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B2" w:rsidRPr="005B6DB2" w:rsidRDefault="006C34FA" w:rsidP="005B6DB2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5B6DB2"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B2" w:rsidRPr="005B6DB2" w:rsidRDefault="005B6DB2" w:rsidP="005B6DB2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 w:rsidRPr="005B6DB2">
        <w:rPr>
          <w:b/>
        </w:rPr>
        <w:t xml:space="preserve">           АДМИНИСТРАЦИЯ ИЛОВЛИНСКОГО МУНИЦИПАЛЬНОГО РАЙОНА </w:t>
      </w:r>
    </w:p>
    <w:p w:rsidR="005B6DB2" w:rsidRPr="005B6DB2" w:rsidRDefault="005B6DB2" w:rsidP="005B6DB2">
      <w:pPr>
        <w:shd w:val="clear" w:color="auto" w:fill="FFFFFF"/>
        <w:jc w:val="center"/>
        <w:rPr>
          <w:b/>
          <w:sz w:val="32"/>
          <w:szCs w:val="32"/>
        </w:rPr>
      </w:pPr>
      <w:r w:rsidRPr="005B6DB2">
        <w:rPr>
          <w:b/>
        </w:rPr>
        <w:t>ВОЛГОГРАДСКОЙ ОБЛАСТИ</w:t>
      </w:r>
      <w:r w:rsidRPr="005B6DB2">
        <w:rPr>
          <w:b/>
          <w:sz w:val="32"/>
          <w:szCs w:val="32"/>
        </w:rPr>
        <w:t xml:space="preserve"> </w:t>
      </w:r>
    </w:p>
    <w:p w:rsidR="005B6DB2" w:rsidRPr="005B6DB2" w:rsidRDefault="005B6DB2" w:rsidP="005B6DB2">
      <w:pPr>
        <w:shd w:val="clear" w:color="auto" w:fill="FFFFFF"/>
        <w:jc w:val="center"/>
        <w:rPr>
          <w:b/>
        </w:rPr>
      </w:pPr>
      <w:r w:rsidRPr="005B6DB2">
        <w:rPr>
          <w:b/>
          <w:sz w:val="32"/>
          <w:szCs w:val="32"/>
        </w:rPr>
        <w:t>П О С Т А Н О В Л Е Н И Е</w:t>
      </w:r>
    </w:p>
    <w:p w:rsidR="005B6DB2" w:rsidRPr="005B6DB2" w:rsidRDefault="006C34FA" w:rsidP="005B6DB2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F83B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R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Gl2ZpE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B6DB2" w:rsidRPr="005B6DB2" w:rsidRDefault="005B6DB2" w:rsidP="005B6DB2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B6DB2">
        <w:rPr>
          <w:sz w:val="28"/>
          <w:szCs w:val="28"/>
        </w:rPr>
        <w:t xml:space="preserve">от  </w:t>
      </w:r>
      <w:r w:rsidR="00E20863">
        <w:rPr>
          <w:sz w:val="28"/>
          <w:szCs w:val="28"/>
        </w:rPr>
        <w:t>3</w:t>
      </w:r>
      <w:r w:rsidRPr="005B6DB2">
        <w:rPr>
          <w:sz w:val="28"/>
          <w:szCs w:val="28"/>
        </w:rPr>
        <w:t>0.0</w:t>
      </w:r>
      <w:r w:rsidR="00E20863">
        <w:rPr>
          <w:sz w:val="28"/>
          <w:szCs w:val="28"/>
        </w:rPr>
        <w:t>9</w:t>
      </w:r>
      <w:r w:rsidRPr="005B6DB2">
        <w:rPr>
          <w:sz w:val="28"/>
          <w:szCs w:val="28"/>
        </w:rPr>
        <w:t xml:space="preserve">.2019 г.      № </w:t>
      </w:r>
      <w:r w:rsidR="00E20863">
        <w:rPr>
          <w:sz w:val="28"/>
          <w:szCs w:val="28"/>
        </w:rPr>
        <w:t>6</w:t>
      </w:r>
      <w:r w:rsidRPr="005B6DB2">
        <w:rPr>
          <w:sz w:val="28"/>
          <w:szCs w:val="28"/>
        </w:rPr>
        <w:t>4</w:t>
      </w:r>
      <w:r w:rsidR="00E20863">
        <w:rPr>
          <w:sz w:val="28"/>
          <w:szCs w:val="28"/>
        </w:rPr>
        <w:t>8</w:t>
      </w:r>
    </w:p>
    <w:p w:rsidR="006C77F1" w:rsidRDefault="006C77F1" w:rsidP="006C77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B6DB2" w:rsidRPr="005B6DB2" w:rsidRDefault="005B6DB2" w:rsidP="006C77F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О создании рабочей группы по вопросам оказания имущественной</w:t>
      </w:r>
    </w:p>
    <w:p w:rsidR="006C77F1" w:rsidRDefault="006C77F1" w:rsidP="006C77F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поддержки субъектам малого и среднего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0C60" w:rsidRDefault="006C77F1" w:rsidP="006C77F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E1AE2">
        <w:rPr>
          <w:rFonts w:ascii="Times New Roman CYR" w:hAnsi="Times New Roman CYR" w:cs="Times New Roman CYR"/>
          <w:sz w:val="28"/>
          <w:szCs w:val="28"/>
        </w:rPr>
        <w:t xml:space="preserve"> Иловлинском муниципальном</w:t>
      </w:r>
      <w:r w:rsidR="005B6DB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5E1AE2">
        <w:rPr>
          <w:rFonts w:ascii="Times New Roman CYR" w:hAnsi="Times New Roman CYR" w:cs="Times New Roman CYR"/>
          <w:sz w:val="28"/>
          <w:szCs w:val="28"/>
        </w:rPr>
        <w:t>е</w:t>
      </w:r>
      <w:r w:rsid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5B6DB2" w:rsidRPr="00D10C60" w:rsidRDefault="005B6DB2" w:rsidP="005B6D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5E1AE2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района,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во исполнение письма АО «Корпорация МСП» от 09.08.2019 № СЖ-09/8478 администрация 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>Ило</w:t>
      </w:r>
      <w:r w:rsidR="007041F5">
        <w:rPr>
          <w:rFonts w:ascii="Times New Roman CYR" w:hAnsi="Times New Roman CYR" w:cs="Times New Roman CYR"/>
          <w:sz w:val="28"/>
          <w:szCs w:val="28"/>
        </w:rPr>
        <w:t>влинского муниципального района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 </w:t>
      </w:r>
      <w:r w:rsidRPr="005B6DB2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E1D20" w:rsidRPr="005B6DB2" w:rsidRDefault="00EE1D2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374F90" w:rsidP="005E1AE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. Создать рабочую группу по рассмотрению вопросов, связанных с оказанием имущественной поддержки субъектам малого и среднего предпринимательства 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>в Иловлинском муниципальном районе Волгоградской области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1D20">
        <w:rPr>
          <w:rFonts w:ascii="Times New Roman CYR" w:hAnsi="Times New Roman CYR" w:cs="Times New Roman CYR"/>
          <w:sz w:val="28"/>
          <w:szCs w:val="28"/>
        </w:rPr>
        <w:t>в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состав</w:t>
      </w:r>
      <w:r w:rsidR="00EE1D20">
        <w:rPr>
          <w:rFonts w:ascii="Times New Roman CYR" w:hAnsi="Times New Roman CYR" w:cs="Times New Roman CYR"/>
          <w:sz w:val="28"/>
          <w:szCs w:val="28"/>
        </w:rPr>
        <w:t>е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согласно приложению к настоящему постановлению.</w:t>
      </w:r>
    </w:p>
    <w:p w:rsidR="005B6DB2" w:rsidRPr="00EE1D20" w:rsidRDefault="005B6DB2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2. Утвердить Положение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о рабочей группе по вопросам оказания имущественной поддержки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 в Иловлинском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муниципальном районе Волгоградской области</w:t>
      </w:r>
      <w:r w:rsidR="00645D60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374F9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. Настоящее постановление вступает в силу со дня его </w:t>
      </w:r>
      <w:r w:rsidR="00524685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, подлежит размещению на официальном сайте 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Администрации Иловлинского муниципального района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Волгоградской области в сети Интернет.</w:t>
      </w:r>
    </w:p>
    <w:p w:rsidR="00B87478" w:rsidRDefault="00374F90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. Контроль исполнения</w:t>
      </w:r>
      <w:r w:rsidR="00524685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041F5">
        <w:rPr>
          <w:rFonts w:ascii="Times New Roman CYR" w:hAnsi="Times New Roman CYR" w:cs="Times New Roman CYR"/>
          <w:sz w:val="28"/>
          <w:szCs w:val="28"/>
        </w:rPr>
        <w:t>а</w:t>
      </w:r>
      <w:r w:rsidR="00524685">
        <w:rPr>
          <w:rFonts w:ascii="Times New Roman CYR" w:hAnsi="Times New Roman CYR" w:cs="Times New Roman CYR"/>
          <w:sz w:val="28"/>
          <w:szCs w:val="28"/>
        </w:rPr>
        <w:t>стоящего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постановления возложить на 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первого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заместителя главы 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Иловлинского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Попова О.Ю. </w:t>
      </w:r>
    </w:p>
    <w:p w:rsidR="00B87478" w:rsidRDefault="00B87478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B87478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7478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5B6DB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Глава администрации Иловлинского</w:t>
      </w:r>
    </w:p>
    <w:p w:rsidR="005B6DB2" w:rsidRPr="005B6DB2" w:rsidRDefault="005B6DB2" w:rsidP="005B6DB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    И.С. Гель</w:t>
      </w: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5D60" w:rsidRDefault="00645D6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5D60" w:rsidRPr="005B6DB2" w:rsidRDefault="00645D6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645D60" w:rsidP="005B6DB2">
      <w:pPr>
        <w:ind w:left="495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5B6DB2" w:rsidRDefault="00645D60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6DB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6DB2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администрации Иловлинского</w:t>
      </w:r>
    </w:p>
    <w:p w:rsidR="005B6DB2" w:rsidRPr="005B6DB2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1C1E0D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r w:rsidR="00801E9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97497">
        <w:rPr>
          <w:rFonts w:ascii="Times New Roman CYR" w:hAnsi="Times New Roman CYR" w:cs="Times New Roman CYR"/>
          <w:sz w:val="28"/>
          <w:szCs w:val="28"/>
        </w:rPr>
        <w:t>30</w:t>
      </w:r>
      <w:r w:rsidRPr="005B6DB2">
        <w:rPr>
          <w:rFonts w:ascii="Times New Roman CYR" w:hAnsi="Times New Roman CYR" w:cs="Times New Roman CYR"/>
          <w:sz w:val="28"/>
          <w:szCs w:val="28"/>
        </w:rPr>
        <w:t>.0</w:t>
      </w:r>
      <w:r w:rsidR="00197497">
        <w:rPr>
          <w:rFonts w:ascii="Times New Roman CYR" w:hAnsi="Times New Roman CYR" w:cs="Times New Roman CYR"/>
          <w:sz w:val="28"/>
          <w:szCs w:val="28"/>
        </w:rPr>
        <w:t>9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.2019 г. № </w:t>
      </w:r>
      <w:r w:rsidR="00197497">
        <w:rPr>
          <w:rFonts w:ascii="Times New Roman CYR" w:hAnsi="Times New Roman CYR" w:cs="Times New Roman CYR"/>
          <w:sz w:val="28"/>
          <w:szCs w:val="28"/>
        </w:rPr>
        <w:t>648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524685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рабочей группы по </w:t>
      </w:r>
      <w:r w:rsidR="00E20863">
        <w:rPr>
          <w:rFonts w:ascii="Times New Roman CYR" w:hAnsi="Times New Roman CYR" w:cs="Times New Roman CYR"/>
          <w:sz w:val="28"/>
          <w:szCs w:val="28"/>
        </w:rPr>
        <w:t xml:space="preserve">вопросам оказания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имущественной  </w:t>
      </w:r>
    </w:p>
    <w:p w:rsidR="00C6693C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поддержки</w:t>
      </w:r>
      <w:r w:rsidR="005246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</w:t>
      </w:r>
    </w:p>
    <w:p w:rsidR="001C1E0D" w:rsidRPr="00C6693C" w:rsidRDefault="001C1E0D" w:rsidP="001C1E0D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E0D">
        <w:rPr>
          <w:rFonts w:ascii="Times New Roman CYR" w:hAnsi="Times New Roman CYR" w:cs="Times New Roman CYR"/>
          <w:sz w:val="28"/>
          <w:szCs w:val="28"/>
        </w:rPr>
        <w:t>в Иловлинском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E0D">
        <w:rPr>
          <w:rFonts w:ascii="Times New Roman CYR" w:hAnsi="Times New Roman CYR" w:cs="Times New Roman CYR"/>
          <w:sz w:val="28"/>
          <w:szCs w:val="28"/>
        </w:rPr>
        <w:t>муниципальном районе Волгоградской области</w:t>
      </w: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1E0D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Попов О.Ю.                        - первый заместитель главы администрации</w:t>
      </w:r>
    </w:p>
    <w:p w:rsidR="001C1E0D" w:rsidRDefault="001C1E0D" w:rsidP="001C1E0D">
      <w:pPr>
        <w:ind w:left="2832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Иловлинского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района, </w:t>
      </w:r>
    </w:p>
    <w:p w:rsidR="00C6693C" w:rsidRPr="00C6693C" w:rsidRDefault="001C1E0D" w:rsidP="001C1E0D">
      <w:pPr>
        <w:ind w:left="2832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руководитель рабочей группы;</w:t>
      </w:r>
    </w:p>
    <w:p w:rsidR="001C1E0D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Аликов П.В.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-  начальник отдела по управлению </w:t>
      </w:r>
    </w:p>
    <w:p w:rsidR="001C1E0D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муниципальным имуществом и </w:t>
      </w:r>
    </w:p>
    <w:p w:rsid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землепользованию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1C1E0D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Иловлинского муниципального района, </w:t>
      </w:r>
    </w:p>
    <w:p w:rsidR="00C6693C" w:rsidRP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заместитель руководителя рабочей группы;</w:t>
      </w: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Сорокина  Л.Ф.               </w:t>
      </w:r>
      <w:r w:rsidR="001C1E0D">
        <w:rPr>
          <w:rFonts w:ascii="Times New Roman CYR" w:hAnsi="Times New Roman CYR" w:cs="Times New Roman CYR"/>
          <w:sz w:val="28"/>
          <w:szCs w:val="28"/>
        </w:rPr>
        <w:t>-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консультант   отдела   по   управлению</w:t>
      </w:r>
    </w:p>
    <w:p w:rsidR="001C1E0D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C6693C">
        <w:rPr>
          <w:rFonts w:ascii="Times New Roman CYR" w:hAnsi="Times New Roman CYR" w:cs="Times New Roman CYR"/>
          <w:sz w:val="28"/>
          <w:szCs w:val="28"/>
        </w:rPr>
        <w:tab/>
      </w:r>
      <w:r w:rsidRPr="00C6693C">
        <w:rPr>
          <w:rFonts w:ascii="Times New Roman CYR" w:hAnsi="Times New Roman CYR" w:cs="Times New Roman CYR"/>
          <w:sz w:val="28"/>
          <w:szCs w:val="28"/>
        </w:rPr>
        <w:tab/>
      </w:r>
      <w:r w:rsidRPr="00C6693C">
        <w:rPr>
          <w:rFonts w:ascii="Times New Roman CYR" w:hAnsi="Times New Roman CYR" w:cs="Times New Roman CYR"/>
          <w:sz w:val="28"/>
          <w:szCs w:val="28"/>
        </w:rPr>
        <w:tab/>
      </w:r>
      <w:r w:rsidRPr="00C6693C"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 м</w:t>
      </w:r>
      <w:r w:rsidRPr="00C6693C">
        <w:rPr>
          <w:rFonts w:ascii="Times New Roman CYR" w:hAnsi="Times New Roman CYR" w:cs="Times New Roman CYR"/>
          <w:sz w:val="28"/>
          <w:szCs w:val="28"/>
        </w:rPr>
        <w:t>униципальным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имуществом и </w:t>
      </w:r>
    </w:p>
    <w:p w:rsidR="001C1E0D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землепользованию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C6693C" w:rsidRP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Иловлинского муниципального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района, секретарь рабочей группы;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Ефремова Е.И.                  -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начальник отдела по развитию торговли, </w:t>
      </w:r>
    </w:p>
    <w:p w:rsidR="001C1E0D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6693C">
        <w:rPr>
          <w:rFonts w:ascii="Times New Roman CYR" w:hAnsi="Times New Roman CYR" w:cs="Times New Roman CYR"/>
          <w:sz w:val="28"/>
          <w:szCs w:val="28"/>
        </w:rPr>
        <w:t>предпринимательств</w:t>
      </w:r>
      <w:r w:rsidR="00645D60">
        <w:rPr>
          <w:rFonts w:ascii="Times New Roman CYR" w:hAnsi="Times New Roman CYR" w:cs="Times New Roman CYR"/>
          <w:sz w:val="28"/>
          <w:szCs w:val="28"/>
        </w:rPr>
        <w:t>а</w:t>
      </w:r>
      <w:r w:rsidRPr="00C6693C">
        <w:rPr>
          <w:rFonts w:ascii="Times New Roman CYR" w:hAnsi="Times New Roman CYR" w:cs="Times New Roman CYR"/>
          <w:sz w:val="28"/>
          <w:szCs w:val="28"/>
        </w:rPr>
        <w:t>, бытово</w:t>
      </w:r>
      <w:r w:rsidR="00645D60">
        <w:rPr>
          <w:rFonts w:ascii="Times New Roman CYR" w:hAnsi="Times New Roman CYR" w:cs="Times New Roman CYR"/>
          <w:sz w:val="28"/>
          <w:szCs w:val="28"/>
        </w:rPr>
        <w:t>го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C1E0D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обслуживани</w:t>
      </w:r>
      <w:r w:rsidR="00645D60">
        <w:rPr>
          <w:rFonts w:ascii="Times New Roman CYR" w:hAnsi="Times New Roman CYR" w:cs="Times New Roman CYR"/>
          <w:sz w:val="28"/>
          <w:szCs w:val="28"/>
        </w:rPr>
        <w:t>я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населения и защит</w:t>
      </w:r>
      <w:r w:rsidR="00645D60">
        <w:rPr>
          <w:rFonts w:ascii="Times New Roman CYR" w:hAnsi="Times New Roman CYR" w:cs="Times New Roman CYR"/>
          <w:sz w:val="28"/>
          <w:szCs w:val="28"/>
        </w:rPr>
        <w:t>ы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прав </w:t>
      </w:r>
    </w:p>
    <w:p w:rsidR="001C1E0D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потребителей администрации Иловлинского</w:t>
      </w:r>
    </w:p>
    <w:p w:rsidR="00C6693C" w:rsidRP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района;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Сигачёва М.В.                   - начальник отдела экономической политики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администрации Иловлинского муниципального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района;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Фёдорова  Н.В.       </w:t>
      </w:r>
      <w:r w:rsidRPr="00C6693C"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- начальник правового отдела администрации                                            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района;</w:t>
      </w:r>
    </w:p>
    <w:p w:rsidR="001C1E0D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Харитонов  С.А .              - начальник  отдела  архитектуры</w:t>
      </w:r>
    </w:p>
    <w:p w:rsidR="00C6693C" w:rsidRP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374F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4B1">
        <w:rPr>
          <w:rFonts w:ascii="Times New Roman CYR" w:hAnsi="Times New Roman CYR" w:cs="Times New Roman CYR"/>
          <w:sz w:val="28"/>
          <w:szCs w:val="28"/>
        </w:rPr>
        <w:t>Иловлинского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374F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муниципального района.</w:t>
      </w: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Управляющий  делами</w:t>
      </w: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администрации Иловлинского</w:t>
      </w: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муниципального  района                                                          Л.А. Шевырёва</w:t>
      </w:r>
    </w:p>
    <w:p w:rsidR="00EE1D20" w:rsidRDefault="00645D6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197497" w:rsidRDefault="00645D6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</w:p>
    <w:p w:rsidR="00197497" w:rsidRDefault="00EE1D2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>дминистрации Иловлинского</w:t>
      </w:r>
    </w:p>
    <w:p w:rsidR="00E20863" w:rsidRDefault="00E20863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E20863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1974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0863">
        <w:rPr>
          <w:rFonts w:ascii="Times New Roman CYR" w:hAnsi="Times New Roman CYR" w:cs="Times New Roman CYR"/>
          <w:sz w:val="28"/>
          <w:szCs w:val="28"/>
        </w:rPr>
        <w:t>района</w:t>
      </w:r>
    </w:p>
    <w:p w:rsidR="00E20863" w:rsidRPr="00E20863" w:rsidRDefault="00197497" w:rsidP="00EE1D20">
      <w:pPr>
        <w:ind w:left="4248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20863">
        <w:rPr>
          <w:rFonts w:ascii="Times New Roman CYR" w:hAnsi="Times New Roman CYR" w:cs="Times New Roman CYR"/>
          <w:sz w:val="28"/>
          <w:szCs w:val="28"/>
        </w:rPr>
        <w:t>от 3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>0.0</w:t>
      </w:r>
      <w:r w:rsidR="00E20863">
        <w:rPr>
          <w:rFonts w:ascii="Times New Roman CYR" w:hAnsi="Times New Roman CYR" w:cs="Times New Roman CYR"/>
          <w:sz w:val="28"/>
          <w:szCs w:val="28"/>
        </w:rPr>
        <w:t>9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 xml:space="preserve">.2019 г. № </w:t>
      </w:r>
      <w:r w:rsidR="00E20863">
        <w:rPr>
          <w:rFonts w:ascii="Times New Roman CYR" w:hAnsi="Times New Roman CYR" w:cs="Times New Roman CYR"/>
          <w:sz w:val="28"/>
          <w:szCs w:val="28"/>
        </w:rPr>
        <w:t>648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E20863" w:rsidRPr="00E20863" w:rsidRDefault="00E20863" w:rsidP="00E2086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863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20863" w:rsidRPr="00197497" w:rsidRDefault="00E20863" w:rsidP="00E20863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E20863" w:rsidRPr="00E20863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о рабочей группе по вопросам оказания имущественной поддержки</w:t>
      </w:r>
    </w:p>
    <w:p w:rsidR="00E20863" w:rsidRDefault="005B6DB2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 </w:t>
      </w:r>
      <w:r w:rsidR="00E20863">
        <w:rPr>
          <w:rFonts w:ascii="Times New Roman CYR" w:hAnsi="Times New Roman CYR" w:cs="Times New Roman CYR"/>
          <w:sz w:val="28"/>
          <w:szCs w:val="28"/>
        </w:rPr>
        <w:t>в Иловлинском</w:t>
      </w:r>
    </w:p>
    <w:p w:rsidR="005B6DB2" w:rsidRPr="005B6DB2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муниципальном</w:t>
      </w:r>
      <w:r w:rsidRPr="00E208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5B6DB2" w:rsidRPr="005B6DB2" w:rsidRDefault="005B6DB2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4A203F" w:rsidRDefault="005B6DB2" w:rsidP="00E20863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03F">
        <w:rPr>
          <w:rFonts w:ascii="Times New Roman CYR" w:hAnsi="Times New Roman CYR" w:cs="Times New Roman CYR"/>
          <w:b/>
          <w:sz w:val="28"/>
          <w:szCs w:val="28"/>
        </w:rPr>
        <w:t>1. Общие положения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147F8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147F84">
        <w:rPr>
          <w:rFonts w:ascii="Times New Roman CYR" w:hAnsi="Times New Roman CYR" w:cs="Times New Roman CYR"/>
          <w:sz w:val="28"/>
          <w:szCs w:val="28"/>
        </w:rPr>
        <w:t xml:space="preserve">Иловлинского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муниц</w:t>
      </w:r>
      <w:r w:rsidR="00147F84">
        <w:rPr>
          <w:rFonts w:ascii="Times New Roman CYR" w:hAnsi="Times New Roman CYR" w:cs="Times New Roman CYR"/>
          <w:sz w:val="28"/>
          <w:szCs w:val="28"/>
        </w:rPr>
        <w:t>ипального района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(далее - рабочая группа).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 Рабочая группа является совещательным консультативным органом по обеспечению взаимодействия с федеральными органами государственной власти и их территориальными органами, органами государственной власти Волгоградской области, органами местного самоуправления, организациями и гражданами, созданном при администрации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="00147F84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Целями деятельности рабочей группы являются: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обеспечение единого подхода к организации оказания имущественной поддержки субъектам малого и среднего предпринимательства ( далее -субъекты МСП) на территории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выявление источников для пополнения перечней </w:t>
      </w:r>
      <w:r w:rsidR="004A203F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имущества, предусмотренных частью 4 статьи 18 Закона № 209-ФЗ (далее - Перечни) на территории </w:t>
      </w:r>
      <w:r w:rsidR="004A203F" w:rsidRPr="004A203F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         -выработка и (или) тиражирование лучших практик оказания имущественной поддержки субъектам МСП на территории </w:t>
      </w:r>
      <w:r w:rsidR="004A203F" w:rsidRPr="004A203F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в своей деятельности руководствуется Законом  № 209-ФЗ и иными федеральными законами, указами Президента Российской Федерации, постановлениями Правительства Российской Федерации, законами Волгоградской области и иными нормативными правовыми актами </w:t>
      </w: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 xml:space="preserve">Волгоградской области, нормативными правовыми актами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5B6DB2" w:rsidRDefault="005B6DB2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A203F" w:rsidRPr="005B6DB2" w:rsidRDefault="004A203F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4A203F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03F">
        <w:rPr>
          <w:rFonts w:ascii="Times New Roman CYR" w:hAnsi="Times New Roman CYR" w:cs="Times New Roman CYR"/>
          <w:b/>
          <w:sz w:val="28"/>
          <w:szCs w:val="28"/>
        </w:rPr>
        <w:t>2.</w:t>
      </w:r>
      <w:r w:rsidRPr="004A203F">
        <w:rPr>
          <w:rFonts w:ascii="Times New Roman CYR" w:hAnsi="Times New Roman CYR" w:cs="Times New Roman CYR"/>
          <w:b/>
          <w:sz w:val="28"/>
          <w:szCs w:val="28"/>
        </w:rPr>
        <w:tab/>
        <w:t>Задачи и функции рабочей группы</w:t>
      </w:r>
    </w:p>
    <w:p w:rsidR="004A203F" w:rsidRPr="004A203F" w:rsidRDefault="004A203F" w:rsidP="004A203F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Координация оказания имущественной поддержки субъектам МСП на территории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Оценка эффективности мероприятий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по оказанию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а)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запроса сведений из реестров </w:t>
      </w:r>
      <w:r w:rsidR="00C4289B" w:rsidRPr="005B6DB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C4289B">
        <w:rPr>
          <w:rFonts w:ascii="Times New Roman CYR" w:hAnsi="Times New Roman CYR" w:cs="Times New Roman CYR"/>
          <w:sz w:val="28"/>
          <w:szCs w:val="28"/>
        </w:rPr>
        <w:t>(</w:t>
      </w:r>
      <w:r w:rsidRPr="005B6DB2">
        <w:rPr>
          <w:rFonts w:ascii="Times New Roman CYR" w:hAnsi="Times New Roman CYR" w:cs="Times New Roman CYR"/>
          <w:sz w:val="28"/>
          <w:szCs w:val="28"/>
        </w:rPr>
        <w:t>государственного)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б)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уполномоченным на проведение такого обследования;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предложений субъектов МСП, заинтересованных в получении в аренду муниципального имущества.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Выработка рекомендаций и предложений в рамках оказания имущественной поддержки субъектам МСП на территории </w:t>
      </w:r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в том числе по следующим вопросам: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а)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б)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установлению льготных условий предоставления в аренду имущества, </w:t>
      </w:r>
      <w:r w:rsidR="00296644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преференций для субъектов МСП на территории </w:t>
      </w:r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г)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д)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е)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обеспечению информирования субъектов МСП об имущественной поддержке;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ж)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з)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Взаимодействие с федеральными и региональными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3512"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2F3512">
        <w:rPr>
          <w:rFonts w:ascii="Times New Roman CYR" w:hAnsi="Times New Roman CYR" w:cs="Times New Roman CYR"/>
          <w:b/>
          <w:sz w:val="28"/>
          <w:szCs w:val="28"/>
        </w:rPr>
        <w:tab/>
        <w:t>Права рабочей группы</w:t>
      </w:r>
    </w:p>
    <w:p w:rsidR="002F3512" w:rsidRPr="002F3512" w:rsidRDefault="002F3512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Запрашивать информацию и материалы от органов местного самоуправления, общественных объединений, по вопросам, отнесенным к компетенции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Привлекать к работе рабочей группы представителей заинтересованных органов исполнительной власти, органов местного </w:t>
      </w: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самоуправления, субъектов МСП, научных, общественных и иных организаций, а также других специалистов.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Направлять органам, уполномоченным на проведение обследования объектов </w:t>
      </w:r>
      <w:r w:rsidR="00051E08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051E08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области, в соответствии со списком, указанным в пункте 3.4 настоящего Положения.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Порядок деятельности рабочей группы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 одного раза в полугодие.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 пяти рабочих дней до даты проведения заседания в письменном виде.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Председатель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организует деятельность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принимает решение о времени и месте проведения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утверждает повестку дня заседания рабочей группы и порядок ее работы;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ведет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определяет порядок рассмотрения вопросов на заседании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принимает решение по оперативным вопросам деятельности рабочей группы, которые возникают в ходе ее работы;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подписывает протоколы заседаний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Секретарь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осуществляет организационные мероприятия, связанные с подготовкой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доводит до сведения членов рабочей группы повестку дня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информирует членов рабочей группы о времени и месте проведения заседаний;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оформляет протоколы заседаний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ведет делопроизводство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организует подготовку материалов к заседаниям рабочей группы, а также проектов ее решений.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вносят предложения по повестке дня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участвуют в заседаниях рабочей группы и обсуждении рассматриваемых на них вопросах;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участвуют в подготовке и принятии решений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представляют секретарю рабочей группы материалы по вопросам, подлежащим рассмотрению на заседании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Заседание рабочей группы считается правомочным, если на нем присутствует не менее 2/3 от общего числа членов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4.10.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отсутствии кворума рабочей группы созывается повторное заседание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4.15.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Протокол заседания рабочей группы оформляется секретарем Рабочей группы в течение пяти рабочих дней с даты проведения заседания</w:t>
      </w:r>
    </w:p>
    <w:p w:rsidR="005B6DB2" w:rsidRPr="005B6DB2" w:rsidRDefault="005B6DB2" w:rsidP="00B726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рабочей группы, подписывается председателем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 протоколе заседания рабочей группы указываются: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дата, время и место проведения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номер протокола;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="00B7260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5B6DB2">
        <w:rPr>
          <w:rFonts w:ascii="Times New Roman CYR" w:hAnsi="Times New Roman CYR" w:cs="Times New Roman CYR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итоги голосования по каждому вопросу, рассмотренному на заседании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5.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Организационно-техническое обеспечение деятельности рабочей группы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5.1.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Организационно - техническое обеспечение деятельности рабочей группы осуществляет администрация </w:t>
      </w:r>
      <w:r w:rsidR="00B7260D" w:rsidRPr="00B7260D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="00B7260D">
        <w:rPr>
          <w:rFonts w:ascii="Times New Roman CYR" w:hAnsi="Times New Roman CYR" w:cs="Times New Roman CYR"/>
          <w:sz w:val="28"/>
          <w:szCs w:val="28"/>
        </w:rPr>
        <w:t>.</w:t>
      </w:r>
    </w:p>
    <w:p w:rsidR="00197497" w:rsidRPr="005B6DB2" w:rsidRDefault="00197497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6.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Заключительные положения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6.1.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действует на постоянной основе, в составе согласно приложению №1 к настоящему Положению о рабочей группе по вопросам оказания имущественной поддержки субъектам малого и среднего предпринимательства </w:t>
      </w:r>
      <w:r w:rsidR="00EE1D20" w:rsidRPr="00EE1D20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="00EE1D20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5E3E" w:rsidRDefault="008A5E3E" w:rsidP="0023493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A5E3E" w:rsidSect="00FC05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B5A"/>
    <w:multiLevelType w:val="hybridMultilevel"/>
    <w:tmpl w:val="DE6C769C"/>
    <w:lvl w:ilvl="0" w:tplc="6C348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8D28B1"/>
    <w:multiLevelType w:val="hybridMultilevel"/>
    <w:tmpl w:val="EF7AAC04"/>
    <w:lvl w:ilvl="0" w:tplc="B442C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D2231"/>
    <w:multiLevelType w:val="hybridMultilevel"/>
    <w:tmpl w:val="CD2C9684"/>
    <w:lvl w:ilvl="0" w:tplc="7046BD62">
      <w:start w:val="7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83876"/>
    <w:multiLevelType w:val="hybridMultilevel"/>
    <w:tmpl w:val="C59A303A"/>
    <w:lvl w:ilvl="0" w:tplc="BA26F3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529437A1"/>
    <w:multiLevelType w:val="hybridMultilevel"/>
    <w:tmpl w:val="3A2AD792"/>
    <w:lvl w:ilvl="0" w:tplc="681A27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0420A4F"/>
    <w:multiLevelType w:val="hybridMultilevel"/>
    <w:tmpl w:val="1BFE354A"/>
    <w:lvl w:ilvl="0" w:tplc="157EE94E">
      <w:start w:val="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1701D"/>
    <w:multiLevelType w:val="hybridMultilevel"/>
    <w:tmpl w:val="36167926"/>
    <w:lvl w:ilvl="0" w:tplc="95A2EA76">
      <w:start w:val="7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0"/>
    <w:rsid w:val="00007213"/>
    <w:rsid w:val="000113F8"/>
    <w:rsid w:val="00014E6C"/>
    <w:rsid w:val="000237AC"/>
    <w:rsid w:val="0002723C"/>
    <w:rsid w:val="00030C7C"/>
    <w:rsid w:val="00030E58"/>
    <w:rsid w:val="00036428"/>
    <w:rsid w:val="00036DF3"/>
    <w:rsid w:val="000417BF"/>
    <w:rsid w:val="00042366"/>
    <w:rsid w:val="000435E0"/>
    <w:rsid w:val="00044682"/>
    <w:rsid w:val="00050C6F"/>
    <w:rsid w:val="00051E08"/>
    <w:rsid w:val="00053379"/>
    <w:rsid w:val="00060E74"/>
    <w:rsid w:val="00061328"/>
    <w:rsid w:val="0006329C"/>
    <w:rsid w:val="00063403"/>
    <w:rsid w:val="00065611"/>
    <w:rsid w:val="000774BC"/>
    <w:rsid w:val="0008178C"/>
    <w:rsid w:val="000858A5"/>
    <w:rsid w:val="00086218"/>
    <w:rsid w:val="00086A92"/>
    <w:rsid w:val="00095FDE"/>
    <w:rsid w:val="00097322"/>
    <w:rsid w:val="000A16B6"/>
    <w:rsid w:val="000A1EEA"/>
    <w:rsid w:val="000A2F0C"/>
    <w:rsid w:val="000A5618"/>
    <w:rsid w:val="000B1DB3"/>
    <w:rsid w:val="000B4B3A"/>
    <w:rsid w:val="000B55DB"/>
    <w:rsid w:val="000B629D"/>
    <w:rsid w:val="000C0F1B"/>
    <w:rsid w:val="000C3F1C"/>
    <w:rsid w:val="000D17BD"/>
    <w:rsid w:val="000E1A19"/>
    <w:rsid w:val="000E291B"/>
    <w:rsid w:val="000E4B7C"/>
    <w:rsid w:val="00100CF3"/>
    <w:rsid w:val="001056A0"/>
    <w:rsid w:val="0012208E"/>
    <w:rsid w:val="00125ABA"/>
    <w:rsid w:val="001271B5"/>
    <w:rsid w:val="001278A0"/>
    <w:rsid w:val="00132637"/>
    <w:rsid w:val="00132E9C"/>
    <w:rsid w:val="00134302"/>
    <w:rsid w:val="001344B1"/>
    <w:rsid w:val="00147904"/>
    <w:rsid w:val="00147F84"/>
    <w:rsid w:val="00151EBB"/>
    <w:rsid w:val="00152F96"/>
    <w:rsid w:val="00157371"/>
    <w:rsid w:val="00170FBD"/>
    <w:rsid w:val="0017649C"/>
    <w:rsid w:val="0018222F"/>
    <w:rsid w:val="00190562"/>
    <w:rsid w:val="00191B34"/>
    <w:rsid w:val="001939CD"/>
    <w:rsid w:val="001972DE"/>
    <w:rsid w:val="00197497"/>
    <w:rsid w:val="001977C0"/>
    <w:rsid w:val="001A1353"/>
    <w:rsid w:val="001B4001"/>
    <w:rsid w:val="001C1E0D"/>
    <w:rsid w:val="001C75A3"/>
    <w:rsid w:val="001D3CF2"/>
    <w:rsid w:val="001D50D5"/>
    <w:rsid w:val="001F0A4E"/>
    <w:rsid w:val="0020415C"/>
    <w:rsid w:val="002077BD"/>
    <w:rsid w:val="002141C3"/>
    <w:rsid w:val="002208CF"/>
    <w:rsid w:val="002306B6"/>
    <w:rsid w:val="002307D2"/>
    <w:rsid w:val="00230C0B"/>
    <w:rsid w:val="00232619"/>
    <w:rsid w:val="00234938"/>
    <w:rsid w:val="002401F8"/>
    <w:rsid w:val="00241295"/>
    <w:rsid w:val="00242294"/>
    <w:rsid w:val="00244134"/>
    <w:rsid w:val="0024461E"/>
    <w:rsid w:val="00245CD7"/>
    <w:rsid w:val="00263838"/>
    <w:rsid w:val="00267F4E"/>
    <w:rsid w:val="0027129C"/>
    <w:rsid w:val="0027633D"/>
    <w:rsid w:val="002836AC"/>
    <w:rsid w:val="00283FC7"/>
    <w:rsid w:val="00293938"/>
    <w:rsid w:val="00296644"/>
    <w:rsid w:val="002A0FF9"/>
    <w:rsid w:val="002A6444"/>
    <w:rsid w:val="002B0920"/>
    <w:rsid w:val="002B6F98"/>
    <w:rsid w:val="002C1CFE"/>
    <w:rsid w:val="002C1EE6"/>
    <w:rsid w:val="002C4B90"/>
    <w:rsid w:val="002C7F08"/>
    <w:rsid w:val="002D2503"/>
    <w:rsid w:val="002D3FBB"/>
    <w:rsid w:val="002D48D9"/>
    <w:rsid w:val="002E252B"/>
    <w:rsid w:val="002F0232"/>
    <w:rsid w:val="002F3512"/>
    <w:rsid w:val="002F758F"/>
    <w:rsid w:val="0030020B"/>
    <w:rsid w:val="003007FD"/>
    <w:rsid w:val="00300B87"/>
    <w:rsid w:val="003012CB"/>
    <w:rsid w:val="003053BC"/>
    <w:rsid w:val="0031615E"/>
    <w:rsid w:val="003242CD"/>
    <w:rsid w:val="00330EF6"/>
    <w:rsid w:val="003342C2"/>
    <w:rsid w:val="0033516A"/>
    <w:rsid w:val="00350B28"/>
    <w:rsid w:val="00355216"/>
    <w:rsid w:val="00374023"/>
    <w:rsid w:val="00374F90"/>
    <w:rsid w:val="00380721"/>
    <w:rsid w:val="00382177"/>
    <w:rsid w:val="003822F0"/>
    <w:rsid w:val="00382473"/>
    <w:rsid w:val="00382B42"/>
    <w:rsid w:val="00385C1E"/>
    <w:rsid w:val="003932CF"/>
    <w:rsid w:val="00396C45"/>
    <w:rsid w:val="003A3EE3"/>
    <w:rsid w:val="003A694C"/>
    <w:rsid w:val="003A69B1"/>
    <w:rsid w:val="003A7B50"/>
    <w:rsid w:val="003D74A9"/>
    <w:rsid w:val="003F690F"/>
    <w:rsid w:val="00401E18"/>
    <w:rsid w:val="00403B9E"/>
    <w:rsid w:val="00414362"/>
    <w:rsid w:val="00416915"/>
    <w:rsid w:val="00420239"/>
    <w:rsid w:val="0042246F"/>
    <w:rsid w:val="00435B9F"/>
    <w:rsid w:val="0044067D"/>
    <w:rsid w:val="004409E8"/>
    <w:rsid w:val="00445A36"/>
    <w:rsid w:val="00446C4B"/>
    <w:rsid w:val="004524F1"/>
    <w:rsid w:val="00467EA4"/>
    <w:rsid w:val="00470B64"/>
    <w:rsid w:val="00480A91"/>
    <w:rsid w:val="00487F5A"/>
    <w:rsid w:val="00490F87"/>
    <w:rsid w:val="00494362"/>
    <w:rsid w:val="004954A0"/>
    <w:rsid w:val="00496AD9"/>
    <w:rsid w:val="004A08A7"/>
    <w:rsid w:val="004A203F"/>
    <w:rsid w:val="004A6CD5"/>
    <w:rsid w:val="004B138D"/>
    <w:rsid w:val="004B2053"/>
    <w:rsid w:val="004B676E"/>
    <w:rsid w:val="004C0A78"/>
    <w:rsid w:val="004C65DA"/>
    <w:rsid w:val="004D38DA"/>
    <w:rsid w:val="004D4ADC"/>
    <w:rsid w:val="004E0D76"/>
    <w:rsid w:val="004E3AF9"/>
    <w:rsid w:val="004F050E"/>
    <w:rsid w:val="00501377"/>
    <w:rsid w:val="00504754"/>
    <w:rsid w:val="00504D29"/>
    <w:rsid w:val="0052189A"/>
    <w:rsid w:val="00522F2B"/>
    <w:rsid w:val="00524685"/>
    <w:rsid w:val="00525534"/>
    <w:rsid w:val="00526C9A"/>
    <w:rsid w:val="005370A9"/>
    <w:rsid w:val="00542FA4"/>
    <w:rsid w:val="00543D59"/>
    <w:rsid w:val="00547CAA"/>
    <w:rsid w:val="00554278"/>
    <w:rsid w:val="005577BE"/>
    <w:rsid w:val="00560617"/>
    <w:rsid w:val="0056212D"/>
    <w:rsid w:val="00567AE2"/>
    <w:rsid w:val="0057033F"/>
    <w:rsid w:val="00571F1F"/>
    <w:rsid w:val="00575432"/>
    <w:rsid w:val="00582437"/>
    <w:rsid w:val="00582E32"/>
    <w:rsid w:val="00585F7F"/>
    <w:rsid w:val="00590CBD"/>
    <w:rsid w:val="00593D9D"/>
    <w:rsid w:val="005942BD"/>
    <w:rsid w:val="0059536A"/>
    <w:rsid w:val="00597E32"/>
    <w:rsid w:val="005B6DB2"/>
    <w:rsid w:val="005C1127"/>
    <w:rsid w:val="005C48FB"/>
    <w:rsid w:val="005D023E"/>
    <w:rsid w:val="005D077B"/>
    <w:rsid w:val="005D5F3F"/>
    <w:rsid w:val="005D740A"/>
    <w:rsid w:val="005E1AE2"/>
    <w:rsid w:val="005F2C13"/>
    <w:rsid w:val="005F4BB8"/>
    <w:rsid w:val="005F7DB9"/>
    <w:rsid w:val="005F7FFA"/>
    <w:rsid w:val="00601B11"/>
    <w:rsid w:val="00603535"/>
    <w:rsid w:val="00604598"/>
    <w:rsid w:val="00607D92"/>
    <w:rsid w:val="00612B5F"/>
    <w:rsid w:val="00612CEA"/>
    <w:rsid w:val="0061399E"/>
    <w:rsid w:val="00623272"/>
    <w:rsid w:val="00623835"/>
    <w:rsid w:val="006242C1"/>
    <w:rsid w:val="006354D1"/>
    <w:rsid w:val="00645D60"/>
    <w:rsid w:val="006509BA"/>
    <w:rsid w:val="00650CA7"/>
    <w:rsid w:val="00657AC3"/>
    <w:rsid w:val="0066523A"/>
    <w:rsid w:val="00665610"/>
    <w:rsid w:val="00674150"/>
    <w:rsid w:val="0068030A"/>
    <w:rsid w:val="006824AA"/>
    <w:rsid w:val="0068273A"/>
    <w:rsid w:val="00684495"/>
    <w:rsid w:val="00687AB1"/>
    <w:rsid w:val="00693C97"/>
    <w:rsid w:val="0069582E"/>
    <w:rsid w:val="00696062"/>
    <w:rsid w:val="006A0599"/>
    <w:rsid w:val="006B237C"/>
    <w:rsid w:val="006C34FA"/>
    <w:rsid w:val="006C77F1"/>
    <w:rsid w:val="006D180D"/>
    <w:rsid w:val="006E232D"/>
    <w:rsid w:val="006E2881"/>
    <w:rsid w:val="006F2B5F"/>
    <w:rsid w:val="007000D5"/>
    <w:rsid w:val="00701B7E"/>
    <w:rsid w:val="0070393D"/>
    <w:rsid w:val="007041F5"/>
    <w:rsid w:val="00714BBF"/>
    <w:rsid w:val="00721744"/>
    <w:rsid w:val="00727375"/>
    <w:rsid w:val="00727470"/>
    <w:rsid w:val="00743894"/>
    <w:rsid w:val="0074426E"/>
    <w:rsid w:val="00750209"/>
    <w:rsid w:val="00750BBE"/>
    <w:rsid w:val="00750D1F"/>
    <w:rsid w:val="0075293C"/>
    <w:rsid w:val="00755294"/>
    <w:rsid w:val="0078235E"/>
    <w:rsid w:val="00784DB0"/>
    <w:rsid w:val="00791083"/>
    <w:rsid w:val="00793026"/>
    <w:rsid w:val="0079500A"/>
    <w:rsid w:val="007A15F7"/>
    <w:rsid w:val="007A1A9A"/>
    <w:rsid w:val="007A36DF"/>
    <w:rsid w:val="007A589D"/>
    <w:rsid w:val="007C1760"/>
    <w:rsid w:val="007C245A"/>
    <w:rsid w:val="007C3376"/>
    <w:rsid w:val="007C5D92"/>
    <w:rsid w:val="007C60D3"/>
    <w:rsid w:val="007C620A"/>
    <w:rsid w:val="007D6312"/>
    <w:rsid w:val="007E2491"/>
    <w:rsid w:val="007E4049"/>
    <w:rsid w:val="007E76B4"/>
    <w:rsid w:val="007F0D5F"/>
    <w:rsid w:val="008005E0"/>
    <w:rsid w:val="00801E99"/>
    <w:rsid w:val="00806D79"/>
    <w:rsid w:val="00811866"/>
    <w:rsid w:val="00813C26"/>
    <w:rsid w:val="008166E0"/>
    <w:rsid w:val="00817472"/>
    <w:rsid w:val="0081794E"/>
    <w:rsid w:val="008243AB"/>
    <w:rsid w:val="00845DE9"/>
    <w:rsid w:val="00845E50"/>
    <w:rsid w:val="00846419"/>
    <w:rsid w:val="008500AF"/>
    <w:rsid w:val="00851CCF"/>
    <w:rsid w:val="008603D3"/>
    <w:rsid w:val="00860966"/>
    <w:rsid w:val="00862D2E"/>
    <w:rsid w:val="008763A6"/>
    <w:rsid w:val="00883260"/>
    <w:rsid w:val="0088485E"/>
    <w:rsid w:val="00886A21"/>
    <w:rsid w:val="008965BD"/>
    <w:rsid w:val="00897E2E"/>
    <w:rsid w:val="008A29A2"/>
    <w:rsid w:val="008A5E3E"/>
    <w:rsid w:val="008B7846"/>
    <w:rsid w:val="008C70C7"/>
    <w:rsid w:val="008D4A67"/>
    <w:rsid w:val="008D4BEE"/>
    <w:rsid w:val="008E3DBE"/>
    <w:rsid w:val="008F3A1A"/>
    <w:rsid w:val="008F3A4E"/>
    <w:rsid w:val="00905AAE"/>
    <w:rsid w:val="00905CE4"/>
    <w:rsid w:val="0091266A"/>
    <w:rsid w:val="0091773C"/>
    <w:rsid w:val="00921556"/>
    <w:rsid w:val="009266C1"/>
    <w:rsid w:val="00930D5C"/>
    <w:rsid w:val="00931A4E"/>
    <w:rsid w:val="00936FB8"/>
    <w:rsid w:val="00944ACA"/>
    <w:rsid w:val="00950EED"/>
    <w:rsid w:val="00952D41"/>
    <w:rsid w:val="009566D0"/>
    <w:rsid w:val="00961178"/>
    <w:rsid w:val="00961E61"/>
    <w:rsid w:val="0096375B"/>
    <w:rsid w:val="009658D0"/>
    <w:rsid w:val="009661B4"/>
    <w:rsid w:val="009662CB"/>
    <w:rsid w:val="00972A4F"/>
    <w:rsid w:val="00975273"/>
    <w:rsid w:val="00985D4A"/>
    <w:rsid w:val="0098742E"/>
    <w:rsid w:val="00990CB4"/>
    <w:rsid w:val="0099261C"/>
    <w:rsid w:val="009A0BFA"/>
    <w:rsid w:val="009A2AD3"/>
    <w:rsid w:val="009B14D3"/>
    <w:rsid w:val="009B26E6"/>
    <w:rsid w:val="009B3E12"/>
    <w:rsid w:val="009B52BD"/>
    <w:rsid w:val="009B66C4"/>
    <w:rsid w:val="009C0E87"/>
    <w:rsid w:val="009C6C79"/>
    <w:rsid w:val="009C70E8"/>
    <w:rsid w:val="009C7F99"/>
    <w:rsid w:val="009E2D9F"/>
    <w:rsid w:val="009F5B30"/>
    <w:rsid w:val="009F6286"/>
    <w:rsid w:val="009F7F03"/>
    <w:rsid w:val="00A14342"/>
    <w:rsid w:val="00A1705E"/>
    <w:rsid w:val="00A173C2"/>
    <w:rsid w:val="00A17731"/>
    <w:rsid w:val="00A23698"/>
    <w:rsid w:val="00A24727"/>
    <w:rsid w:val="00A31713"/>
    <w:rsid w:val="00A33C16"/>
    <w:rsid w:val="00A349FF"/>
    <w:rsid w:val="00A7434E"/>
    <w:rsid w:val="00A86620"/>
    <w:rsid w:val="00A9043E"/>
    <w:rsid w:val="00AB46AA"/>
    <w:rsid w:val="00AB64EF"/>
    <w:rsid w:val="00AC1960"/>
    <w:rsid w:val="00AC2A73"/>
    <w:rsid w:val="00AC4518"/>
    <w:rsid w:val="00AC5496"/>
    <w:rsid w:val="00AC6CE5"/>
    <w:rsid w:val="00AC722A"/>
    <w:rsid w:val="00AC7232"/>
    <w:rsid w:val="00AD08C3"/>
    <w:rsid w:val="00AE6729"/>
    <w:rsid w:val="00AE6797"/>
    <w:rsid w:val="00AF42D9"/>
    <w:rsid w:val="00B01598"/>
    <w:rsid w:val="00B01BD3"/>
    <w:rsid w:val="00B07856"/>
    <w:rsid w:val="00B07B4F"/>
    <w:rsid w:val="00B13D91"/>
    <w:rsid w:val="00B206F8"/>
    <w:rsid w:val="00B21A5C"/>
    <w:rsid w:val="00B21F39"/>
    <w:rsid w:val="00B3087C"/>
    <w:rsid w:val="00B32D57"/>
    <w:rsid w:val="00B42A6D"/>
    <w:rsid w:val="00B42DAF"/>
    <w:rsid w:val="00B5473D"/>
    <w:rsid w:val="00B56976"/>
    <w:rsid w:val="00B61DFA"/>
    <w:rsid w:val="00B6595C"/>
    <w:rsid w:val="00B7260D"/>
    <w:rsid w:val="00B73895"/>
    <w:rsid w:val="00B74DB5"/>
    <w:rsid w:val="00B75995"/>
    <w:rsid w:val="00B770B9"/>
    <w:rsid w:val="00B87478"/>
    <w:rsid w:val="00B9512B"/>
    <w:rsid w:val="00B9596A"/>
    <w:rsid w:val="00B964FE"/>
    <w:rsid w:val="00B9668F"/>
    <w:rsid w:val="00BB3474"/>
    <w:rsid w:val="00BB4210"/>
    <w:rsid w:val="00BB5291"/>
    <w:rsid w:val="00BC07F6"/>
    <w:rsid w:val="00BC3AB7"/>
    <w:rsid w:val="00BD08C1"/>
    <w:rsid w:val="00BD0A05"/>
    <w:rsid w:val="00BD0FE5"/>
    <w:rsid w:val="00BD21B6"/>
    <w:rsid w:val="00BD58D4"/>
    <w:rsid w:val="00BF0DB7"/>
    <w:rsid w:val="00BF4C5B"/>
    <w:rsid w:val="00C00B3F"/>
    <w:rsid w:val="00C01B33"/>
    <w:rsid w:val="00C131B5"/>
    <w:rsid w:val="00C144F8"/>
    <w:rsid w:val="00C15439"/>
    <w:rsid w:val="00C1643C"/>
    <w:rsid w:val="00C21DEB"/>
    <w:rsid w:val="00C23C45"/>
    <w:rsid w:val="00C31447"/>
    <w:rsid w:val="00C405C4"/>
    <w:rsid w:val="00C4289B"/>
    <w:rsid w:val="00C437A8"/>
    <w:rsid w:val="00C50093"/>
    <w:rsid w:val="00C51F12"/>
    <w:rsid w:val="00C525AB"/>
    <w:rsid w:val="00C5390B"/>
    <w:rsid w:val="00C6098E"/>
    <w:rsid w:val="00C61F4E"/>
    <w:rsid w:val="00C62A23"/>
    <w:rsid w:val="00C637D8"/>
    <w:rsid w:val="00C6693C"/>
    <w:rsid w:val="00C847C1"/>
    <w:rsid w:val="00C91E41"/>
    <w:rsid w:val="00C91FF4"/>
    <w:rsid w:val="00C93A77"/>
    <w:rsid w:val="00C95C4A"/>
    <w:rsid w:val="00CA6C5F"/>
    <w:rsid w:val="00CB3BC2"/>
    <w:rsid w:val="00CB4B94"/>
    <w:rsid w:val="00CB71D3"/>
    <w:rsid w:val="00CC0770"/>
    <w:rsid w:val="00CC21CF"/>
    <w:rsid w:val="00CC6EBC"/>
    <w:rsid w:val="00CD0F0A"/>
    <w:rsid w:val="00CD722D"/>
    <w:rsid w:val="00CE11E4"/>
    <w:rsid w:val="00CE29FA"/>
    <w:rsid w:val="00CF4D39"/>
    <w:rsid w:val="00CF6421"/>
    <w:rsid w:val="00D00119"/>
    <w:rsid w:val="00D10C60"/>
    <w:rsid w:val="00D1134A"/>
    <w:rsid w:val="00D14136"/>
    <w:rsid w:val="00D1609C"/>
    <w:rsid w:val="00D16724"/>
    <w:rsid w:val="00D3213E"/>
    <w:rsid w:val="00D44778"/>
    <w:rsid w:val="00D45AA9"/>
    <w:rsid w:val="00D50315"/>
    <w:rsid w:val="00D53202"/>
    <w:rsid w:val="00D55B9B"/>
    <w:rsid w:val="00D56990"/>
    <w:rsid w:val="00D571E7"/>
    <w:rsid w:val="00D75E32"/>
    <w:rsid w:val="00D80EB2"/>
    <w:rsid w:val="00D85734"/>
    <w:rsid w:val="00DA1EDB"/>
    <w:rsid w:val="00DA6A08"/>
    <w:rsid w:val="00DB03C7"/>
    <w:rsid w:val="00DB3535"/>
    <w:rsid w:val="00DC2CA4"/>
    <w:rsid w:val="00DD22CD"/>
    <w:rsid w:val="00DD3958"/>
    <w:rsid w:val="00DD4B6C"/>
    <w:rsid w:val="00DE08B0"/>
    <w:rsid w:val="00DE2251"/>
    <w:rsid w:val="00DE4491"/>
    <w:rsid w:val="00DE72B0"/>
    <w:rsid w:val="00DE76E5"/>
    <w:rsid w:val="00DF32D1"/>
    <w:rsid w:val="00E030D7"/>
    <w:rsid w:val="00E10417"/>
    <w:rsid w:val="00E15620"/>
    <w:rsid w:val="00E20863"/>
    <w:rsid w:val="00E22A92"/>
    <w:rsid w:val="00E2561D"/>
    <w:rsid w:val="00E37169"/>
    <w:rsid w:val="00E37DB7"/>
    <w:rsid w:val="00E416BB"/>
    <w:rsid w:val="00E6050E"/>
    <w:rsid w:val="00E605AD"/>
    <w:rsid w:val="00E65E2B"/>
    <w:rsid w:val="00E72379"/>
    <w:rsid w:val="00E7408C"/>
    <w:rsid w:val="00E742BC"/>
    <w:rsid w:val="00E749EE"/>
    <w:rsid w:val="00E77540"/>
    <w:rsid w:val="00E818F6"/>
    <w:rsid w:val="00E85A01"/>
    <w:rsid w:val="00E874B7"/>
    <w:rsid w:val="00E902D3"/>
    <w:rsid w:val="00E952E4"/>
    <w:rsid w:val="00E96825"/>
    <w:rsid w:val="00EA5785"/>
    <w:rsid w:val="00EA7D61"/>
    <w:rsid w:val="00EC0AEA"/>
    <w:rsid w:val="00EC0BE7"/>
    <w:rsid w:val="00EC21AB"/>
    <w:rsid w:val="00EC4EC9"/>
    <w:rsid w:val="00ED435A"/>
    <w:rsid w:val="00EE1D20"/>
    <w:rsid w:val="00EE2E68"/>
    <w:rsid w:val="00EE5A4C"/>
    <w:rsid w:val="00EE7A91"/>
    <w:rsid w:val="00EF0B47"/>
    <w:rsid w:val="00EF392C"/>
    <w:rsid w:val="00F0068C"/>
    <w:rsid w:val="00F01587"/>
    <w:rsid w:val="00F01807"/>
    <w:rsid w:val="00F0223A"/>
    <w:rsid w:val="00F04A3C"/>
    <w:rsid w:val="00F04C59"/>
    <w:rsid w:val="00F101A7"/>
    <w:rsid w:val="00F22C60"/>
    <w:rsid w:val="00F23D77"/>
    <w:rsid w:val="00F3245F"/>
    <w:rsid w:val="00F410CE"/>
    <w:rsid w:val="00F43016"/>
    <w:rsid w:val="00F50FDF"/>
    <w:rsid w:val="00F51167"/>
    <w:rsid w:val="00F57AEA"/>
    <w:rsid w:val="00F66CD6"/>
    <w:rsid w:val="00F711B3"/>
    <w:rsid w:val="00F716AF"/>
    <w:rsid w:val="00F80EBF"/>
    <w:rsid w:val="00F85134"/>
    <w:rsid w:val="00F87AF3"/>
    <w:rsid w:val="00F912F2"/>
    <w:rsid w:val="00F93B87"/>
    <w:rsid w:val="00F9665B"/>
    <w:rsid w:val="00F97875"/>
    <w:rsid w:val="00F97D99"/>
    <w:rsid w:val="00FA408A"/>
    <w:rsid w:val="00FA4BA4"/>
    <w:rsid w:val="00FC0575"/>
    <w:rsid w:val="00FC1C34"/>
    <w:rsid w:val="00FC22B9"/>
    <w:rsid w:val="00FC65B5"/>
    <w:rsid w:val="00FC72EB"/>
    <w:rsid w:val="00FD58B9"/>
    <w:rsid w:val="00FD6070"/>
    <w:rsid w:val="00FD7A58"/>
    <w:rsid w:val="00FE5CE7"/>
    <w:rsid w:val="00FF160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DCA1-6654-4331-8FD5-A993A88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87A2-3D8E-486E-B603-BCDE7DA9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очередного </vt:lpstr>
    </vt:vector>
  </TitlesOfParts>
  <Company>Home</Company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очередного</dc:title>
  <dc:subject/>
  <dc:creator>Admin</dc:creator>
  <cp:keywords/>
  <cp:lastModifiedBy>Евсиков Андрей</cp:lastModifiedBy>
  <cp:revision>2</cp:revision>
  <cp:lastPrinted>2019-10-09T10:51:00Z</cp:lastPrinted>
  <dcterms:created xsi:type="dcterms:W3CDTF">2019-10-26T00:33:00Z</dcterms:created>
  <dcterms:modified xsi:type="dcterms:W3CDTF">2019-10-26T00:33:00Z</dcterms:modified>
</cp:coreProperties>
</file>