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05" w:rsidRDefault="00F11A05">
      <w:pPr>
        <w:jc w:val="right"/>
        <w:rPr>
          <w:sz w:val="26"/>
          <w:szCs w:val="26"/>
          <w:lang w:eastAsia="ru-RU"/>
        </w:rPr>
      </w:pPr>
      <w:bookmarkStart w:id="0" w:name="_GoBack"/>
      <w:bookmarkEnd w:id="0"/>
    </w:p>
    <w:p w:rsidR="00F11A05" w:rsidRDefault="00254BFB">
      <w:r>
        <w:rPr>
          <w:sz w:val="26"/>
          <w:szCs w:val="26"/>
          <w:lang w:eastAsia="ru-RU"/>
        </w:rPr>
        <w:t>Актуально!</w:t>
      </w:r>
    </w:p>
    <w:p w:rsidR="00F11A05" w:rsidRDefault="00F11A05">
      <w:pPr>
        <w:rPr>
          <w:sz w:val="26"/>
          <w:szCs w:val="26"/>
          <w:lang w:eastAsia="ru-RU"/>
        </w:rPr>
      </w:pPr>
    </w:p>
    <w:p w:rsidR="00F11A05" w:rsidRDefault="00254BFB">
      <w:pPr>
        <w:jc w:val="center"/>
      </w:pPr>
      <w:r>
        <w:rPr>
          <w:b/>
          <w:bCs/>
          <w:sz w:val="26"/>
          <w:szCs w:val="26"/>
          <w:lang w:eastAsia="ru-RU"/>
        </w:rPr>
        <w:t xml:space="preserve">ПЕНСИОННЫЙ ФОНД ИНФОРМИРУЕТ </w:t>
      </w:r>
    </w:p>
    <w:p w:rsidR="00F11A05" w:rsidRDefault="00F11A05">
      <w:pPr>
        <w:jc w:val="center"/>
        <w:rPr>
          <w:b/>
          <w:bCs/>
          <w:sz w:val="26"/>
          <w:szCs w:val="26"/>
          <w:lang w:eastAsia="ru-RU"/>
        </w:rPr>
      </w:pPr>
    </w:p>
    <w:p w:rsidR="00F11A05" w:rsidRDefault="00F11A05">
      <w:pPr>
        <w:jc w:val="center"/>
        <w:rPr>
          <w:b/>
          <w:bCs/>
          <w:sz w:val="26"/>
          <w:szCs w:val="26"/>
          <w:lang w:eastAsia="ru-RU"/>
        </w:rPr>
      </w:pPr>
    </w:p>
    <w:p w:rsidR="00F11A05" w:rsidRDefault="00254BFB">
      <w:pPr>
        <w:jc w:val="center"/>
        <w:rPr>
          <w:sz w:val="30"/>
          <w:szCs w:val="30"/>
        </w:rPr>
      </w:pPr>
      <w:r>
        <w:rPr>
          <w:b/>
          <w:bCs/>
          <w:sz w:val="30"/>
          <w:szCs w:val="30"/>
          <w:lang w:eastAsia="ru-RU"/>
        </w:rPr>
        <w:t>Загляните в свой пенсионный «кошелёк», а вдруг он пуст?</w:t>
      </w:r>
    </w:p>
    <w:p w:rsidR="00F11A05" w:rsidRDefault="00F11A05">
      <w:pPr>
        <w:jc w:val="center"/>
        <w:rPr>
          <w:sz w:val="28"/>
          <w:szCs w:val="28"/>
        </w:rPr>
      </w:pPr>
    </w:p>
    <w:p w:rsidR="00F11A05" w:rsidRDefault="00254BFB">
      <w:pPr>
        <w:ind w:firstLine="567"/>
      </w:pPr>
      <w:r>
        <w:rPr>
          <w:rStyle w:val="a6"/>
          <w:i w:val="0"/>
          <w:iCs w:val="0"/>
          <w:color w:val="000000"/>
        </w:rPr>
        <w:t>Как часто мы заглядываем в свой кошелёк или проверяем состояние счета  на банковской карте?</w:t>
      </w:r>
    </w:p>
    <w:p w:rsidR="00F11A05" w:rsidRDefault="00254BFB">
      <w:pPr>
        <w:spacing w:line="360" w:lineRule="auto"/>
        <w:ind w:firstLine="567"/>
      </w:pPr>
      <w:r>
        <w:rPr>
          <w:rStyle w:val="a6"/>
          <w:i w:val="0"/>
          <w:iCs w:val="0"/>
          <w:color w:val="000000"/>
        </w:rPr>
        <w:t>Каждый из нас делает это ежедневно: мы рассчитываем хватает ли</w:t>
      </w:r>
      <w:r>
        <w:rPr>
          <w:rStyle w:val="a6"/>
          <w:i w:val="0"/>
          <w:iCs w:val="0"/>
          <w:color w:val="000000"/>
        </w:rPr>
        <w:t xml:space="preserve">  денег до зарплаты, можно ли  позволить какие-либо покупки сегодня или стоит их пока отложить. Наверное, и не найдешь человека среди  рядовых россиян, который бы не знал практически до рубля, сколько денег у него находится на карте или лежит в кошельке. И</w:t>
      </w:r>
      <w:r>
        <w:rPr>
          <w:rStyle w:val="a6"/>
          <w:i w:val="0"/>
          <w:iCs w:val="0"/>
          <w:color w:val="000000"/>
        </w:rPr>
        <w:t xml:space="preserve"> это нормально, это правильно.</w:t>
      </w:r>
    </w:p>
    <w:p w:rsidR="00F11A05" w:rsidRDefault="00254BFB">
      <w:pPr>
        <w:spacing w:line="360" w:lineRule="auto"/>
        <w:ind w:firstLine="567"/>
      </w:pPr>
      <w:r>
        <w:rPr>
          <w:rStyle w:val="a6"/>
          <w:i w:val="0"/>
          <w:iCs w:val="0"/>
          <w:color w:val="000000"/>
        </w:rPr>
        <w:t>У каждого россиянина есть еще один счёт, о состоянии которого, как показывают опросы, знают совсем немногие. Речь идет об индивидуальном лицевом счете, который открыт в Пенсионном фонде на каждого жителя страны. Здесь- вся ин</w:t>
      </w:r>
      <w:r>
        <w:rPr>
          <w:rStyle w:val="a6"/>
          <w:i w:val="0"/>
          <w:iCs w:val="0"/>
          <w:color w:val="000000"/>
        </w:rPr>
        <w:t>формация о трудовом  пути человека: когда начал работать, где трудится сейчас,  с какой заработной платы и сколько страховых взносов перечислил за него работодатель и сколько исходя из стажа и официальной (!) заработной платы, у гражданина накопилось пенси</w:t>
      </w:r>
      <w:r>
        <w:rPr>
          <w:rStyle w:val="a6"/>
          <w:i w:val="0"/>
          <w:iCs w:val="0"/>
          <w:color w:val="000000"/>
        </w:rPr>
        <w:t>онных баллов.</w:t>
      </w:r>
    </w:p>
    <w:p w:rsidR="00F11A05" w:rsidRDefault="00254BFB">
      <w:pPr>
        <w:spacing w:line="360" w:lineRule="auto"/>
        <w:ind w:firstLine="567"/>
      </w:pPr>
      <w:r>
        <w:rPr>
          <w:rStyle w:val="a6"/>
          <w:i w:val="0"/>
          <w:iCs w:val="0"/>
          <w:color w:val="000000"/>
        </w:rPr>
        <w:t>Это своего рода пенсионный «кошелёк», где копятся деньги на будущую пенсию человека. Странно, что далеко не у всех возникает интерес заглянуть в эту копилку: а что там?  сколько накопилось баллов к этому дню?  а вдруг кошелёк вообще пустой?</w:t>
      </w:r>
    </w:p>
    <w:p w:rsidR="00F11A05" w:rsidRDefault="00254BFB">
      <w:pPr>
        <w:spacing w:line="360" w:lineRule="auto"/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П</w:t>
      </w:r>
      <w:r>
        <w:rPr>
          <w:rStyle w:val="a6"/>
          <w:i w:val="0"/>
          <w:iCs w:val="0"/>
          <w:color w:val="000000"/>
        </w:rPr>
        <w:t>оследняя ситуация возможна, если речь идёт о заработной плате «в конверте» ( тогда отчисления в ПФР будут минимальными)  или  и вовсе - с работником не  оформлен трудовой договор  и жалованье он получает «вчёрную»: в этом случае никаких отчислений на будущ</w:t>
      </w:r>
      <w:r>
        <w:rPr>
          <w:rStyle w:val="a6"/>
          <w:i w:val="0"/>
          <w:iCs w:val="0"/>
          <w:color w:val="000000"/>
        </w:rPr>
        <w:t>ую пенсию нет.</w:t>
      </w:r>
    </w:p>
    <w:p w:rsidR="00F11A05" w:rsidRDefault="00254BFB">
      <w:pPr>
        <w:spacing w:line="360" w:lineRule="auto"/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Следить, контролировать, как копятся пенсионные баллы на лицевом счете или копятся ли вообще, нужно самим- через личный кабинет гражданина на сайте ПФР. Зарегистрируйтесь на портале госуслуг ( это откроет доступ к Личному кабинету) и загляды</w:t>
      </w:r>
      <w:r>
        <w:rPr>
          <w:rStyle w:val="a6"/>
          <w:i w:val="0"/>
          <w:iCs w:val="0"/>
          <w:color w:val="000000"/>
        </w:rPr>
        <w:t>вайте почаще в свой пенсионный «кошелёк»: данные на индивидуальном лицевом счете обновляются каждые три месяца.</w:t>
      </w:r>
    </w:p>
    <w:p w:rsidR="00F11A05" w:rsidRDefault="00F11A05">
      <w:pPr>
        <w:spacing w:line="360" w:lineRule="auto"/>
        <w:ind w:firstLine="567"/>
        <w:jc w:val="both"/>
        <w:rPr>
          <w:rStyle w:val="a6"/>
          <w:i w:val="0"/>
          <w:iCs w:val="0"/>
        </w:rPr>
      </w:pPr>
    </w:p>
    <w:p w:rsidR="00F11A05" w:rsidRDefault="00F11A05">
      <w:pPr>
        <w:spacing w:line="360" w:lineRule="auto"/>
        <w:ind w:firstLine="567"/>
        <w:jc w:val="both"/>
        <w:rPr>
          <w:rStyle w:val="a6"/>
          <w:i w:val="0"/>
          <w:iCs w:val="0"/>
        </w:rPr>
      </w:pPr>
    </w:p>
    <w:p w:rsidR="00F11A05" w:rsidRDefault="00F11A05">
      <w:pPr>
        <w:ind w:firstLine="567"/>
        <w:jc w:val="both"/>
        <w:rPr>
          <w:rStyle w:val="a6"/>
          <w:i w:val="0"/>
          <w:iCs w:val="0"/>
          <w:color w:val="000000"/>
        </w:rPr>
      </w:pPr>
    </w:p>
    <w:sectPr w:rsidR="00F11A05">
      <w:headerReference w:type="default" r:id="rId6"/>
      <w:footerReference w:type="default" r:id="rId7"/>
      <w:pgSz w:w="11906" w:h="16838"/>
      <w:pgMar w:top="624" w:right="567" w:bottom="418" w:left="1259" w:header="567" w:footer="14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FB" w:rsidRDefault="00254BFB">
      <w:r>
        <w:separator/>
      </w:r>
    </w:p>
  </w:endnote>
  <w:endnote w:type="continuationSeparator" w:id="0">
    <w:p w:rsidR="00254BFB" w:rsidRDefault="0025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05" w:rsidRDefault="00F11A05">
    <w:pPr>
      <w:pStyle w:val="ab"/>
      <w:snapToGri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FB" w:rsidRDefault="00254BFB">
      <w:r>
        <w:separator/>
      </w:r>
    </w:p>
  </w:footnote>
  <w:footnote w:type="continuationSeparator" w:id="0">
    <w:p w:rsidR="00254BFB" w:rsidRDefault="0025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05" w:rsidRDefault="00F11A0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05"/>
    <w:rsid w:val="00136DFB"/>
    <w:rsid w:val="00254BFB"/>
    <w:rsid w:val="00F1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FA2C7-5BD0-48EE-9D75-71784708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B8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CB0FB8"/>
    <w:rPr>
      <w:color w:val="000080"/>
      <w:u w:val="single"/>
    </w:rPr>
  </w:style>
  <w:style w:type="character" w:customStyle="1" w:styleId="a4">
    <w:name w:val="Верхний колонтитул Знак"/>
    <w:basedOn w:val="a1"/>
    <w:qFormat/>
    <w:rsid w:val="00CB0F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uiPriority w:val="22"/>
    <w:qFormat/>
    <w:rsid w:val="00CB0FB8"/>
    <w:rPr>
      <w:b/>
      <w:bCs/>
    </w:rPr>
  </w:style>
  <w:style w:type="character" w:styleId="a6">
    <w:name w:val="Emphasis"/>
    <w:uiPriority w:val="20"/>
    <w:qFormat/>
    <w:rsid w:val="00CB0FB8"/>
    <w:rPr>
      <w:i/>
      <w:iCs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rsid w:val="00CB0FB8"/>
    <w:pPr>
      <w:tabs>
        <w:tab w:val="center" w:pos="4677"/>
        <w:tab w:val="right" w:pos="9355"/>
      </w:tabs>
    </w:pPr>
  </w:style>
  <w:style w:type="paragraph" w:styleId="ac">
    <w:name w:val="foot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Банько</dc:creator>
  <cp:lastModifiedBy>Евсиков Андрей</cp:lastModifiedBy>
  <cp:revision>2</cp:revision>
  <dcterms:created xsi:type="dcterms:W3CDTF">2019-10-24T05:40:00Z</dcterms:created>
  <dcterms:modified xsi:type="dcterms:W3CDTF">2019-10-24T05:40:00Z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