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19" w:rsidRPr="007A1F5D" w:rsidRDefault="00CE1C19" w:rsidP="00CE1C1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7A1F5D">
        <w:rPr>
          <w:b/>
          <w:bCs/>
          <w:sz w:val="28"/>
          <w:szCs w:val="28"/>
        </w:rPr>
        <w:t>Особенности осуществления государственного кадастрового учета и государственной регистрации прав при образовании объекта недвижимости</w:t>
      </w:r>
    </w:p>
    <w:p w:rsidR="00CE1C19" w:rsidRPr="007A1F5D" w:rsidRDefault="00CE1C19" w:rsidP="00CE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1F5D" w:rsidRDefault="000C4533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1F5D">
        <w:rPr>
          <w:sz w:val="28"/>
          <w:szCs w:val="28"/>
        </w:rPr>
        <w:t>В соответствии со ст.</w:t>
      </w:r>
      <w:r w:rsidR="00F2623E" w:rsidRPr="007A1F5D">
        <w:rPr>
          <w:sz w:val="28"/>
          <w:szCs w:val="28"/>
        </w:rPr>
        <w:t xml:space="preserve"> </w:t>
      </w:r>
      <w:r w:rsidRPr="007A1F5D">
        <w:rPr>
          <w:sz w:val="28"/>
          <w:szCs w:val="28"/>
        </w:rPr>
        <w:t xml:space="preserve">41 Федерального закона </w:t>
      </w:r>
      <w:r w:rsidR="00D05A3C" w:rsidRPr="007A1F5D">
        <w:rPr>
          <w:sz w:val="28"/>
          <w:szCs w:val="28"/>
        </w:rPr>
        <w:t xml:space="preserve">от 13.07.2015 №218-ФЗ </w:t>
      </w:r>
      <w:r w:rsidR="00D05A3C">
        <w:rPr>
          <w:sz w:val="28"/>
          <w:szCs w:val="28"/>
        </w:rPr>
        <w:br/>
      </w:r>
      <w:r w:rsidRPr="007A1F5D">
        <w:rPr>
          <w:sz w:val="28"/>
          <w:szCs w:val="28"/>
        </w:rPr>
        <w:t>«О государственной регистрации недвиж</w:t>
      </w:r>
      <w:r w:rsidR="007C72D5" w:rsidRPr="007A1F5D">
        <w:rPr>
          <w:sz w:val="28"/>
          <w:szCs w:val="28"/>
        </w:rPr>
        <w:t>имости» (</w:t>
      </w:r>
      <w:r w:rsidRPr="007A1F5D">
        <w:rPr>
          <w:sz w:val="28"/>
          <w:szCs w:val="28"/>
        </w:rPr>
        <w:t>далее</w:t>
      </w:r>
      <w:r w:rsidR="00F2623E" w:rsidRPr="007A1F5D">
        <w:rPr>
          <w:sz w:val="28"/>
          <w:szCs w:val="28"/>
        </w:rPr>
        <w:t xml:space="preserve"> </w:t>
      </w:r>
      <w:r w:rsidRPr="007A1F5D">
        <w:rPr>
          <w:sz w:val="28"/>
          <w:szCs w:val="28"/>
        </w:rPr>
        <w:t>- Закон о регистрации) в</w:t>
      </w:r>
      <w:r w:rsidR="00CE1C19" w:rsidRPr="007A1F5D">
        <w:rPr>
          <w:sz w:val="28"/>
          <w:szCs w:val="28"/>
        </w:rPr>
        <w:t xml:space="preserve"> случае образования двух и более объектов недвижимости в результате раздела объекта недвижимости, объединения объектов недвижимости, перепланировки помещений, изменения границ между смежными помещениями в результате перепланировки или изменения границ смежных машино-мест государственный кадастровый учет и государственная регистрация прав осуществляются одновременно в отношении</w:t>
      </w:r>
      <w:proofErr w:type="gramEnd"/>
      <w:r w:rsidR="00CE1C19" w:rsidRPr="007A1F5D">
        <w:rPr>
          <w:sz w:val="28"/>
          <w:szCs w:val="28"/>
        </w:rPr>
        <w:t xml:space="preserve"> всех образуемых объектов недвижимости.  </w:t>
      </w:r>
    </w:p>
    <w:p w:rsidR="00CE1C19" w:rsidRPr="007A1F5D" w:rsidRDefault="00CE1C19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F5D">
        <w:rPr>
          <w:sz w:val="28"/>
          <w:szCs w:val="28"/>
        </w:rPr>
        <w:t>Если образуются два и более земельных участк</w:t>
      </w:r>
      <w:r w:rsidR="00D05A3C">
        <w:rPr>
          <w:sz w:val="28"/>
          <w:szCs w:val="28"/>
        </w:rPr>
        <w:t>а</w:t>
      </w:r>
      <w:r w:rsidRPr="007A1F5D">
        <w:rPr>
          <w:sz w:val="28"/>
          <w:szCs w:val="28"/>
        </w:rPr>
        <w:t xml:space="preserve"> в результате раздела з</w:t>
      </w:r>
      <w:r w:rsidR="00D05A3C">
        <w:rPr>
          <w:sz w:val="28"/>
          <w:szCs w:val="28"/>
        </w:rPr>
        <w:t>емельного участка или</w:t>
      </w:r>
      <w:r w:rsidRPr="007A1F5D">
        <w:rPr>
          <w:sz w:val="28"/>
          <w:szCs w:val="28"/>
        </w:rPr>
        <w:t xml:space="preserve"> перераспределения земельных участков</w:t>
      </w:r>
      <w:r w:rsidR="00D05A3C">
        <w:rPr>
          <w:sz w:val="28"/>
          <w:szCs w:val="28"/>
        </w:rPr>
        <w:t>, то</w:t>
      </w:r>
      <w:r w:rsidRPr="007A1F5D">
        <w:rPr>
          <w:sz w:val="28"/>
          <w:szCs w:val="28"/>
        </w:rPr>
        <w:t xml:space="preserve"> государственный кадастровый учет и государственная регистрация прав осуществляются одновременно в отношении всех образуемых земельных участков.</w:t>
      </w:r>
    </w:p>
    <w:p w:rsidR="00CE1C19" w:rsidRPr="007A1F5D" w:rsidRDefault="00F2623E" w:rsidP="007A1F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1F5D">
        <w:rPr>
          <w:sz w:val="28"/>
          <w:szCs w:val="28"/>
        </w:rPr>
        <w:t>При этом</w:t>
      </w:r>
      <w:proofErr w:type="gramStart"/>
      <w:r w:rsidRPr="007A1F5D">
        <w:rPr>
          <w:sz w:val="28"/>
          <w:szCs w:val="28"/>
        </w:rPr>
        <w:t>,</w:t>
      </w:r>
      <w:proofErr w:type="gramEnd"/>
      <w:r w:rsidRPr="007A1F5D">
        <w:rPr>
          <w:sz w:val="28"/>
          <w:szCs w:val="28"/>
        </w:rPr>
        <w:t xml:space="preserve"> с</w:t>
      </w:r>
      <w:r w:rsidR="00CE1C19" w:rsidRPr="007A1F5D">
        <w:rPr>
          <w:sz w:val="28"/>
          <w:szCs w:val="28"/>
        </w:rPr>
        <w:t>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недвижимости, образованные из таких объектов недвижимости.</w:t>
      </w:r>
    </w:p>
    <w:p w:rsidR="00CE1C19" w:rsidRPr="007A1F5D" w:rsidRDefault="00CE1C19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9"/>
      <w:bookmarkEnd w:id="0"/>
      <w:r w:rsidRPr="007A1F5D">
        <w:rPr>
          <w:sz w:val="28"/>
          <w:szCs w:val="28"/>
        </w:rPr>
        <w:t xml:space="preserve">В качестве оснований для осуществления государственного кадастрового учета и государственной регистрации прав на образуемые объекты недвижимости </w:t>
      </w:r>
      <w:r w:rsidR="00F2623E" w:rsidRPr="007A1F5D">
        <w:rPr>
          <w:sz w:val="28"/>
          <w:szCs w:val="28"/>
        </w:rPr>
        <w:t xml:space="preserve">в указанном случае </w:t>
      </w:r>
      <w:r w:rsidRPr="007A1F5D">
        <w:rPr>
          <w:sz w:val="28"/>
          <w:szCs w:val="28"/>
        </w:rPr>
        <w:t xml:space="preserve"> являются</w:t>
      </w:r>
      <w:r w:rsidR="00F2623E" w:rsidRPr="007A1F5D">
        <w:rPr>
          <w:sz w:val="28"/>
          <w:szCs w:val="28"/>
        </w:rPr>
        <w:t xml:space="preserve"> следующие документы</w:t>
      </w:r>
      <w:r w:rsidR="00D05A3C">
        <w:rPr>
          <w:sz w:val="28"/>
          <w:szCs w:val="28"/>
        </w:rPr>
        <w:t xml:space="preserve"> (п. 8 ст. 41 Закона о регистрации)</w:t>
      </w:r>
      <w:r w:rsidRPr="007A1F5D">
        <w:rPr>
          <w:sz w:val="28"/>
          <w:szCs w:val="28"/>
        </w:rPr>
        <w:t>:</w:t>
      </w:r>
    </w:p>
    <w:p w:rsidR="00CE1C19" w:rsidRPr="007A1F5D" w:rsidRDefault="00CE1C19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F5D">
        <w:rPr>
          <w:sz w:val="28"/>
          <w:szCs w:val="28"/>
        </w:rPr>
        <w:t>1) соглашение об образовании общей долевой или общей совместной собственности - при объединении объектов недвижимости, находящихся в собственности разных лиц;</w:t>
      </w:r>
    </w:p>
    <w:p w:rsidR="00CE1C19" w:rsidRPr="007A1F5D" w:rsidRDefault="00CE1C19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F5D">
        <w:rPr>
          <w:sz w:val="28"/>
          <w:szCs w:val="28"/>
        </w:rPr>
        <w:t>2) соглашение о разделе объекта недвижимости - при разделе объекта недвижимости, находящегося в общей собственности нескольких лиц;</w:t>
      </w:r>
    </w:p>
    <w:p w:rsidR="000C4533" w:rsidRPr="007A1F5D" w:rsidRDefault="00CE1C19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F5D">
        <w:rPr>
          <w:sz w:val="28"/>
          <w:szCs w:val="28"/>
        </w:rPr>
        <w:t>3) соглашение о выделе доли в натуре в праве общей собственности на объект недвижимого имущества</w:t>
      </w:r>
      <w:r w:rsidR="00D05A3C">
        <w:rPr>
          <w:sz w:val="28"/>
          <w:szCs w:val="28"/>
        </w:rPr>
        <w:t>;</w:t>
      </w:r>
      <w:r w:rsidRPr="007A1F5D">
        <w:rPr>
          <w:sz w:val="28"/>
          <w:szCs w:val="28"/>
        </w:rPr>
        <w:t xml:space="preserve"> </w:t>
      </w:r>
    </w:p>
    <w:p w:rsidR="00CE1C19" w:rsidRPr="007A1F5D" w:rsidRDefault="00CE1C19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1F5D">
        <w:rPr>
          <w:sz w:val="28"/>
          <w:szCs w:val="28"/>
        </w:rPr>
        <w:t xml:space="preserve">3.1) решение об утверждении схемы размещения земельного участка на публичной кадастровой карте - при образовании земельного участка в целях его предоставления гражданину в безвозмездное пользование в соответствии с Федеральным </w:t>
      </w:r>
      <w:hyperlink r:id="rId5" w:history="1">
        <w:r w:rsidRPr="007A1F5D">
          <w:rPr>
            <w:color w:val="0000FF"/>
            <w:sz w:val="28"/>
            <w:szCs w:val="28"/>
          </w:rPr>
          <w:t>законом</w:t>
        </w:r>
      </w:hyperlink>
      <w:r w:rsidRPr="007A1F5D">
        <w:rPr>
          <w:sz w:val="28"/>
          <w:szCs w:val="28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</w:t>
      </w:r>
      <w:proofErr w:type="gramEnd"/>
      <w:r w:rsidRPr="007A1F5D">
        <w:rPr>
          <w:sz w:val="28"/>
          <w:szCs w:val="28"/>
        </w:rPr>
        <w:t xml:space="preserve"> законодательные акты Российской Федерации";</w:t>
      </w:r>
    </w:p>
    <w:p w:rsidR="00CE1C19" w:rsidRPr="007A1F5D" w:rsidRDefault="00CE1C19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F5D">
        <w:rPr>
          <w:sz w:val="28"/>
          <w:szCs w:val="28"/>
        </w:rPr>
        <w:t>4) судебное решение, если образование объектов недвижимости осуществляется на основании такого судебного решения;</w:t>
      </w:r>
    </w:p>
    <w:p w:rsidR="00CE1C19" w:rsidRPr="007A1F5D" w:rsidRDefault="00CE1C19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F5D">
        <w:rPr>
          <w:sz w:val="28"/>
          <w:szCs w:val="28"/>
        </w:rPr>
        <w:t>5) разрешение на ввод объекта в эксплуатацию;</w:t>
      </w:r>
    </w:p>
    <w:p w:rsidR="00CE1C19" w:rsidRPr="007A1F5D" w:rsidRDefault="00CE1C19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F5D">
        <w:rPr>
          <w:sz w:val="28"/>
          <w:szCs w:val="28"/>
        </w:rPr>
        <w:t>6) соглашение или решение о перераспределении земельных участков - при перераспределении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собственности.</w:t>
      </w:r>
    </w:p>
    <w:p w:rsidR="00CE1C19" w:rsidRPr="007A1F5D" w:rsidRDefault="00F2623E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F5D">
        <w:rPr>
          <w:sz w:val="28"/>
          <w:szCs w:val="28"/>
        </w:rPr>
        <w:lastRenderedPageBreak/>
        <w:t xml:space="preserve">Отдельно законодателем рассмотрена ситуация, когда происходит преобразование объекта недвижимости, находящегося в собственности одного лица. </w:t>
      </w:r>
      <w:proofErr w:type="gramStart"/>
      <w:r w:rsidRPr="007A1F5D">
        <w:rPr>
          <w:sz w:val="28"/>
          <w:szCs w:val="28"/>
        </w:rPr>
        <w:t>В этом  случае о</w:t>
      </w:r>
      <w:r w:rsidR="00CE1C19" w:rsidRPr="007A1F5D">
        <w:rPr>
          <w:sz w:val="28"/>
          <w:szCs w:val="28"/>
        </w:rPr>
        <w:t>снованием для осуществления государственного кадастрового учета и государственной регистрации прав на объекты недвижимости, образуемые в результате объединения</w:t>
      </w:r>
      <w:r w:rsidR="000C4533" w:rsidRPr="007A1F5D">
        <w:rPr>
          <w:sz w:val="28"/>
          <w:szCs w:val="28"/>
        </w:rPr>
        <w:t>, раздела, перераспределения, выдела</w:t>
      </w:r>
      <w:r w:rsidR="00CE1C19" w:rsidRPr="007A1F5D">
        <w:rPr>
          <w:sz w:val="28"/>
          <w:szCs w:val="28"/>
        </w:rPr>
        <w:t xml:space="preserve"> объектов недвижимости</w:t>
      </w:r>
      <w:r w:rsidR="000C4533" w:rsidRPr="007A1F5D">
        <w:rPr>
          <w:sz w:val="28"/>
          <w:szCs w:val="28"/>
        </w:rPr>
        <w:t>, выдела земельного участка в счет земельной доли</w:t>
      </w:r>
      <w:r w:rsidR="00CE1C19" w:rsidRPr="007A1F5D">
        <w:rPr>
          <w:sz w:val="28"/>
          <w:szCs w:val="28"/>
        </w:rPr>
        <w:t xml:space="preserve"> </w:t>
      </w:r>
      <w:r w:rsidR="000C4533" w:rsidRPr="007A1F5D">
        <w:rPr>
          <w:sz w:val="28"/>
          <w:szCs w:val="28"/>
        </w:rPr>
        <w:t>является решение</w:t>
      </w:r>
      <w:r w:rsidR="00CE1C19" w:rsidRPr="007A1F5D">
        <w:rPr>
          <w:sz w:val="28"/>
          <w:szCs w:val="28"/>
        </w:rPr>
        <w:t xml:space="preserve"> собс</w:t>
      </w:r>
      <w:r w:rsidR="000C4533" w:rsidRPr="007A1F5D">
        <w:rPr>
          <w:sz w:val="28"/>
          <w:szCs w:val="28"/>
        </w:rPr>
        <w:t>твенника земельной доли, либо</w:t>
      </w:r>
      <w:r w:rsidR="00CE1C19" w:rsidRPr="007A1F5D">
        <w:rPr>
          <w:sz w:val="28"/>
          <w:szCs w:val="28"/>
        </w:rPr>
        <w:t xml:space="preserve"> соответствующее заявление такого лица о государственном кадастровом учете и государственной регистрации прав, а также документы, перечисленные в </w:t>
      </w:r>
      <w:hyperlink w:anchor="Par19" w:history="1">
        <w:r w:rsidR="00CE1C19" w:rsidRPr="007A1F5D">
          <w:rPr>
            <w:color w:val="0000FF"/>
            <w:sz w:val="28"/>
            <w:szCs w:val="28"/>
          </w:rPr>
          <w:t>части 8</w:t>
        </w:r>
      </w:hyperlink>
      <w:r w:rsidR="00CE1C19" w:rsidRPr="007A1F5D">
        <w:rPr>
          <w:sz w:val="28"/>
          <w:szCs w:val="28"/>
        </w:rPr>
        <w:t xml:space="preserve"> статьи 41 Закона</w:t>
      </w:r>
      <w:proofErr w:type="gramEnd"/>
      <w:r w:rsidR="00CE1C19" w:rsidRPr="007A1F5D">
        <w:rPr>
          <w:sz w:val="28"/>
          <w:szCs w:val="28"/>
        </w:rPr>
        <w:t xml:space="preserve"> о регистрации.</w:t>
      </w:r>
    </w:p>
    <w:p w:rsidR="00CE1C19" w:rsidRPr="007A1F5D" w:rsidRDefault="00CE1C19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F5D">
        <w:rPr>
          <w:sz w:val="28"/>
          <w:szCs w:val="28"/>
        </w:rPr>
        <w:t>Государственный кадастровый учет и государственная регистрация прав на образуемый</w:t>
      </w:r>
      <w:r w:rsidR="00FE00DD" w:rsidRPr="007A1F5D">
        <w:rPr>
          <w:sz w:val="28"/>
          <w:szCs w:val="28"/>
        </w:rPr>
        <w:t xml:space="preserve"> в указанном случае</w:t>
      </w:r>
      <w:r w:rsidRPr="007A1F5D">
        <w:rPr>
          <w:sz w:val="28"/>
          <w:szCs w:val="28"/>
        </w:rPr>
        <w:t xml:space="preserve"> объект недвижимости осуществляются на основании:</w:t>
      </w:r>
    </w:p>
    <w:p w:rsidR="00CE1C19" w:rsidRPr="007A1F5D" w:rsidRDefault="00CE1C19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F5D">
        <w:rPr>
          <w:sz w:val="28"/>
          <w:szCs w:val="28"/>
        </w:rPr>
        <w:t>1) правоустанавливающего документа на исходный или измененный объект недвижимости, если право на такой объект недвижимости не зарегистрировано в Едином государственном реестре недвижимости;</w:t>
      </w:r>
    </w:p>
    <w:p w:rsidR="00CE1C19" w:rsidRPr="007A1F5D" w:rsidRDefault="00CE1C19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F5D">
        <w:rPr>
          <w:sz w:val="28"/>
          <w:szCs w:val="28"/>
        </w:rPr>
        <w:t xml:space="preserve">2) письменного согласия третьих лиц на образование объекта недвижимости, если такое согласие на образование объекта является обязательным в соответствии с </w:t>
      </w:r>
      <w:r w:rsidR="00D05A3C">
        <w:rPr>
          <w:sz w:val="28"/>
          <w:szCs w:val="28"/>
        </w:rPr>
        <w:t>Ф</w:t>
      </w:r>
      <w:r w:rsidRPr="007A1F5D">
        <w:rPr>
          <w:sz w:val="28"/>
          <w:szCs w:val="28"/>
        </w:rPr>
        <w:t>едеральным законом;</w:t>
      </w:r>
    </w:p>
    <w:p w:rsidR="00CE1C19" w:rsidRPr="007A1F5D" w:rsidRDefault="00CE1C19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F5D">
        <w:rPr>
          <w:sz w:val="28"/>
          <w:szCs w:val="28"/>
        </w:rPr>
        <w:t xml:space="preserve">3) проекта межевания территории или схемы расположения земельного участка или земельных участков на кадастровом плане территории, если в соответствии с требованиями Земельного </w:t>
      </w:r>
      <w:hyperlink r:id="rId6" w:history="1">
        <w:r w:rsidRPr="007A1F5D">
          <w:rPr>
            <w:color w:val="0000FF"/>
            <w:sz w:val="28"/>
            <w:szCs w:val="28"/>
          </w:rPr>
          <w:t>кодекса</w:t>
        </w:r>
      </w:hyperlink>
      <w:r w:rsidRPr="007A1F5D">
        <w:rPr>
          <w:sz w:val="28"/>
          <w:szCs w:val="28"/>
        </w:rPr>
        <w:t xml:space="preserve"> образование земельных участков допускается исключительно при наличии таких утвержденных документов и в соответствии с ними;</w:t>
      </w:r>
    </w:p>
    <w:p w:rsidR="00CE1C19" w:rsidRPr="007A1F5D" w:rsidRDefault="00CE1C19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1F5D">
        <w:rPr>
          <w:sz w:val="28"/>
          <w:szCs w:val="28"/>
        </w:rPr>
        <w:t xml:space="preserve">3.1) утвержденной схемы размещения земельного участка на публичной кадастровой карте в случае, если образование земельного участка осуществляется в целях его предоставления гражданину в безвозмездное пользование в соответствии с Федеральным </w:t>
      </w:r>
      <w:hyperlink r:id="rId7" w:history="1">
        <w:r w:rsidRPr="007A1F5D">
          <w:rPr>
            <w:color w:val="0000FF"/>
            <w:sz w:val="28"/>
            <w:szCs w:val="28"/>
          </w:rPr>
          <w:t>законом</w:t>
        </w:r>
      </w:hyperlink>
      <w:r w:rsidRPr="007A1F5D">
        <w:rPr>
          <w:sz w:val="28"/>
          <w:szCs w:val="28"/>
        </w:rP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</w:t>
      </w:r>
      <w:proofErr w:type="gramEnd"/>
      <w:r w:rsidRPr="007A1F5D">
        <w:rPr>
          <w:sz w:val="28"/>
          <w:szCs w:val="28"/>
        </w:rPr>
        <w:t xml:space="preserve"> отдельные законодател</w:t>
      </w:r>
      <w:r w:rsidR="00D05A3C">
        <w:rPr>
          <w:sz w:val="28"/>
          <w:szCs w:val="28"/>
        </w:rPr>
        <w:t>ьные акты Российской Федерации".</w:t>
      </w:r>
    </w:p>
    <w:p w:rsidR="00CE1C19" w:rsidRPr="007A1F5D" w:rsidRDefault="00FA523F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F5D">
        <w:rPr>
          <w:sz w:val="28"/>
          <w:szCs w:val="28"/>
        </w:rPr>
        <w:t>Согласно ст.11.2 Земельного Кодекса РФ в случае образования земельных участков из земельных участков, используемых на основании договоров аренды или безвозмездного пользования,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условиях, если иное не установлено соглашением сторон, без проведения торгов (конкурсов, аукционов).</w:t>
      </w:r>
    </w:p>
    <w:p w:rsidR="00CE1C19" w:rsidRPr="007A1F5D" w:rsidRDefault="00CE1C19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1F5D">
        <w:rPr>
          <w:sz w:val="28"/>
          <w:szCs w:val="28"/>
        </w:rPr>
        <w:t>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недвижимости.</w:t>
      </w:r>
    </w:p>
    <w:p w:rsidR="000C4533" w:rsidRPr="007A1F5D" w:rsidRDefault="007C72D5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9"/>
      <w:bookmarkEnd w:id="1"/>
      <w:r w:rsidRPr="007A1F5D">
        <w:rPr>
          <w:sz w:val="28"/>
          <w:szCs w:val="28"/>
        </w:rPr>
        <w:t xml:space="preserve">Отдельно рассмотрена ситуация о выделе самостоятельных жилых помещений в жилом доме. </w:t>
      </w:r>
      <w:proofErr w:type="gramStart"/>
      <w:r w:rsidRPr="007A1F5D">
        <w:rPr>
          <w:sz w:val="28"/>
          <w:szCs w:val="28"/>
        </w:rPr>
        <w:t xml:space="preserve">Так, </w:t>
      </w:r>
      <w:r w:rsidR="000C4533" w:rsidRPr="007A1F5D">
        <w:rPr>
          <w:sz w:val="28"/>
          <w:szCs w:val="28"/>
        </w:rPr>
        <w:t xml:space="preserve">в соответствии со ст. 41 Закона о регистрации государственный кадастровый учет и государственная регистрация права собственности на помещение или помещения (в том числе жилые) в жилом доме </w:t>
      </w:r>
      <w:r w:rsidR="000C4533" w:rsidRPr="007A1F5D">
        <w:rPr>
          <w:sz w:val="28"/>
          <w:szCs w:val="28"/>
        </w:rPr>
        <w:lastRenderedPageBreak/>
        <w:t xml:space="preserve">(объекте индивидуального жилищного строительства) или в жилом строении (предусмотренном Федеральным </w:t>
      </w:r>
      <w:hyperlink r:id="rId8" w:history="1">
        <w:r w:rsidR="000C4533" w:rsidRPr="007A1F5D">
          <w:rPr>
            <w:color w:val="0000FF"/>
            <w:sz w:val="28"/>
            <w:szCs w:val="28"/>
          </w:rPr>
          <w:t>законом</w:t>
        </w:r>
      </w:hyperlink>
      <w:r w:rsidR="000C4533" w:rsidRPr="007A1F5D">
        <w:rPr>
          <w:sz w:val="28"/>
          <w:szCs w:val="28"/>
        </w:rPr>
        <w:t xml:space="preserve"> от 15 апреля 1998 года N 66-ФЗ "О садоводческих, огороднических и дачных некоммерческих объединениях граждан") не допускаются.</w:t>
      </w:r>
      <w:proofErr w:type="gramEnd"/>
    </w:p>
    <w:p w:rsidR="000C4533" w:rsidRPr="007A1F5D" w:rsidRDefault="000C4533" w:rsidP="007A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C4533" w:rsidRPr="007A1F5D" w:rsidSect="00CB2E21">
      <w:pgSz w:w="11905" w:h="16838"/>
      <w:pgMar w:top="539" w:right="850" w:bottom="719" w:left="12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6585"/>
    <w:multiLevelType w:val="multilevel"/>
    <w:tmpl w:val="D254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23ACF"/>
    <w:multiLevelType w:val="multilevel"/>
    <w:tmpl w:val="6AB4D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DF42362"/>
    <w:multiLevelType w:val="multilevel"/>
    <w:tmpl w:val="3828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661"/>
    <w:rsid w:val="00010A63"/>
    <w:rsid w:val="00072A66"/>
    <w:rsid w:val="000A60AA"/>
    <w:rsid w:val="000C4533"/>
    <w:rsid w:val="00126D3F"/>
    <w:rsid w:val="00137D78"/>
    <w:rsid w:val="001803DB"/>
    <w:rsid w:val="0019361A"/>
    <w:rsid w:val="001D58A2"/>
    <w:rsid w:val="00204917"/>
    <w:rsid w:val="00216654"/>
    <w:rsid w:val="0023255C"/>
    <w:rsid w:val="002A19E8"/>
    <w:rsid w:val="002A1E0A"/>
    <w:rsid w:val="002D249A"/>
    <w:rsid w:val="00366F95"/>
    <w:rsid w:val="00441549"/>
    <w:rsid w:val="004502B9"/>
    <w:rsid w:val="00473A11"/>
    <w:rsid w:val="00473F49"/>
    <w:rsid w:val="004B2BE5"/>
    <w:rsid w:val="004D63BA"/>
    <w:rsid w:val="004F3CC9"/>
    <w:rsid w:val="005115B5"/>
    <w:rsid w:val="00582FDA"/>
    <w:rsid w:val="00630267"/>
    <w:rsid w:val="00633BF0"/>
    <w:rsid w:val="006750D4"/>
    <w:rsid w:val="006A0271"/>
    <w:rsid w:val="006A1915"/>
    <w:rsid w:val="006C7102"/>
    <w:rsid w:val="006C7166"/>
    <w:rsid w:val="006D0988"/>
    <w:rsid w:val="006E2509"/>
    <w:rsid w:val="006E6F28"/>
    <w:rsid w:val="006F2661"/>
    <w:rsid w:val="007233D4"/>
    <w:rsid w:val="00733342"/>
    <w:rsid w:val="00742ACB"/>
    <w:rsid w:val="007714CC"/>
    <w:rsid w:val="007903F4"/>
    <w:rsid w:val="007A1F5D"/>
    <w:rsid w:val="007A2B0F"/>
    <w:rsid w:val="007C72D5"/>
    <w:rsid w:val="007D2180"/>
    <w:rsid w:val="007E137B"/>
    <w:rsid w:val="007F6B14"/>
    <w:rsid w:val="00831E6F"/>
    <w:rsid w:val="00850A87"/>
    <w:rsid w:val="008601A1"/>
    <w:rsid w:val="00866368"/>
    <w:rsid w:val="008977C3"/>
    <w:rsid w:val="008A3E35"/>
    <w:rsid w:val="008B0CF8"/>
    <w:rsid w:val="008E1C6F"/>
    <w:rsid w:val="008F1424"/>
    <w:rsid w:val="008F6DB8"/>
    <w:rsid w:val="009430F3"/>
    <w:rsid w:val="00A0366C"/>
    <w:rsid w:val="00A108DB"/>
    <w:rsid w:val="00A51A0C"/>
    <w:rsid w:val="00A70F9C"/>
    <w:rsid w:val="00AA714A"/>
    <w:rsid w:val="00AD1A2F"/>
    <w:rsid w:val="00AD5134"/>
    <w:rsid w:val="00B25212"/>
    <w:rsid w:val="00B51604"/>
    <w:rsid w:val="00B62A10"/>
    <w:rsid w:val="00B84987"/>
    <w:rsid w:val="00B930F5"/>
    <w:rsid w:val="00C64A98"/>
    <w:rsid w:val="00C772C7"/>
    <w:rsid w:val="00CB2E21"/>
    <w:rsid w:val="00CD2A0B"/>
    <w:rsid w:val="00CE1C19"/>
    <w:rsid w:val="00CE30DF"/>
    <w:rsid w:val="00CF410D"/>
    <w:rsid w:val="00CF672C"/>
    <w:rsid w:val="00D05A3C"/>
    <w:rsid w:val="00D8068B"/>
    <w:rsid w:val="00DD172F"/>
    <w:rsid w:val="00DE25CC"/>
    <w:rsid w:val="00E169B8"/>
    <w:rsid w:val="00E341CA"/>
    <w:rsid w:val="00E81765"/>
    <w:rsid w:val="00EB2B56"/>
    <w:rsid w:val="00F259B1"/>
    <w:rsid w:val="00F2623E"/>
    <w:rsid w:val="00F34535"/>
    <w:rsid w:val="00F37573"/>
    <w:rsid w:val="00F53ED3"/>
    <w:rsid w:val="00F60B70"/>
    <w:rsid w:val="00F703B0"/>
    <w:rsid w:val="00FA523F"/>
    <w:rsid w:val="00FE00DD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F2661"/>
    <w:rPr>
      <w:color w:val="0000FF"/>
      <w:u w:val="single"/>
    </w:rPr>
  </w:style>
  <w:style w:type="paragraph" w:styleId="a4">
    <w:name w:val="Normal (Web)"/>
    <w:basedOn w:val="a"/>
    <w:rsid w:val="00473A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3A11"/>
  </w:style>
  <w:style w:type="character" w:styleId="a5">
    <w:name w:val="Strong"/>
    <w:qFormat/>
    <w:rsid w:val="00FF486A"/>
    <w:rPr>
      <w:b/>
      <w:bCs/>
    </w:rPr>
  </w:style>
  <w:style w:type="character" w:styleId="a6">
    <w:name w:val="Emphasis"/>
    <w:qFormat/>
    <w:rsid w:val="00FF486A"/>
    <w:rPr>
      <w:i/>
      <w:iCs/>
    </w:rPr>
  </w:style>
  <w:style w:type="paragraph" w:customStyle="1" w:styleId="formattexttopleveltext">
    <w:name w:val="formattext topleveltext"/>
    <w:basedOn w:val="a"/>
    <w:rsid w:val="00FF486A"/>
    <w:pPr>
      <w:spacing w:before="100" w:beforeAutospacing="1" w:after="100" w:afterAutospacing="1"/>
    </w:pPr>
  </w:style>
  <w:style w:type="paragraph" w:customStyle="1" w:styleId="s15">
    <w:name w:val="s_15"/>
    <w:basedOn w:val="a"/>
    <w:rsid w:val="00F53ED3"/>
    <w:pPr>
      <w:spacing w:before="100" w:beforeAutospacing="1" w:after="100" w:afterAutospacing="1"/>
    </w:pPr>
  </w:style>
  <w:style w:type="character" w:customStyle="1" w:styleId="s10">
    <w:name w:val="s_10"/>
    <w:basedOn w:val="a0"/>
    <w:rsid w:val="00F53ED3"/>
  </w:style>
  <w:style w:type="paragraph" w:customStyle="1" w:styleId="s1">
    <w:name w:val="s_1"/>
    <w:basedOn w:val="a"/>
    <w:rsid w:val="00F53ED3"/>
    <w:pPr>
      <w:spacing w:before="100" w:beforeAutospacing="1" w:after="100" w:afterAutospacing="1"/>
    </w:pPr>
  </w:style>
  <w:style w:type="paragraph" w:customStyle="1" w:styleId="ConsPlusNormal">
    <w:name w:val="ConsPlusNormal"/>
    <w:rsid w:val="00C772C7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43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25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4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80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9263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2020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87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9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9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1235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3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8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61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D94286CE3CDE37E6559D543626700F72E326194BA4D29BCA1EC1AE9FEv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FD94286CE3CDE37E6559D543626700F72C336097BC4D29BCA1EC1AE9FEv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FD94286CE3CDE37E6559D543626700F72C326B91B94D29BCA1EC1AE9FEv6L" TargetMode="External"/><Relationship Id="rId5" Type="http://schemas.openxmlformats.org/officeDocument/2006/relationships/hyperlink" Target="consultantplus://offline/ref=A8FD94286CE3CDE37E6559D543626700F72C336097BC4D29BCA1EC1AE9FEv6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 № 12</vt:lpstr>
    </vt:vector>
  </TitlesOfParts>
  <Company/>
  <LinksUpToDate>false</LinksUpToDate>
  <CharactersWithSpaces>6640</CharactersWithSpaces>
  <SharedDoc>false</SharedDoc>
  <HLinks>
    <vt:vector size="30" baseType="variant"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consultantplus://offline/ref=A8FD94286CE3CDE37E6559D543626700F72E326194BA4D29BCA1EC1AE9FEv6L</vt:lpwstr>
      </vt:variant>
      <vt:variant>
        <vt:lpwstr/>
      </vt:variant>
      <vt:variant>
        <vt:i4>720904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consultantplus://offline/ref=A8FD94286CE3CDE37E6559D543626700F72C336097BC4D29BCA1EC1AE9FEv6L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consultantplus://offline/ref=A8FD94286CE3CDE37E6559D543626700F72C326B91B94D29BCA1EC1AE9FEv6L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720904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consultantplus://offline/ref=A8FD94286CE3CDE37E6559D543626700F72C336097BC4D29BCA1EC1AE9FEv6L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 № 12</dc:title>
  <dc:subject/>
  <dc:creator>Татьяна</dc:creator>
  <cp:keywords/>
  <dc:description/>
  <cp:lastModifiedBy>Евсиков Андрей</cp:lastModifiedBy>
  <cp:revision>2</cp:revision>
  <cp:lastPrinted>2017-02-10T05:43:00Z</cp:lastPrinted>
  <dcterms:created xsi:type="dcterms:W3CDTF">2017-11-22T05:09:00Z</dcterms:created>
  <dcterms:modified xsi:type="dcterms:W3CDTF">2017-11-22T05:09:00Z</dcterms:modified>
</cp:coreProperties>
</file>