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B52108" w:rsidRDefault="00B52108" w:rsidP="00B52108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КОНТРОЛЬНО-СЧЕТНАЯ ПАЛАТА</w:t>
      </w: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ВОЛГОГРАДСКОЙ ОБЛАСТИ</w:t>
      </w:r>
    </w:p>
    <w:p w:rsidR="00B52108" w:rsidRPr="00F15366" w:rsidRDefault="00B52108" w:rsidP="00B52108">
      <w:pPr>
        <w:pStyle w:val="a5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──────────────────────────</w:t>
      </w:r>
      <w:r>
        <w:rPr>
          <w:rFonts w:ascii="Times New Roman" w:hAnsi="Times New Roman" w:cs="Times New Roman"/>
        </w:rPr>
        <w:t>────────────────────────────</w:t>
      </w: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50716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507162">
        <w:rPr>
          <w:rStyle w:val="a3"/>
          <w:rFonts w:ascii="Times New Roman" w:hAnsi="Times New Roman" w:cs="Times New Roman"/>
          <w:bCs/>
          <w:color w:val="auto"/>
        </w:rPr>
        <w:t>ОТЧЕТ</w:t>
      </w:r>
    </w:p>
    <w:p w:rsidR="00B52108" w:rsidRPr="0050716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507162">
        <w:rPr>
          <w:rStyle w:val="a3"/>
          <w:rFonts w:ascii="Times New Roman" w:hAnsi="Times New Roman" w:cs="Times New Roman"/>
          <w:bCs/>
          <w:color w:val="auto"/>
        </w:rPr>
        <w:t>О РЕЗУЛЬТАТАХ КОНТРОЛЬНОГО МЕРОПРИЯТИЯ</w:t>
      </w:r>
    </w:p>
    <w:p w:rsidR="00B52108" w:rsidRPr="00507162" w:rsidRDefault="00FF4ABA" w:rsidP="00B52108">
      <w:pPr>
        <w:pStyle w:val="a5"/>
        <w:jc w:val="center"/>
        <w:rPr>
          <w:rFonts w:ascii="Times New Roman" w:hAnsi="Times New Roman" w:cs="Times New Roman"/>
        </w:rPr>
      </w:pPr>
      <w:r w:rsidRPr="00507162">
        <w:rPr>
          <w:rFonts w:ascii="Times New Roman" w:hAnsi="Times New Roman" w:cs="Times New Roman"/>
        </w:rPr>
        <w:t xml:space="preserve">"Проверка </w:t>
      </w:r>
      <w:r w:rsidR="00B52108" w:rsidRPr="00507162">
        <w:rPr>
          <w:rFonts w:ascii="Times New Roman" w:hAnsi="Times New Roman" w:cs="Times New Roman"/>
        </w:rPr>
        <w:t xml:space="preserve"> целевого </w:t>
      </w:r>
      <w:r w:rsidRPr="00507162">
        <w:rPr>
          <w:rFonts w:ascii="Times New Roman" w:hAnsi="Times New Roman" w:cs="Times New Roman"/>
        </w:rPr>
        <w:t xml:space="preserve">и эффективного </w:t>
      </w:r>
      <w:r w:rsidR="00FB13A7" w:rsidRPr="00507162">
        <w:rPr>
          <w:rFonts w:ascii="Times New Roman" w:hAnsi="Times New Roman" w:cs="Times New Roman"/>
        </w:rPr>
        <w:t xml:space="preserve">использования средств бюджета </w:t>
      </w:r>
      <w:proofErr w:type="spellStart"/>
      <w:r w:rsidR="00FB13A7" w:rsidRPr="00507162">
        <w:rPr>
          <w:rFonts w:ascii="Times New Roman" w:hAnsi="Times New Roman" w:cs="Times New Roman"/>
        </w:rPr>
        <w:t>Ширяевского</w:t>
      </w:r>
      <w:proofErr w:type="spellEnd"/>
      <w:r w:rsidRPr="00507162">
        <w:rPr>
          <w:rFonts w:ascii="Times New Roman" w:hAnsi="Times New Roman" w:cs="Times New Roman"/>
        </w:rPr>
        <w:t xml:space="preserve"> сельского</w:t>
      </w:r>
      <w:r w:rsidR="00862DDC" w:rsidRPr="00507162">
        <w:rPr>
          <w:rFonts w:ascii="Times New Roman" w:hAnsi="Times New Roman" w:cs="Times New Roman"/>
        </w:rPr>
        <w:t xml:space="preserve"> поселения </w:t>
      </w:r>
      <w:proofErr w:type="spellStart"/>
      <w:r w:rsidR="00862DDC" w:rsidRPr="00507162">
        <w:rPr>
          <w:rFonts w:ascii="Times New Roman" w:hAnsi="Times New Roman" w:cs="Times New Roman"/>
        </w:rPr>
        <w:t>Иловлинского</w:t>
      </w:r>
      <w:proofErr w:type="spellEnd"/>
      <w:r w:rsidR="00862DDC" w:rsidRPr="00507162">
        <w:rPr>
          <w:rFonts w:ascii="Times New Roman" w:hAnsi="Times New Roman" w:cs="Times New Roman"/>
        </w:rPr>
        <w:t xml:space="preserve"> муниципального района Волгоградской области</w:t>
      </w:r>
      <w:r w:rsidR="00FB13A7" w:rsidRPr="00507162">
        <w:rPr>
          <w:rFonts w:ascii="Times New Roman" w:hAnsi="Times New Roman" w:cs="Times New Roman"/>
        </w:rPr>
        <w:t xml:space="preserve"> в 2015 году</w:t>
      </w:r>
      <w:r w:rsidR="00B52108" w:rsidRPr="00507162">
        <w:rPr>
          <w:rFonts w:ascii="Times New Roman" w:hAnsi="Times New Roman" w:cs="Times New Roman"/>
        </w:rPr>
        <w:t>».</w:t>
      </w:r>
    </w:p>
    <w:p w:rsidR="00B52108" w:rsidRPr="00507162" w:rsidRDefault="00B52108" w:rsidP="001C4B87">
      <w:pPr>
        <w:pStyle w:val="a5"/>
        <w:rPr>
          <w:rFonts w:ascii="Times New Roman" w:hAnsi="Times New Roman" w:cs="Times New Roman"/>
        </w:rPr>
      </w:pPr>
      <w:r w:rsidRPr="00507162">
        <w:rPr>
          <w:rFonts w:ascii="Times New Roman" w:hAnsi="Times New Roman" w:cs="Times New Roman"/>
        </w:rPr>
        <w:t xml:space="preserve">                 </w:t>
      </w:r>
    </w:p>
    <w:p w:rsidR="00B52108" w:rsidRPr="00507162" w:rsidRDefault="00B52108" w:rsidP="00B52108">
      <w:pPr>
        <w:pStyle w:val="a5"/>
        <w:rPr>
          <w:rFonts w:ascii="Times New Roman" w:hAnsi="Times New Roman" w:cs="Times New Roman"/>
        </w:rPr>
      </w:pPr>
      <w:r w:rsidRPr="00507162">
        <w:rPr>
          <w:rFonts w:ascii="Times New Roman" w:hAnsi="Times New Roman" w:cs="Times New Roman"/>
        </w:rPr>
        <w:t xml:space="preserve">    </w:t>
      </w:r>
      <w:r w:rsidRPr="0092426E">
        <w:rPr>
          <w:rFonts w:ascii="Times New Roman" w:hAnsi="Times New Roman" w:cs="Times New Roman"/>
          <w:b/>
        </w:rPr>
        <w:t xml:space="preserve"> 1</w:t>
      </w:r>
      <w:r w:rsidRPr="00507162">
        <w:rPr>
          <w:rFonts w:ascii="Times New Roman" w:hAnsi="Times New Roman" w:cs="Times New Roman"/>
        </w:rPr>
        <w:t xml:space="preserve">. </w:t>
      </w:r>
      <w:r w:rsidRPr="00507162">
        <w:rPr>
          <w:rFonts w:ascii="Times New Roman" w:hAnsi="Times New Roman" w:cs="Times New Roman"/>
          <w:b/>
        </w:rPr>
        <w:t>Основание для проведения контрольного мероприятия:</w:t>
      </w:r>
      <w:r w:rsidR="00C611F9"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</w:rPr>
        <w:t xml:space="preserve">план работы Контрольно-счетной палаты </w:t>
      </w:r>
      <w:proofErr w:type="spellStart"/>
      <w:r w:rsidRPr="00507162">
        <w:rPr>
          <w:rFonts w:ascii="Times New Roman" w:hAnsi="Times New Roman" w:cs="Times New Roman"/>
        </w:rPr>
        <w:t>Иловлинско</w:t>
      </w:r>
      <w:r w:rsidR="00FB13A7" w:rsidRPr="00507162">
        <w:rPr>
          <w:rFonts w:ascii="Times New Roman" w:hAnsi="Times New Roman" w:cs="Times New Roman"/>
        </w:rPr>
        <w:t>го</w:t>
      </w:r>
      <w:proofErr w:type="spellEnd"/>
      <w:r w:rsidR="00FB13A7" w:rsidRPr="00507162">
        <w:rPr>
          <w:rFonts w:ascii="Times New Roman" w:hAnsi="Times New Roman" w:cs="Times New Roman"/>
        </w:rPr>
        <w:t xml:space="preserve"> муниципального района на 2016</w:t>
      </w:r>
      <w:r w:rsidRPr="00507162">
        <w:rPr>
          <w:rFonts w:ascii="Times New Roman" w:hAnsi="Times New Roman" w:cs="Times New Roman"/>
        </w:rPr>
        <w:t xml:space="preserve"> год.</w:t>
      </w:r>
    </w:p>
    <w:p w:rsidR="00B52108" w:rsidRPr="00507162" w:rsidRDefault="00B52108" w:rsidP="00B52108">
      <w:pPr>
        <w:pStyle w:val="a5"/>
        <w:rPr>
          <w:rFonts w:ascii="Times New Roman" w:hAnsi="Times New Roman" w:cs="Times New Roman"/>
        </w:rPr>
      </w:pPr>
      <w:r w:rsidRPr="00507162">
        <w:rPr>
          <w:rFonts w:ascii="Times New Roman" w:hAnsi="Times New Roman" w:cs="Times New Roman"/>
        </w:rPr>
        <w:t xml:space="preserve">     </w:t>
      </w:r>
      <w:r w:rsidRPr="0092426E">
        <w:rPr>
          <w:rFonts w:ascii="Times New Roman" w:hAnsi="Times New Roman" w:cs="Times New Roman"/>
          <w:b/>
        </w:rPr>
        <w:t>2.</w:t>
      </w:r>
      <w:r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  <w:b/>
        </w:rPr>
        <w:t>Предмет контрольного мероприятия:</w:t>
      </w:r>
      <w:r w:rsidRPr="00507162">
        <w:rPr>
          <w:rFonts w:ascii="Times New Roman" w:hAnsi="Times New Roman" w:cs="Times New Roman"/>
        </w:rPr>
        <w:t xml:space="preserve"> средства</w:t>
      </w:r>
      <w:r w:rsidR="00FB13A7" w:rsidRPr="00507162">
        <w:rPr>
          <w:rFonts w:ascii="Times New Roman" w:hAnsi="Times New Roman" w:cs="Times New Roman"/>
        </w:rPr>
        <w:t xml:space="preserve"> бюджета </w:t>
      </w:r>
      <w:proofErr w:type="spellStart"/>
      <w:r w:rsidR="00FB13A7" w:rsidRPr="00507162">
        <w:rPr>
          <w:rFonts w:ascii="Times New Roman" w:hAnsi="Times New Roman" w:cs="Times New Roman"/>
        </w:rPr>
        <w:t>Ширяевского</w:t>
      </w:r>
      <w:proofErr w:type="spellEnd"/>
      <w:r w:rsidR="00FF4ABA" w:rsidRPr="00507162">
        <w:rPr>
          <w:rFonts w:ascii="Times New Roman" w:hAnsi="Times New Roman" w:cs="Times New Roman"/>
        </w:rPr>
        <w:t xml:space="preserve"> сельского</w:t>
      </w:r>
      <w:r w:rsidRPr="00507162">
        <w:rPr>
          <w:rFonts w:ascii="Times New Roman" w:hAnsi="Times New Roman" w:cs="Times New Roman"/>
        </w:rPr>
        <w:t xml:space="preserve"> поселения.</w:t>
      </w:r>
    </w:p>
    <w:p w:rsidR="00B52108" w:rsidRPr="00507162" w:rsidRDefault="00B52108" w:rsidP="00B52108">
      <w:pPr>
        <w:pStyle w:val="a5"/>
        <w:rPr>
          <w:rFonts w:ascii="Times New Roman" w:hAnsi="Times New Roman" w:cs="Times New Roman"/>
        </w:rPr>
      </w:pPr>
      <w:r w:rsidRPr="0092426E">
        <w:rPr>
          <w:rFonts w:ascii="Times New Roman" w:hAnsi="Times New Roman" w:cs="Times New Roman"/>
          <w:b/>
        </w:rPr>
        <w:t xml:space="preserve">     3.</w:t>
      </w:r>
      <w:r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  <w:b/>
        </w:rPr>
        <w:t>Объект (объекты) контрольного меро</w:t>
      </w:r>
      <w:r w:rsidR="00862DDC" w:rsidRPr="00507162">
        <w:rPr>
          <w:rFonts w:ascii="Times New Roman" w:hAnsi="Times New Roman" w:cs="Times New Roman"/>
          <w:b/>
        </w:rPr>
        <w:t>приятия:</w:t>
      </w:r>
      <w:r w:rsidR="00862DDC" w:rsidRPr="00507162">
        <w:rPr>
          <w:rFonts w:ascii="Times New Roman" w:hAnsi="Times New Roman" w:cs="Times New Roman"/>
        </w:rPr>
        <w:t xml:space="preserve"> </w:t>
      </w:r>
      <w:r w:rsidR="00FB13A7" w:rsidRPr="00507162">
        <w:rPr>
          <w:rFonts w:ascii="Times New Roman" w:hAnsi="Times New Roman" w:cs="Times New Roman"/>
        </w:rPr>
        <w:t xml:space="preserve">Администрация </w:t>
      </w:r>
      <w:proofErr w:type="spellStart"/>
      <w:r w:rsidR="00FB13A7" w:rsidRPr="00507162">
        <w:rPr>
          <w:rFonts w:ascii="Times New Roman" w:hAnsi="Times New Roman" w:cs="Times New Roman"/>
        </w:rPr>
        <w:t>Ширяевского</w:t>
      </w:r>
      <w:proofErr w:type="spellEnd"/>
      <w:r w:rsidR="00FF4ABA" w:rsidRPr="00507162">
        <w:rPr>
          <w:rFonts w:ascii="Times New Roman" w:hAnsi="Times New Roman" w:cs="Times New Roman"/>
        </w:rPr>
        <w:t xml:space="preserve"> сельского</w:t>
      </w:r>
      <w:r w:rsidR="00D97E69" w:rsidRPr="00507162">
        <w:rPr>
          <w:rFonts w:ascii="Times New Roman" w:hAnsi="Times New Roman" w:cs="Times New Roman"/>
        </w:rPr>
        <w:t xml:space="preserve"> поселения</w:t>
      </w:r>
      <w:r w:rsidR="00862DDC" w:rsidRPr="00507162">
        <w:rPr>
          <w:rFonts w:ascii="Times New Roman" w:hAnsi="Times New Roman" w:cs="Times New Roman"/>
        </w:rPr>
        <w:t>.</w:t>
      </w:r>
    </w:p>
    <w:p w:rsidR="00B52108" w:rsidRPr="00507162" w:rsidRDefault="00B52108" w:rsidP="00B52108">
      <w:pPr>
        <w:pStyle w:val="a5"/>
        <w:rPr>
          <w:rFonts w:ascii="Times New Roman" w:hAnsi="Times New Roman" w:cs="Times New Roman"/>
        </w:rPr>
      </w:pPr>
      <w:r w:rsidRPr="00507162">
        <w:rPr>
          <w:rFonts w:ascii="Times New Roman" w:hAnsi="Times New Roman" w:cs="Times New Roman"/>
        </w:rPr>
        <w:t xml:space="preserve">     </w:t>
      </w:r>
      <w:r w:rsidRPr="0092426E">
        <w:rPr>
          <w:rFonts w:ascii="Times New Roman" w:hAnsi="Times New Roman" w:cs="Times New Roman"/>
          <w:b/>
        </w:rPr>
        <w:t>4.</w:t>
      </w:r>
      <w:r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  <w:b/>
        </w:rPr>
        <w:t>Срок проведения контрольного мероприятия</w:t>
      </w:r>
      <w:r w:rsidR="00FB13A7" w:rsidRPr="00507162">
        <w:rPr>
          <w:rFonts w:ascii="Times New Roman" w:hAnsi="Times New Roman" w:cs="Times New Roman"/>
        </w:rPr>
        <w:t xml:space="preserve"> - с 20.06.2016</w:t>
      </w:r>
      <w:r w:rsidR="009718E9"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</w:rPr>
        <w:t>г.</w:t>
      </w:r>
      <w:r w:rsidR="00FB13A7" w:rsidRPr="00507162">
        <w:rPr>
          <w:rFonts w:ascii="Times New Roman" w:hAnsi="Times New Roman" w:cs="Times New Roman"/>
        </w:rPr>
        <w:t xml:space="preserve"> по 15.07.2016</w:t>
      </w:r>
      <w:r w:rsidR="00FF4ABA" w:rsidRPr="00507162">
        <w:rPr>
          <w:rFonts w:ascii="Times New Roman" w:hAnsi="Times New Roman" w:cs="Times New Roman"/>
        </w:rPr>
        <w:t xml:space="preserve"> </w:t>
      </w:r>
      <w:r w:rsidR="00ED372E" w:rsidRPr="00507162">
        <w:rPr>
          <w:rFonts w:ascii="Times New Roman" w:hAnsi="Times New Roman" w:cs="Times New Roman"/>
        </w:rPr>
        <w:t>г.</w:t>
      </w:r>
    </w:p>
    <w:p w:rsidR="00B52108" w:rsidRPr="00507162" w:rsidRDefault="00B52108" w:rsidP="00B52108">
      <w:pPr>
        <w:pStyle w:val="a5"/>
        <w:rPr>
          <w:rFonts w:ascii="Times New Roman" w:hAnsi="Times New Roman" w:cs="Times New Roman"/>
        </w:rPr>
      </w:pPr>
      <w:r w:rsidRPr="0092426E">
        <w:rPr>
          <w:rFonts w:ascii="Times New Roman" w:hAnsi="Times New Roman" w:cs="Times New Roman"/>
          <w:b/>
        </w:rPr>
        <w:t xml:space="preserve">     5.</w:t>
      </w:r>
      <w:r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  <w:b/>
        </w:rPr>
        <w:t>Цели контрольного мероприятия:</w:t>
      </w:r>
      <w:r w:rsidR="00FB13A7" w:rsidRPr="00507162">
        <w:rPr>
          <w:rFonts w:ascii="Times New Roman" w:hAnsi="Times New Roman" w:cs="Times New Roman"/>
        </w:rPr>
        <w:t xml:space="preserve"> </w:t>
      </w:r>
      <w:r w:rsidR="00ED372E" w:rsidRPr="00507162">
        <w:rPr>
          <w:rFonts w:ascii="Times New Roman" w:hAnsi="Times New Roman" w:cs="Times New Roman"/>
        </w:rPr>
        <w:t xml:space="preserve"> целевое </w:t>
      </w:r>
      <w:r w:rsidR="00FB13A7" w:rsidRPr="00507162">
        <w:rPr>
          <w:rFonts w:ascii="Times New Roman" w:hAnsi="Times New Roman" w:cs="Times New Roman"/>
        </w:rPr>
        <w:t xml:space="preserve">и эффективное </w:t>
      </w:r>
      <w:r w:rsidR="00ED372E" w:rsidRPr="00507162">
        <w:rPr>
          <w:rFonts w:ascii="Times New Roman" w:hAnsi="Times New Roman" w:cs="Times New Roman"/>
        </w:rPr>
        <w:t>использова</w:t>
      </w:r>
      <w:r w:rsidR="009718E9" w:rsidRPr="00507162">
        <w:rPr>
          <w:rFonts w:ascii="Times New Roman" w:hAnsi="Times New Roman" w:cs="Times New Roman"/>
        </w:rPr>
        <w:t>ние с</w:t>
      </w:r>
      <w:r w:rsidR="00FB13A7" w:rsidRPr="00507162">
        <w:rPr>
          <w:rFonts w:ascii="Times New Roman" w:hAnsi="Times New Roman" w:cs="Times New Roman"/>
        </w:rPr>
        <w:t xml:space="preserve">редств бюджета </w:t>
      </w:r>
      <w:proofErr w:type="spellStart"/>
      <w:r w:rsidR="00FB13A7" w:rsidRPr="00507162">
        <w:rPr>
          <w:rFonts w:ascii="Times New Roman" w:hAnsi="Times New Roman" w:cs="Times New Roman"/>
        </w:rPr>
        <w:t>Ширяевского</w:t>
      </w:r>
      <w:proofErr w:type="spellEnd"/>
      <w:r w:rsidR="00FF4ABA" w:rsidRPr="00507162">
        <w:rPr>
          <w:rFonts w:ascii="Times New Roman" w:hAnsi="Times New Roman" w:cs="Times New Roman"/>
        </w:rPr>
        <w:t xml:space="preserve"> сельского</w:t>
      </w:r>
      <w:r w:rsidR="00FB13A7" w:rsidRPr="00507162">
        <w:rPr>
          <w:rFonts w:ascii="Times New Roman" w:hAnsi="Times New Roman" w:cs="Times New Roman"/>
        </w:rPr>
        <w:t xml:space="preserve"> поселения.</w:t>
      </w:r>
    </w:p>
    <w:p w:rsidR="00B52108" w:rsidRPr="00507162" w:rsidRDefault="00B52108" w:rsidP="00B52108">
      <w:pPr>
        <w:pStyle w:val="a5"/>
        <w:rPr>
          <w:rFonts w:ascii="Times New Roman" w:hAnsi="Times New Roman" w:cs="Times New Roman"/>
        </w:rPr>
      </w:pPr>
      <w:r w:rsidRPr="0092426E">
        <w:rPr>
          <w:rFonts w:ascii="Times New Roman" w:hAnsi="Times New Roman" w:cs="Times New Roman"/>
          <w:b/>
        </w:rPr>
        <w:t xml:space="preserve">     6.</w:t>
      </w:r>
      <w:r w:rsidRPr="00507162">
        <w:rPr>
          <w:rFonts w:ascii="Times New Roman" w:hAnsi="Times New Roman" w:cs="Times New Roman"/>
        </w:rPr>
        <w:t xml:space="preserve"> </w:t>
      </w:r>
      <w:r w:rsidRPr="00507162">
        <w:rPr>
          <w:rFonts w:ascii="Times New Roman" w:hAnsi="Times New Roman" w:cs="Times New Roman"/>
          <w:b/>
        </w:rPr>
        <w:t>П</w:t>
      </w:r>
      <w:r w:rsidR="00ED372E" w:rsidRPr="00507162">
        <w:rPr>
          <w:rFonts w:ascii="Times New Roman" w:hAnsi="Times New Roman" w:cs="Times New Roman"/>
          <w:b/>
        </w:rPr>
        <w:t>роверяемый период деятельности</w:t>
      </w:r>
      <w:r w:rsidR="00FB13A7" w:rsidRPr="00507162">
        <w:rPr>
          <w:rFonts w:ascii="Times New Roman" w:hAnsi="Times New Roman" w:cs="Times New Roman"/>
        </w:rPr>
        <w:t>: с 1.01.2015 г. по 31.12.2015</w:t>
      </w:r>
      <w:r w:rsidR="00ED372E" w:rsidRPr="00507162">
        <w:rPr>
          <w:rFonts w:ascii="Times New Roman" w:hAnsi="Times New Roman" w:cs="Times New Roman"/>
        </w:rPr>
        <w:t xml:space="preserve"> г.</w:t>
      </w:r>
    </w:p>
    <w:p w:rsidR="00FB13A7" w:rsidRPr="00507162" w:rsidRDefault="00C611F9" w:rsidP="00F84BDB">
      <w:pPr>
        <w:widowControl/>
        <w:rPr>
          <w:rFonts w:ascii="Times New Roman" w:hAnsi="Times New Roman" w:cs="Times New Roman"/>
          <w:sz w:val="24"/>
        </w:rPr>
      </w:pPr>
      <w:r w:rsidRPr="0092426E">
        <w:rPr>
          <w:rFonts w:ascii="Times New Roman" w:hAnsi="Times New Roman" w:cs="Times New Roman"/>
          <w:b/>
        </w:rPr>
        <w:t xml:space="preserve">     7</w:t>
      </w:r>
      <w:r w:rsidR="008B38CC" w:rsidRPr="0092426E">
        <w:rPr>
          <w:rFonts w:ascii="Times New Roman" w:hAnsi="Times New Roman" w:cs="Times New Roman"/>
          <w:b/>
        </w:rPr>
        <w:t>.</w:t>
      </w:r>
      <w:r w:rsidR="008B38CC" w:rsidRPr="00507162">
        <w:rPr>
          <w:rFonts w:ascii="Times New Roman" w:hAnsi="Times New Roman" w:cs="Times New Roman"/>
        </w:rPr>
        <w:t xml:space="preserve"> </w:t>
      </w:r>
      <w:r w:rsidR="00FB13A7" w:rsidRPr="00507162">
        <w:rPr>
          <w:rFonts w:ascii="Times New Roman" w:hAnsi="Times New Roman" w:cs="Times New Roman"/>
          <w:sz w:val="24"/>
        </w:rPr>
        <w:t xml:space="preserve">Устав </w:t>
      </w:r>
      <w:proofErr w:type="spellStart"/>
      <w:r w:rsidR="00FB13A7" w:rsidRPr="00507162">
        <w:rPr>
          <w:rFonts w:ascii="Times New Roman" w:hAnsi="Times New Roman" w:cs="Times New Roman"/>
          <w:sz w:val="24"/>
        </w:rPr>
        <w:t>Ширяевского</w:t>
      </w:r>
      <w:proofErr w:type="spellEnd"/>
      <w:r w:rsidR="00FB13A7" w:rsidRPr="00507162">
        <w:rPr>
          <w:rFonts w:ascii="Times New Roman" w:hAnsi="Times New Roman" w:cs="Times New Roman"/>
          <w:sz w:val="24"/>
        </w:rPr>
        <w:t xml:space="preserve"> сельского поселения принят решением Совета депутатов </w:t>
      </w:r>
      <w:proofErr w:type="spellStart"/>
      <w:r w:rsidR="00FB13A7" w:rsidRPr="00507162">
        <w:rPr>
          <w:rFonts w:ascii="Times New Roman" w:hAnsi="Times New Roman" w:cs="Times New Roman"/>
          <w:sz w:val="24"/>
        </w:rPr>
        <w:t>Ширяевского</w:t>
      </w:r>
      <w:proofErr w:type="spellEnd"/>
      <w:r w:rsidR="00FB13A7" w:rsidRPr="00507162">
        <w:rPr>
          <w:rFonts w:ascii="Times New Roman" w:hAnsi="Times New Roman" w:cs="Times New Roman"/>
          <w:sz w:val="24"/>
        </w:rPr>
        <w:t xml:space="preserve"> сельского поселения от 09.10.2015 года № 18/40 и зарегистрирован</w:t>
      </w:r>
    </w:p>
    <w:p w:rsidR="008E60B4" w:rsidRPr="00507162" w:rsidRDefault="00FB13A7" w:rsidP="00F84BDB">
      <w:pPr>
        <w:widowControl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</w:rPr>
        <w:t xml:space="preserve"> 18.11. 2015 года, </w:t>
      </w:r>
      <w:proofErr w:type="gramStart"/>
      <w:r w:rsidRPr="00507162">
        <w:rPr>
          <w:rFonts w:ascii="Times New Roman" w:hAnsi="Times New Roman" w:cs="Times New Roman"/>
          <w:sz w:val="24"/>
        </w:rPr>
        <w:t>государственный</w:t>
      </w:r>
      <w:proofErr w:type="gramEnd"/>
      <w:r w:rsidRPr="00507162">
        <w:rPr>
          <w:rFonts w:ascii="Times New Roman" w:hAnsi="Times New Roman" w:cs="Times New Roman"/>
          <w:sz w:val="24"/>
        </w:rPr>
        <w:t xml:space="preserve"> регистрационный № </w:t>
      </w:r>
      <w:r w:rsidRPr="00507162">
        <w:rPr>
          <w:rFonts w:ascii="Times New Roman" w:hAnsi="Times New Roman" w:cs="Times New Roman"/>
          <w:sz w:val="24"/>
          <w:lang w:val="en-US"/>
        </w:rPr>
        <w:t>Ru</w:t>
      </w:r>
      <w:r w:rsidRPr="00507162">
        <w:rPr>
          <w:rFonts w:ascii="Times New Roman" w:hAnsi="Times New Roman" w:cs="Times New Roman"/>
          <w:sz w:val="24"/>
        </w:rPr>
        <w:t xml:space="preserve"> 34508314201500.</w:t>
      </w:r>
    </w:p>
    <w:p w:rsidR="000A7F9F" w:rsidRPr="00507162" w:rsidRDefault="00FB13A7" w:rsidP="00FB13A7">
      <w:pPr>
        <w:widowControl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     Администрация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 является исполнительно-распорядительным органом местного самоуправления.</w:t>
      </w:r>
      <w:r w:rsidR="001C4B87" w:rsidRPr="00507162">
        <w:rPr>
          <w:rFonts w:ascii="Times New Roman" w:hAnsi="Times New Roman" w:cs="Times New Roman"/>
          <w:sz w:val="24"/>
          <w:szCs w:val="24"/>
        </w:rPr>
        <w:t xml:space="preserve"> </w:t>
      </w:r>
      <w:r w:rsidR="00220580" w:rsidRPr="0050716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A7F9F" w:rsidRPr="00507162" w:rsidRDefault="00FB13A7" w:rsidP="00FB13A7">
      <w:pPr>
        <w:widowControl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     </w:t>
      </w:r>
      <w:r w:rsidR="000A7F9F" w:rsidRPr="00507162">
        <w:rPr>
          <w:rFonts w:ascii="Times New Roman" w:hAnsi="Times New Roman" w:cs="Times New Roman"/>
          <w:sz w:val="24"/>
          <w:szCs w:val="24"/>
        </w:rPr>
        <w:t xml:space="preserve">Функции Контрольно-счетной комиссии переданы Контрольно-счетной палате </w:t>
      </w:r>
      <w:proofErr w:type="spellStart"/>
      <w:r w:rsidR="000A7F9F" w:rsidRPr="00507162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0A7F9F" w:rsidRPr="00507162">
        <w:rPr>
          <w:rFonts w:ascii="Times New Roman" w:hAnsi="Times New Roman" w:cs="Times New Roman"/>
          <w:sz w:val="24"/>
          <w:szCs w:val="24"/>
        </w:rPr>
        <w:t xml:space="preserve"> муниципального района на основании заключенного соглашения.</w:t>
      </w:r>
    </w:p>
    <w:p w:rsidR="00220580" w:rsidRPr="0092426E" w:rsidRDefault="00E56C53" w:rsidP="009460B5">
      <w:pPr>
        <w:widowControl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2426E">
        <w:rPr>
          <w:rFonts w:ascii="Times New Roman" w:hAnsi="Times New Roman" w:cs="Times New Roman"/>
          <w:b/>
          <w:sz w:val="24"/>
          <w:szCs w:val="24"/>
        </w:rPr>
        <w:t>8. По результатам контрольного ме</w:t>
      </w:r>
      <w:r w:rsidR="001D769F" w:rsidRPr="0092426E">
        <w:rPr>
          <w:rFonts w:ascii="Times New Roman" w:hAnsi="Times New Roman" w:cs="Times New Roman"/>
          <w:b/>
          <w:sz w:val="24"/>
          <w:szCs w:val="24"/>
        </w:rPr>
        <w:t>роприятия установлено следующее:</w:t>
      </w:r>
    </w:p>
    <w:p w:rsidR="007817A1" w:rsidRPr="00507162" w:rsidRDefault="009460B5" w:rsidP="00F51172">
      <w:pPr>
        <w:pStyle w:val="a8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E56C53"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8</w:t>
      </w:r>
      <w:r w:rsidR="00727CF0"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.1. </w:t>
      </w:r>
      <w:r w:rsidR="00EB4C64" w:rsidRPr="0050716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B4C64"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="00EB4C64"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 на 2015</w:t>
      </w:r>
      <w:r w:rsidR="00F51172" w:rsidRPr="00507162">
        <w:rPr>
          <w:rFonts w:ascii="Times New Roman" w:hAnsi="Times New Roman" w:cs="Times New Roman"/>
          <w:sz w:val="24"/>
          <w:szCs w:val="24"/>
        </w:rPr>
        <w:t xml:space="preserve"> год утверждены лимиты бюджетных обязательств с </w:t>
      </w:r>
      <w:r w:rsidR="00FB13A7" w:rsidRPr="00507162">
        <w:rPr>
          <w:rFonts w:ascii="Times New Roman" w:hAnsi="Times New Roman" w:cs="Times New Roman"/>
          <w:sz w:val="24"/>
          <w:szCs w:val="24"/>
        </w:rPr>
        <w:t>учетом уточнений в сумме  5572,1</w:t>
      </w:r>
      <w:r w:rsidR="00F51172" w:rsidRPr="00507162">
        <w:rPr>
          <w:rFonts w:ascii="Times New Roman" w:hAnsi="Times New Roman" w:cs="Times New Roman"/>
          <w:sz w:val="24"/>
          <w:szCs w:val="24"/>
        </w:rPr>
        <w:t xml:space="preserve">  тыс.  рублей. Финансиро</w:t>
      </w:r>
      <w:r w:rsidR="00FB13A7" w:rsidRPr="00507162">
        <w:rPr>
          <w:rFonts w:ascii="Times New Roman" w:hAnsi="Times New Roman" w:cs="Times New Roman"/>
          <w:sz w:val="24"/>
          <w:szCs w:val="24"/>
        </w:rPr>
        <w:t>вание произведено в сумме 5104,0</w:t>
      </w:r>
      <w:r w:rsidR="00F51172" w:rsidRPr="00507162">
        <w:rPr>
          <w:rFonts w:ascii="Times New Roman" w:hAnsi="Times New Roman" w:cs="Times New Roman"/>
          <w:sz w:val="24"/>
          <w:szCs w:val="24"/>
        </w:rPr>
        <w:t xml:space="preserve"> тыс. </w:t>
      </w:r>
      <w:r w:rsidR="00FB13A7" w:rsidRPr="00507162">
        <w:rPr>
          <w:rFonts w:ascii="Times New Roman" w:hAnsi="Times New Roman" w:cs="Times New Roman"/>
          <w:sz w:val="24"/>
          <w:szCs w:val="24"/>
        </w:rPr>
        <w:t>рублей. Кассовые расходы за 2015 год составили 5104,0</w:t>
      </w:r>
      <w:r w:rsidR="00F51172" w:rsidRPr="00507162">
        <w:rPr>
          <w:rFonts w:ascii="Times New Roman" w:hAnsi="Times New Roman" w:cs="Times New Roman"/>
          <w:sz w:val="24"/>
          <w:szCs w:val="24"/>
        </w:rPr>
        <w:t xml:space="preserve"> тыс. рублей,   неисполненн</w:t>
      </w:r>
      <w:r w:rsidR="00FB13A7" w:rsidRPr="00507162">
        <w:rPr>
          <w:rFonts w:ascii="Times New Roman" w:hAnsi="Times New Roman" w:cs="Times New Roman"/>
          <w:sz w:val="24"/>
          <w:szCs w:val="24"/>
        </w:rPr>
        <w:t>ые  назначения по лимитам бюджетных обязательств – 468,1</w:t>
      </w:r>
      <w:r w:rsidR="00F51172" w:rsidRPr="00507162"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:rsidR="00EB4C64" w:rsidRPr="00507162" w:rsidRDefault="00057AF6" w:rsidP="00A62892">
      <w:pPr>
        <w:jc w:val="both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="00D64971"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>8.2</w:t>
      </w:r>
      <w:r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5E08A2"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B4C64" w:rsidRPr="00507162">
        <w:rPr>
          <w:rFonts w:ascii="Times New Roman" w:hAnsi="Times New Roman" w:cs="Times New Roman"/>
          <w:sz w:val="24"/>
          <w:szCs w:val="24"/>
        </w:rPr>
        <w:t>В ходе проверки организации и ведения бюджетного учета</w:t>
      </w:r>
      <w:r w:rsidR="00F51172" w:rsidRPr="00507162">
        <w:rPr>
          <w:rFonts w:ascii="Times New Roman" w:hAnsi="Times New Roman" w:cs="Times New Roman"/>
          <w:sz w:val="24"/>
          <w:szCs w:val="24"/>
        </w:rPr>
        <w:t xml:space="preserve"> </w:t>
      </w:r>
      <w:r w:rsidR="00EB4C64" w:rsidRPr="00507162">
        <w:rPr>
          <w:rFonts w:ascii="Times New Roman" w:hAnsi="Times New Roman" w:cs="Times New Roman"/>
          <w:sz w:val="24"/>
          <w:szCs w:val="24"/>
        </w:rPr>
        <w:t>выявлены нарушения Федерального закона № 402-ФЗ «О бухгалтерском учете», Инструкции № 157н, Инструкции 162н:</w:t>
      </w:r>
    </w:p>
    <w:p w:rsidR="00EB4C64" w:rsidRPr="00507162" w:rsidRDefault="00EB4C64" w:rsidP="00EB4C64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>регистры бухгалтерского учета не сформированы в виде журн</w:t>
      </w:r>
      <w:r w:rsidR="00617D02" w:rsidRPr="00507162">
        <w:rPr>
          <w:rFonts w:ascii="Times New Roman" w:hAnsi="Times New Roman" w:cs="Times New Roman"/>
          <w:sz w:val="24"/>
          <w:szCs w:val="24"/>
        </w:rPr>
        <w:t>а</w:t>
      </w:r>
      <w:r w:rsidRPr="00507162">
        <w:rPr>
          <w:rFonts w:ascii="Times New Roman" w:hAnsi="Times New Roman" w:cs="Times New Roman"/>
          <w:sz w:val="24"/>
          <w:szCs w:val="24"/>
        </w:rPr>
        <w:t>лов операций на бумажном носителе. Хранение информации в электронном виде возможно только при наличии электронной подписи;</w:t>
      </w:r>
    </w:p>
    <w:p w:rsidR="00EB4C64" w:rsidRPr="00507162" w:rsidRDefault="00EB4C64" w:rsidP="00EB4C64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авансовые выплаты </w:t>
      </w:r>
      <w:r w:rsidR="00CD3176" w:rsidRPr="00507162">
        <w:rPr>
          <w:rFonts w:ascii="Times New Roman" w:hAnsi="Times New Roman" w:cs="Times New Roman"/>
          <w:sz w:val="24"/>
          <w:szCs w:val="24"/>
        </w:rPr>
        <w:t xml:space="preserve">на сумму 133711,28 рублей </w:t>
      </w:r>
      <w:r w:rsidRPr="00507162">
        <w:rPr>
          <w:rFonts w:ascii="Times New Roman" w:hAnsi="Times New Roman" w:cs="Times New Roman"/>
          <w:sz w:val="24"/>
          <w:szCs w:val="24"/>
        </w:rPr>
        <w:t>по заключенным договорам</w:t>
      </w:r>
      <w:r w:rsidR="00CD3176" w:rsidRPr="00507162">
        <w:rPr>
          <w:rFonts w:ascii="Times New Roman" w:hAnsi="Times New Roman" w:cs="Times New Roman"/>
          <w:sz w:val="24"/>
          <w:szCs w:val="24"/>
        </w:rPr>
        <w:t xml:space="preserve"> произведены без участия счета 206</w:t>
      </w:r>
      <w:r w:rsidR="00617D02" w:rsidRPr="00507162">
        <w:rPr>
          <w:rFonts w:ascii="Times New Roman" w:hAnsi="Times New Roman" w:cs="Times New Roman"/>
          <w:sz w:val="24"/>
          <w:szCs w:val="24"/>
        </w:rPr>
        <w:t>.</w:t>
      </w:r>
      <w:r w:rsidR="00CD3176" w:rsidRPr="00507162">
        <w:rPr>
          <w:rFonts w:ascii="Times New Roman" w:hAnsi="Times New Roman" w:cs="Times New Roman"/>
          <w:sz w:val="24"/>
          <w:szCs w:val="24"/>
        </w:rPr>
        <w:t>00 «Расчеты по выданным авансам»</w:t>
      </w:r>
      <w:r w:rsidR="00617D02" w:rsidRPr="00507162">
        <w:rPr>
          <w:rFonts w:ascii="Times New Roman" w:hAnsi="Times New Roman" w:cs="Times New Roman"/>
          <w:sz w:val="24"/>
          <w:szCs w:val="24"/>
        </w:rPr>
        <w:t>;</w:t>
      </w:r>
    </w:p>
    <w:p w:rsidR="00057AF6" w:rsidRPr="00507162" w:rsidRDefault="00617D02" w:rsidP="00A62892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>учет горюче-смазочных материалов осуществлялся не по счету 105.33 «Горюче-смазочные материалы», а по счету 105.36 «Прочие материальные запасы»</w:t>
      </w:r>
      <w:r w:rsidR="002157FB" w:rsidRPr="00507162">
        <w:rPr>
          <w:rFonts w:ascii="Times New Roman" w:hAnsi="Times New Roman" w:cs="Times New Roman"/>
          <w:sz w:val="24"/>
          <w:szCs w:val="24"/>
        </w:rPr>
        <w:t xml:space="preserve"> (116315,30 рублей)</w:t>
      </w:r>
      <w:r w:rsidRPr="00507162">
        <w:rPr>
          <w:rFonts w:ascii="Times New Roman" w:hAnsi="Times New Roman" w:cs="Times New Roman"/>
          <w:sz w:val="24"/>
          <w:szCs w:val="24"/>
        </w:rPr>
        <w:t>.</w:t>
      </w:r>
    </w:p>
    <w:p w:rsidR="008577B2" w:rsidRPr="00507162" w:rsidRDefault="00A62892" w:rsidP="008577B2">
      <w:pPr>
        <w:pStyle w:val="s3"/>
        <w:shd w:val="clear" w:color="auto" w:fill="FFFFFF"/>
        <w:spacing w:before="0" w:beforeAutospacing="0" w:after="0" w:afterAutospacing="0"/>
      </w:pPr>
      <w:r w:rsidRPr="00507162">
        <w:t xml:space="preserve">      8.3</w:t>
      </w:r>
      <w:r w:rsidR="00F51172" w:rsidRPr="00507162">
        <w:t xml:space="preserve">. </w:t>
      </w:r>
      <w:r w:rsidR="008577B2" w:rsidRPr="00507162">
        <w:t>В ходе проверки банковских операций установлены нарушения Указаний</w:t>
      </w:r>
      <w:r w:rsidR="008577B2" w:rsidRPr="00507162">
        <w:br/>
        <w:t xml:space="preserve">о порядке применения бюджетной классификации Российской Федерации, утвержденных </w:t>
      </w:r>
      <w:r w:rsidR="008577B2" w:rsidRPr="00507162">
        <w:rPr>
          <w:rStyle w:val="apple-converted-space"/>
        </w:rPr>
        <w:t> </w:t>
      </w:r>
      <w:hyperlink r:id="rId7" w:anchor="/document/70408460/entry/0" w:history="1">
        <w:r w:rsidR="008577B2" w:rsidRPr="00507162">
          <w:rPr>
            <w:rStyle w:val="aa"/>
            <w:color w:val="auto"/>
            <w:u w:val="none"/>
          </w:rPr>
          <w:t>приказом</w:t>
        </w:r>
      </w:hyperlink>
      <w:r w:rsidR="008577B2" w:rsidRPr="00507162">
        <w:rPr>
          <w:rStyle w:val="apple-converted-space"/>
        </w:rPr>
        <w:t> </w:t>
      </w:r>
      <w:r w:rsidR="008577B2" w:rsidRPr="00507162">
        <w:t>Минфина России от 1 июля 2013 г. N 65н:</w:t>
      </w:r>
    </w:p>
    <w:p w:rsidR="008577B2" w:rsidRPr="00507162" w:rsidRDefault="008577B2" w:rsidP="008577B2">
      <w:pPr>
        <w:pStyle w:val="s3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507162">
        <w:t xml:space="preserve">оплачены услуги автокрана по договору от 11.09.2015 г., счет от 14.09.2015 г., акт выполненных работ от 14.09.2015 г. № 409 по коду операции  сектора </w:t>
      </w:r>
      <w:r w:rsidRPr="00507162">
        <w:lastRenderedPageBreak/>
        <w:t xml:space="preserve">государственного управления (КОСГУ) 222 вместо КОСГУ 226 на сумму 3000 рублей. </w:t>
      </w:r>
      <w:r w:rsidRPr="00507162">
        <w:rPr>
          <w:shd w:val="clear" w:color="auto" w:fill="FFFFFF"/>
        </w:rPr>
        <w:t xml:space="preserve">В соответствии с  разделом V указаний, утвержденных приказом Минфина России от 01.07.2013 г. № 65н, на подстатью КОСГУ 222 "Транспортные услуги" относятся только расходы по договорам перевозки, а также отдельные расходы, связанные с договорами перевозки. По договору перевозки перевозчик обязуется доставить вверенный ему отправителем груз (перевезти пассажира, доставить багаж) в пункт назначения и выдать его (груз, багаж) </w:t>
      </w:r>
      <w:proofErr w:type="spellStart"/>
      <w:r w:rsidRPr="00507162">
        <w:rPr>
          <w:shd w:val="clear" w:color="auto" w:fill="FFFFFF"/>
        </w:rPr>
        <w:t>управомоченному</w:t>
      </w:r>
      <w:proofErr w:type="spellEnd"/>
      <w:r w:rsidRPr="00507162">
        <w:rPr>
          <w:shd w:val="clear" w:color="auto" w:fill="FFFFFF"/>
        </w:rPr>
        <w:t xml:space="preserve"> на получение груза (багажа) лицу, а отправитель (пассажир) обязуется уплатить установленную плату (статьи 785, 786 ГК РФ). Учитывая приведенные выше нормы гражданского законодательства, можно сделать вывод: поскольку в рассматриваемой ситуации предметом договора является не перевозка, следовательно, нет оснований для применения подстатьи КОСГУ 222 "Транспортные услуги";</w:t>
      </w:r>
    </w:p>
    <w:p w:rsidR="00F51172" w:rsidRPr="00507162" w:rsidRDefault="008577B2" w:rsidP="008577B2">
      <w:pPr>
        <w:pStyle w:val="a6"/>
        <w:widowControl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  <w:shd w:val="clear" w:color="auto" w:fill="FFFFFF"/>
        </w:rPr>
        <w:t>Зуевой Т. М. по авансовому отчету № 1 от 13.10.2015 г. возмещены расходы в сумме 1495 рублей по приобретению футболок для проведения спортивных мероприятий по КОСГУ 310 вместо КОСГУ 340 (пункт 99 Инструкции № 157н).</w:t>
      </w:r>
    </w:p>
    <w:p w:rsidR="008577B2" w:rsidRPr="00507162" w:rsidRDefault="008577B2" w:rsidP="008577B2">
      <w:pPr>
        <w:widowControl/>
        <w:ind w:left="78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507162">
        <w:rPr>
          <w:rFonts w:ascii="Times New Roman" w:hAnsi="Times New Roman" w:cs="Times New Roman"/>
          <w:sz w:val="24"/>
          <w:szCs w:val="24"/>
        </w:rPr>
        <w:t xml:space="preserve">В результате анализа универсального отчета по расходам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71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нарушение  статьи </w:t>
      </w:r>
      <w:r w:rsidRPr="00507162">
        <w:rPr>
          <w:rFonts w:ascii="Times New Roman" w:hAnsi="Times New Roman" w:cs="Times New Roman"/>
          <w:sz w:val="24"/>
          <w:szCs w:val="24"/>
        </w:rPr>
        <w:t>34 Бюджетного Кодекса Российской Федерации от 31 июля 1998 г.   N 145-ФЗ</w:t>
      </w:r>
      <w:r w:rsidRPr="005071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БК РФ) выявлено неэффективное расходование бюджетных средств на сумму 264,15 рублей, выразившееся в уплате пени, начисленной за несвоевременное перечисление страховых взносов и несвоевременное предоставление налоговой декларации.</w:t>
      </w:r>
      <w:proofErr w:type="gramEnd"/>
    </w:p>
    <w:p w:rsidR="00D85FAB" w:rsidRPr="00507162" w:rsidRDefault="00D85FAB" w:rsidP="00D85FAB">
      <w:pPr>
        <w:pStyle w:val="s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507162">
        <w:rPr>
          <w:shd w:val="clear" w:color="auto" w:fill="FFFFFF"/>
        </w:rPr>
        <w:t xml:space="preserve">     В результате анализа универсального отчета по расходам выявлено неэффективное расходование бюджетных средств (статья 34 БК РФ) на сумму 264,15 рублей, выразившееся в уплате пени, начисленной за несвоевременное перечисление страховых взносов и несвоевременное предоставление налоговой декларации.</w:t>
      </w:r>
    </w:p>
    <w:p w:rsidR="00980306" w:rsidRPr="00507162" w:rsidRDefault="00946614" w:rsidP="00980306">
      <w:pPr>
        <w:widowControl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      </w:t>
      </w:r>
      <w:r w:rsidR="00E834FB" w:rsidRPr="00507162">
        <w:rPr>
          <w:rFonts w:ascii="Times New Roman" w:hAnsi="Times New Roman" w:cs="Times New Roman"/>
          <w:sz w:val="24"/>
          <w:szCs w:val="24"/>
        </w:rPr>
        <w:t>8.4</w:t>
      </w:r>
      <w:r w:rsidR="00057AF6" w:rsidRPr="0050716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85FAB" w:rsidRPr="00507162">
        <w:rPr>
          <w:rFonts w:ascii="Times New Roman" w:hAnsi="Times New Roman" w:cs="Times New Roman"/>
          <w:sz w:val="24"/>
          <w:szCs w:val="24"/>
        </w:rPr>
        <w:t>При проверке расчетов с подотчетными лицами выявлено несоответствие применяемой формы авансового отчета форме отчета, утвержденной Приказом  Минфина России от 30 марта 2015 г. N 52н 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</w:t>
      </w:r>
      <w:r w:rsidR="005F7F00" w:rsidRPr="00507162">
        <w:rPr>
          <w:rFonts w:ascii="Times New Roman" w:hAnsi="Times New Roman" w:cs="Times New Roman"/>
          <w:sz w:val="24"/>
          <w:szCs w:val="24"/>
        </w:rPr>
        <w:t xml:space="preserve"> Также в</w:t>
      </w:r>
      <w:proofErr w:type="gramEnd"/>
      <w:r w:rsidR="005F7F00" w:rsidRPr="00507162">
        <w:rPr>
          <w:rFonts w:ascii="Times New Roman" w:hAnsi="Times New Roman" w:cs="Times New Roman"/>
          <w:sz w:val="24"/>
          <w:szCs w:val="24"/>
        </w:rPr>
        <w:t xml:space="preserve"> нарушение методических указаний по применению форм учетных документов документы, приложенные к авансовому отчету, не нумеруются подотчетным ли</w:t>
      </w:r>
      <w:r w:rsidR="00980306" w:rsidRPr="00507162">
        <w:rPr>
          <w:rFonts w:ascii="Times New Roman" w:hAnsi="Times New Roman" w:cs="Times New Roman"/>
          <w:sz w:val="24"/>
          <w:szCs w:val="24"/>
        </w:rPr>
        <w:t>цом в порядке их записи в отчет.</w:t>
      </w:r>
    </w:p>
    <w:p w:rsidR="00644F68" w:rsidRPr="00507162" w:rsidRDefault="00662443" w:rsidP="00662443">
      <w:pPr>
        <w:widowControl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      8.5. Контрольно-счетным органом проведена проверка расчетов по начислению пенсии за выслугу лет Луневой Н.П., которая до выхода на пенсию замещала муниципальную должность. В ходе проверки нарушений не выявлено.</w:t>
      </w:r>
    </w:p>
    <w:p w:rsidR="00133A97" w:rsidRPr="00507162" w:rsidRDefault="00133A97" w:rsidP="00133A97">
      <w:pPr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8.6. </w:t>
      </w:r>
      <w:r w:rsidRPr="00507162">
        <w:rPr>
          <w:rFonts w:ascii="Times New Roman" w:hAnsi="Times New Roman" w:cs="Times New Roman"/>
          <w:sz w:val="24"/>
          <w:szCs w:val="24"/>
        </w:rPr>
        <w:t xml:space="preserve">В ходе проверки расчетов по оплате труда выявлено: </w:t>
      </w:r>
    </w:p>
    <w:p w:rsidR="00293F1B" w:rsidRPr="00507162" w:rsidRDefault="00293F1B" w:rsidP="00293F1B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оплата труда работников, не отнесенных к муниципальным служащим, производилась в соответствии с Положением об оплате труда работников, осуществляющих техническое обеспечение деятельности Администрации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утвержденным постановлением администрации от 16 мая 2012 года № 17. Данное положение  распространяет свое действие с 01.01.2012 года. При написании положения допущены ошибки в размере должностных окладов водителя легкового автомобиля и работника по комплексному обслуживанию служебных помещений, не учтена индексация заработной платы на 6,5% с 01.06.2011 года и с 01.10.2011 года, что привело к расхождениям в сумме должностных окладов по штатному расписанию с положением. Размер должностного оклада водителя на момент начала действия  положения (на 01.01.2012 г.)  составлял 3100*1,065*1,065=3517 рублей, размер </w:t>
      </w:r>
      <w:r w:rsidRPr="00507162">
        <w:rPr>
          <w:rFonts w:ascii="Times New Roman" w:hAnsi="Times New Roman" w:cs="Times New Roman"/>
          <w:sz w:val="24"/>
          <w:szCs w:val="24"/>
        </w:rPr>
        <w:lastRenderedPageBreak/>
        <w:t>должностного оклада работника по комплексному обслуживанию служебных помещений -2800*1,065*1,065=3176 рублей;</w:t>
      </w:r>
    </w:p>
    <w:p w:rsidR="00293F1B" w:rsidRPr="00507162" w:rsidRDefault="00293F1B" w:rsidP="00293F1B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в нарушение пункта 2.2 Положения об оплате труда работников, осуществляющих техническое обеспечение деятельности Администрации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поселения,  по должностям «специалист» и «специалист-делопроизводитель» необоснованно установлены должностные оклады, так как данным пунктом положения суммы окладов по этим должностям не определены;</w:t>
      </w:r>
    </w:p>
    <w:p w:rsidR="00293F1B" w:rsidRPr="00507162" w:rsidRDefault="00293F1B" w:rsidP="00293F1B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нарушение статьи 157 ТК РФ: во время  нахождения 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Голяткиной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Г. А. в служебной командировке (март 2015 года) за ней сохранялся не средний заработок, а ежемесячная заработная плата;</w:t>
      </w:r>
    </w:p>
    <w:p w:rsidR="00293F1B" w:rsidRPr="00507162" w:rsidRDefault="00293F1B" w:rsidP="00293F1B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отдельные формулировки Положения об оплате труда работников муниципального казенного учреждения «Центр культуры, спорта и библиотечного обслуживания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поселения»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имеют неоднозначную трактовку;</w:t>
      </w:r>
    </w:p>
    <w:p w:rsidR="00293F1B" w:rsidRPr="00507162" w:rsidRDefault="00293F1B" w:rsidP="00293F1B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>в результате предоставления дополнительных отпусков работникам учреждения культуры в нарушение ст. 34 БК РФ осуществлено неэффективное расходование бюджетных средств</w:t>
      </w:r>
      <w:r w:rsidR="00CC77B6" w:rsidRPr="00507162">
        <w:rPr>
          <w:rFonts w:ascii="Times New Roman" w:hAnsi="Times New Roman" w:cs="Times New Roman"/>
          <w:sz w:val="24"/>
          <w:szCs w:val="24"/>
        </w:rPr>
        <w:t xml:space="preserve"> на сумму 16599,99 рублей;</w:t>
      </w:r>
    </w:p>
    <w:p w:rsidR="00CC77B6" w:rsidRPr="00507162" w:rsidRDefault="00CC77B6" w:rsidP="00293F1B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в результате неправильного расчета количества </w:t>
      </w:r>
      <w:proofErr w:type="gramStart"/>
      <w:r w:rsidRPr="00507162">
        <w:rPr>
          <w:rFonts w:ascii="Times New Roman" w:hAnsi="Times New Roman" w:cs="Times New Roman"/>
          <w:sz w:val="24"/>
          <w:szCs w:val="24"/>
        </w:rPr>
        <w:t>отработанных</w:t>
      </w:r>
      <w:proofErr w:type="gramEnd"/>
      <w:r w:rsidRPr="00507162">
        <w:rPr>
          <w:rFonts w:ascii="Times New Roman" w:hAnsi="Times New Roman" w:cs="Times New Roman"/>
          <w:sz w:val="24"/>
          <w:szCs w:val="24"/>
        </w:rPr>
        <w:t xml:space="preserve">  июне месяце </w:t>
      </w:r>
    </w:p>
    <w:p w:rsidR="00CC77B6" w:rsidRPr="00507162" w:rsidRDefault="00CC77B6" w:rsidP="00CC77B6">
      <w:pPr>
        <w:pStyle w:val="a6"/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Рассказовой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Н. И. излишне начислено 393 рубля;</w:t>
      </w:r>
    </w:p>
    <w:p w:rsidR="00CC77B6" w:rsidRPr="00507162" w:rsidRDefault="00CC77B6" w:rsidP="00CC77B6">
      <w:pPr>
        <w:pStyle w:val="a6"/>
        <w:numPr>
          <w:ilvl w:val="0"/>
          <w:numId w:val="3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в результате неправильного расчета календарных дней отпуска, расчета среднего дневного заработка, а также количества рабочих дней  ноябре месяце </w:t>
      </w:r>
    </w:p>
    <w:p w:rsidR="00293F1B" w:rsidRPr="00507162" w:rsidRDefault="00CC77B6" w:rsidP="00CC77B6">
      <w:pPr>
        <w:pStyle w:val="a6"/>
        <w:outlineLvl w:val="0"/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hAnsi="Times New Roman" w:cs="Times New Roman"/>
          <w:sz w:val="24"/>
          <w:szCs w:val="24"/>
        </w:rPr>
        <w:t xml:space="preserve">Алимовой А. И. </w:t>
      </w:r>
      <w:proofErr w:type="spellStart"/>
      <w:r w:rsidRPr="00507162">
        <w:rPr>
          <w:rFonts w:ascii="Times New Roman" w:hAnsi="Times New Roman" w:cs="Times New Roman"/>
          <w:sz w:val="24"/>
          <w:szCs w:val="24"/>
        </w:rPr>
        <w:t>недоначислено</w:t>
      </w:r>
      <w:proofErr w:type="spellEnd"/>
      <w:r w:rsidRPr="00507162">
        <w:rPr>
          <w:rFonts w:ascii="Times New Roman" w:hAnsi="Times New Roman" w:cs="Times New Roman"/>
          <w:sz w:val="24"/>
          <w:szCs w:val="24"/>
        </w:rPr>
        <w:t xml:space="preserve"> 1289,23 рублей.</w:t>
      </w:r>
    </w:p>
    <w:p w:rsidR="001B38A9" w:rsidRPr="001B38A9" w:rsidRDefault="00881549" w:rsidP="001B38A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792D">
        <w:rPr>
          <w:rFonts w:ascii="Times New Roman" w:hAnsi="Times New Roman" w:cs="Times New Roman"/>
          <w:sz w:val="24"/>
          <w:szCs w:val="24"/>
        </w:rPr>
        <w:t xml:space="preserve">     8.7.</w:t>
      </w:r>
      <w:r w:rsidRPr="001B38A9">
        <w:rPr>
          <w:rFonts w:ascii="Times New Roman" w:hAnsi="Times New Roman" w:cs="Times New Roman"/>
          <w:sz w:val="24"/>
          <w:szCs w:val="24"/>
        </w:rPr>
        <w:t xml:space="preserve"> </w:t>
      </w:r>
      <w:r w:rsidR="001B38A9" w:rsidRPr="001B38A9">
        <w:rPr>
          <w:rFonts w:ascii="Times New Roman" w:hAnsi="Times New Roman" w:cs="Times New Roman"/>
          <w:sz w:val="24"/>
          <w:szCs w:val="24"/>
        </w:rPr>
        <w:t>В ходе проверки путевых листов выявлены нарушения    приказа Минтранса РФ от 18 сентября 2008 г. N 152 "Об утверждении обязательных реквизитов и порядка заполнения путевых листов", а именно:</w:t>
      </w:r>
    </w:p>
    <w:p w:rsidR="001B38A9" w:rsidRPr="001B38A9" w:rsidRDefault="001B38A9" w:rsidP="001B38A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B38A9">
        <w:rPr>
          <w:rFonts w:ascii="Times New Roman" w:hAnsi="Times New Roman" w:cs="Times New Roman"/>
          <w:sz w:val="24"/>
          <w:szCs w:val="24"/>
        </w:rPr>
        <w:t xml:space="preserve">- </w:t>
      </w:r>
      <w:r w:rsidRPr="001B38A9">
        <w:rPr>
          <w:rFonts w:ascii="Times New Roman" w:hAnsi="Times New Roman" w:cs="Times New Roman"/>
          <w:sz w:val="24"/>
          <w:szCs w:val="24"/>
          <w:shd w:val="clear" w:color="auto" w:fill="FFFFFF"/>
        </w:rPr>
        <w:t>в заголовочной части отдельных путевых листов не проставлены  печать или штамп юридического лица,  владеющего транспортным средством на правах собственности;</w:t>
      </w:r>
    </w:p>
    <w:p w:rsidR="001B38A9" w:rsidRPr="001B38A9" w:rsidRDefault="001B38A9" w:rsidP="001B38A9">
      <w:pPr>
        <w:ind w:firstLine="284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B38A9">
        <w:rPr>
          <w:rFonts w:ascii="Times New Roman" w:hAnsi="Times New Roman" w:cs="Times New Roman"/>
          <w:sz w:val="24"/>
          <w:szCs w:val="24"/>
        </w:rPr>
        <w:t xml:space="preserve">-   неверно указаны показания  спидометра. Так в путевом  листе № 153 от 20.08.2015 года показания спидометра при возращении в гараж указаны как 93238 км, а в путевом листе № 154 от 21.08.2015 года при выезде указаны как 93138 км; в путевом листе  № 241 от 23.12.2015 года   показания спидометра на конец рабочего дня  указаны  как  107205 км, а в путевом листе № 242 от 24.12.2015 года на начало рабочего дня - 107106 км. </w:t>
      </w:r>
    </w:p>
    <w:p w:rsidR="001B38A9" w:rsidRPr="001B38A9" w:rsidRDefault="001B38A9" w:rsidP="001B38A9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B38A9">
        <w:rPr>
          <w:rFonts w:ascii="Times New Roman" w:hAnsi="Times New Roman" w:cs="Times New Roman"/>
          <w:sz w:val="24"/>
          <w:szCs w:val="24"/>
        </w:rPr>
        <w:t xml:space="preserve">     Также при проверке оформления путевых листов установлено</w:t>
      </w:r>
      <w:r w:rsidRPr="001B38A9">
        <w:rPr>
          <w:rFonts w:ascii="Times New Roman" w:hAnsi="Times New Roman" w:cs="Times New Roman"/>
          <w:color w:val="1F497D" w:themeColor="text2"/>
          <w:sz w:val="24"/>
          <w:szCs w:val="24"/>
        </w:rPr>
        <w:t>:</w:t>
      </w:r>
    </w:p>
    <w:p w:rsidR="001B38A9" w:rsidRPr="001B38A9" w:rsidRDefault="001B38A9" w:rsidP="001B38A9">
      <w:pPr>
        <w:jc w:val="both"/>
        <w:rPr>
          <w:rFonts w:ascii="Times New Roman" w:hAnsi="Times New Roman" w:cs="Times New Roman"/>
          <w:sz w:val="24"/>
          <w:szCs w:val="24"/>
        </w:rPr>
      </w:pPr>
      <w:r w:rsidRPr="001B38A9">
        <w:rPr>
          <w:rFonts w:ascii="Times New Roman" w:hAnsi="Times New Roman" w:cs="Times New Roman"/>
          <w:sz w:val="24"/>
          <w:szCs w:val="24"/>
        </w:rPr>
        <w:t>- в путевых листах № 220 от 24.11.2015 года, № 231 от 18.12.2015 года,  № 238 от 18.12.2015 года неправильно рассчитан пробег автомобиля;</w:t>
      </w:r>
    </w:p>
    <w:p w:rsidR="001B38A9" w:rsidRPr="001B38A9" w:rsidRDefault="001B38A9" w:rsidP="001B38A9">
      <w:pPr>
        <w:jc w:val="both"/>
        <w:rPr>
          <w:rFonts w:ascii="Times New Roman" w:hAnsi="Times New Roman" w:cs="Times New Roman"/>
          <w:sz w:val="24"/>
          <w:szCs w:val="24"/>
        </w:rPr>
      </w:pPr>
      <w:r w:rsidRPr="001B38A9">
        <w:rPr>
          <w:rFonts w:ascii="Times New Roman" w:hAnsi="Times New Roman" w:cs="Times New Roman"/>
          <w:sz w:val="24"/>
          <w:szCs w:val="24"/>
        </w:rPr>
        <w:t>- в отдельных путевых листах неправильно выведены остатки на начало и конец рабочего дня;</w:t>
      </w:r>
    </w:p>
    <w:p w:rsidR="001B38A9" w:rsidRDefault="001B38A9" w:rsidP="001B38A9">
      <w:pPr>
        <w:rPr>
          <w:rFonts w:ascii="Times New Roman" w:hAnsi="Times New Roman" w:cs="Times New Roman"/>
          <w:sz w:val="24"/>
          <w:szCs w:val="24"/>
        </w:rPr>
      </w:pPr>
      <w:r w:rsidRPr="001B38A9">
        <w:rPr>
          <w:rFonts w:ascii="Times New Roman" w:hAnsi="Times New Roman" w:cs="Times New Roman"/>
          <w:sz w:val="24"/>
          <w:szCs w:val="24"/>
        </w:rPr>
        <w:t>- в отдельных путевых листах не проставлен фактический расход топлива.</w:t>
      </w:r>
    </w:p>
    <w:p w:rsidR="002157FB" w:rsidRDefault="00B1787A" w:rsidP="00881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проверки оприходования и списания горюче-смазочных материалов установлено необоснованное списание бензина марки И-92 в количестве 42,7 литра на сумму 1439,00 рублей.</w:t>
      </w:r>
      <w:bookmarkStart w:id="0" w:name="_GoBack"/>
      <w:bookmarkEnd w:id="0"/>
    </w:p>
    <w:p w:rsidR="0047792D" w:rsidRPr="0092426E" w:rsidRDefault="0047792D" w:rsidP="0047792D">
      <w:pPr>
        <w:rPr>
          <w:rFonts w:ascii="Times New Roman" w:hAnsi="Times New Roman" w:cs="Times New Roman"/>
          <w:b/>
          <w:sz w:val="24"/>
          <w:szCs w:val="24"/>
        </w:rPr>
      </w:pPr>
      <w:r w:rsidRPr="0092426E">
        <w:rPr>
          <w:rFonts w:ascii="Times New Roman" w:hAnsi="Times New Roman" w:cs="Times New Roman"/>
          <w:b/>
          <w:sz w:val="24"/>
          <w:szCs w:val="24"/>
        </w:rPr>
        <w:t xml:space="preserve">     9. Выводы: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</w:pPr>
      <w:r w:rsidRPr="00B1787A">
        <w:t>В нарушении статьи 10 Федерального закона от 6 декабря 2011 г</w:t>
      </w:r>
      <w:r w:rsidRPr="00B1787A">
        <w:rPr>
          <w:shd w:val="clear" w:color="auto" w:fill="FFFFFF" w:themeFill="background1"/>
        </w:rPr>
        <w:t xml:space="preserve">. N 402-ФЗ "О бухгалтерском учете", </w:t>
      </w:r>
      <w:r w:rsidRPr="00B1787A">
        <w:t>пункта 11 Инструкции № 157н  регистры бухгалтерского учета не сформированы в виде журналов операций на бумажном носителе.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</w:pPr>
      <w:r w:rsidRPr="00B1787A">
        <w:t xml:space="preserve">В нарушение статьи 221 БК РФ к проверке не предоставлены бюджетные сметы Администрации </w:t>
      </w:r>
      <w:proofErr w:type="spellStart"/>
      <w:r w:rsidRPr="00B1787A">
        <w:t>Ширяевского</w:t>
      </w:r>
      <w:proofErr w:type="spellEnd"/>
      <w:r w:rsidRPr="00B1787A">
        <w:t xml:space="preserve"> сельского поселения и МКУ «Центр культуры, спорта и библиотечного обслуживания </w:t>
      </w:r>
      <w:proofErr w:type="spellStart"/>
      <w:r w:rsidRPr="00B1787A">
        <w:t>Ширяевского</w:t>
      </w:r>
      <w:proofErr w:type="spellEnd"/>
      <w:r w:rsidRPr="00B1787A">
        <w:t xml:space="preserve">  поселения».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</w:pPr>
      <w:r w:rsidRPr="00B1787A">
        <w:t xml:space="preserve">В нарушение Указаний о порядке применения бюджетной классификации Российской Федерации, утвержденных </w:t>
      </w:r>
      <w:r w:rsidRPr="002157FB">
        <w:rPr>
          <w:rStyle w:val="apple-converted-space"/>
        </w:rPr>
        <w:t> </w:t>
      </w:r>
      <w:hyperlink r:id="rId8" w:anchor="/document/70408460/entry/0" w:history="1">
        <w:r w:rsidRPr="002157FB">
          <w:rPr>
            <w:rStyle w:val="aa"/>
            <w:color w:val="auto"/>
            <w:u w:val="none"/>
          </w:rPr>
          <w:t>приказом</w:t>
        </w:r>
      </w:hyperlink>
      <w:r w:rsidRPr="00B1787A">
        <w:rPr>
          <w:rStyle w:val="apple-converted-space"/>
        </w:rPr>
        <w:t> </w:t>
      </w:r>
      <w:r w:rsidRPr="00B1787A">
        <w:t>Минфина России от 1 июля 2013 г. N 65н:</w:t>
      </w:r>
    </w:p>
    <w:p w:rsidR="00B1787A" w:rsidRPr="00B1787A" w:rsidRDefault="00B1787A" w:rsidP="00B1787A">
      <w:pPr>
        <w:pStyle w:val="s3"/>
        <w:numPr>
          <w:ilvl w:val="0"/>
          <w:numId w:val="34"/>
        </w:numPr>
        <w:shd w:val="clear" w:color="auto" w:fill="FFFFFF"/>
        <w:spacing w:before="0" w:beforeAutospacing="0" w:after="0" w:afterAutospacing="0"/>
      </w:pPr>
      <w:r w:rsidRPr="00B1787A">
        <w:lastRenderedPageBreak/>
        <w:t>оплачены услуги автокрана на сумму 3000 рублей по КОСГУ 222, вместо КОСГУ 226 на сумму 3000 рублей;</w:t>
      </w:r>
    </w:p>
    <w:p w:rsidR="00B1787A" w:rsidRPr="00B1787A" w:rsidRDefault="00B1787A" w:rsidP="00B1787A">
      <w:pPr>
        <w:pStyle w:val="s3"/>
        <w:numPr>
          <w:ilvl w:val="0"/>
          <w:numId w:val="34"/>
        </w:numPr>
        <w:shd w:val="clear" w:color="auto" w:fill="FFFFFF"/>
        <w:spacing w:before="0" w:beforeAutospacing="0" w:after="0" w:afterAutospacing="0"/>
      </w:pPr>
      <w:r w:rsidRPr="00B1787A">
        <w:rPr>
          <w:shd w:val="clear" w:color="auto" w:fill="FFFFFF"/>
        </w:rPr>
        <w:t>по авансовому отчету возмещены расходы в сумме 1495 рублей по приобретению футболок для проведения спортивных мероприятий по КОСГУ 310, вместо КОСГУ 340.</w:t>
      </w:r>
    </w:p>
    <w:p w:rsidR="00B1787A" w:rsidRPr="00B1787A" w:rsidRDefault="00B1787A" w:rsidP="00B1787A">
      <w:pPr>
        <w:pStyle w:val="s3"/>
        <w:numPr>
          <w:ilvl w:val="0"/>
          <w:numId w:val="33"/>
        </w:numPr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B1787A">
        <w:rPr>
          <w:shd w:val="clear" w:color="auto" w:fill="FFFFFF"/>
        </w:rPr>
        <w:t xml:space="preserve"> В нарушение  статьи </w:t>
      </w:r>
      <w:r w:rsidRPr="00B1787A">
        <w:t>34 БК РФ</w:t>
      </w:r>
      <w:r w:rsidRPr="00B1787A">
        <w:rPr>
          <w:shd w:val="clear" w:color="auto" w:fill="FFFFFF"/>
        </w:rPr>
        <w:t xml:space="preserve"> осуществлено неэффективное расходование бюджетных средств на сумму 16864,14 рублей, в том числе:</w:t>
      </w:r>
    </w:p>
    <w:p w:rsidR="00B1787A" w:rsidRPr="00B1787A" w:rsidRDefault="00B1787A" w:rsidP="00B1787A">
      <w:pPr>
        <w:pStyle w:val="s3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B1787A">
        <w:rPr>
          <w:shd w:val="clear" w:color="auto" w:fill="FFFFFF"/>
        </w:rPr>
        <w:t xml:space="preserve">в части уплаты пени за несвоевременное перечисление страховых взносов и несвоевременное предоставление налоговой декларации - 264,15 рублей; </w:t>
      </w:r>
    </w:p>
    <w:p w:rsidR="00B1787A" w:rsidRPr="00B1787A" w:rsidRDefault="00B1787A" w:rsidP="00B1787A">
      <w:pPr>
        <w:pStyle w:val="s3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Style w:val="FontStyle12"/>
          <w:shd w:val="clear" w:color="auto" w:fill="FFFFFF"/>
        </w:rPr>
      </w:pPr>
      <w:r w:rsidRPr="00B1787A">
        <w:rPr>
          <w:shd w:val="clear" w:color="auto" w:fill="FFFFFF"/>
        </w:rPr>
        <w:t xml:space="preserve"> в части предоставления дополнительных оплачиваемых отпусков за общий трудовой стаж работникам МКУ «Центр культуры, спорта и библиотечного  обслуживания     </w:t>
      </w:r>
      <w:proofErr w:type="spellStart"/>
      <w:r w:rsidRPr="00B1787A">
        <w:rPr>
          <w:shd w:val="clear" w:color="auto" w:fill="FFFFFF"/>
        </w:rPr>
        <w:t>Ширяевского</w:t>
      </w:r>
      <w:proofErr w:type="spellEnd"/>
      <w:r w:rsidRPr="00B1787A">
        <w:rPr>
          <w:shd w:val="clear" w:color="auto" w:fill="FFFFFF"/>
        </w:rPr>
        <w:t xml:space="preserve"> сельского поселения» - 16599,99 рублей.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  <w:rPr>
          <w:rStyle w:val="FontStyle12"/>
        </w:rPr>
      </w:pPr>
      <w:proofErr w:type="gramStart"/>
      <w:r w:rsidRPr="00B1787A">
        <w:t>В нарушение приказа  Минфина России от 30 марта 2015 г. N 52н 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применяется форма авансового отчета, не предусмотренная для бюджетных учреждений;</w:t>
      </w:r>
      <w:proofErr w:type="gramEnd"/>
      <w:r w:rsidRPr="00B1787A">
        <w:t xml:space="preserve"> документы, приложенные к авансовому отчету, не нумеруются подотчетным лицом в порядке их записи в отчет.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</w:pPr>
      <w:r w:rsidRPr="00B1787A">
        <w:t xml:space="preserve">Установлены нарушения в части отражения бухгалтерских операций на счетах бюджетного учета: </w:t>
      </w:r>
    </w:p>
    <w:p w:rsidR="00B1787A" w:rsidRPr="00B1787A" w:rsidRDefault="00B1787A" w:rsidP="00B1787A">
      <w:pPr>
        <w:pStyle w:val="Style4"/>
        <w:widowControl/>
        <w:numPr>
          <w:ilvl w:val="0"/>
          <w:numId w:val="36"/>
        </w:numPr>
        <w:tabs>
          <w:tab w:val="left" w:pos="0"/>
        </w:tabs>
        <w:spacing w:line="240" w:lineRule="auto"/>
        <w:jc w:val="left"/>
      </w:pPr>
      <w:r w:rsidRPr="00B1787A">
        <w:t xml:space="preserve">в нарушение пункта </w:t>
      </w:r>
      <w:r w:rsidRPr="00B1787A">
        <w:rPr>
          <w:rFonts w:eastAsiaTheme="minorHAnsi"/>
        </w:rPr>
        <w:t>202</w:t>
      </w:r>
      <w:r w:rsidRPr="00B1787A">
        <w:t xml:space="preserve"> Инструкции  N 157н и пункта  80 Инструкции  N 162н  </w:t>
      </w:r>
      <w:r w:rsidRPr="00B1787A">
        <w:rPr>
          <w:rFonts w:eastAsiaTheme="minorHAnsi"/>
        </w:rPr>
        <w:t xml:space="preserve"> авансовые выплаты по заключенным  договорам на сумму 133711,28 рублей  произведены без участия счета 20600 «Расчеты по выданным авансам»;</w:t>
      </w:r>
    </w:p>
    <w:p w:rsidR="00B1787A" w:rsidRPr="00B1787A" w:rsidRDefault="00B1787A" w:rsidP="00B1787A">
      <w:pPr>
        <w:pStyle w:val="Style4"/>
        <w:widowControl/>
        <w:numPr>
          <w:ilvl w:val="0"/>
          <w:numId w:val="36"/>
        </w:numPr>
        <w:tabs>
          <w:tab w:val="left" w:pos="0"/>
        </w:tabs>
        <w:spacing w:line="240" w:lineRule="auto"/>
        <w:jc w:val="left"/>
      </w:pPr>
      <w:r w:rsidRPr="00B1787A">
        <w:t xml:space="preserve"> в нарушение  пунктов 117 и 118  Инструкции  № 157н, пункта 21</w:t>
      </w:r>
      <w:r w:rsidRPr="00B1787A">
        <w:rPr>
          <w:shd w:val="clear" w:color="auto" w:fill="FFFFFF" w:themeFill="background1"/>
        </w:rPr>
        <w:t xml:space="preserve"> Инструкции</w:t>
      </w:r>
      <w:r w:rsidRPr="00B1787A">
        <w:t xml:space="preserve"> </w:t>
      </w:r>
      <w:r w:rsidRPr="00B1787A">
        <w:rPr>
          <w:shd w:val="clear" w:color="auto" w:fill="FFFFFF" w:themeFill="background1"/>
        </w:rPr>
        <w:t>N 162н</w:t>
      </w:r>
      <w:r w:rsidRPr="00B1787A">
        <w:t xml:space="preserve"> оприходование бензина на сумму 116315,30 рублей осуществлено  по счету 105.36 «Прочие материальные запасы», а не по счету 105.33 «Горюче-смазочные материалы».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</w:pPr>
      <w:r w:rsidRPr="00B1787A">
        <w:t xml:space="preserve">В нарушение статьи 157 ТК РФ  во время   нахождения  </w:t>
      </w:r>
      <w:proofErr w:type="spellStart"/>
      <w:r w:rsidRPr="00B1787A">
        <w:t>Голяткиной</w:t>
      </w:r>
      <w:proofErr w:type="spellEnd"/>
      <w:r w:rsidRPr="00B1787A">
        <w:t xml:space="preserve"> Г. А. в служебной командировке (март 2015 года) за ней сохранялся не средний заработок, а ежемесячная заработная плата.</w:t>
      </w:r>
    </w:p>
    <w:p w:rsidR="00B1787A" w:rsidRPr="00B1787A" w:rsidRDefault="00B1787A" w:rsidP="00B1787A">
      <w:pPr>
        <w:pStyle w:val="a6"/>
        <w:widowControl/>
        <w:numPr>
          <w:ilvl w:val="0"/>
          <w:numId w:val="33"/>
        </w:numPr>
        <w:autoSpaceDE/>
        <w:autoSpaceDN/>
        <w:adjustRightInd/>
        <w:outlineLvl w:val="0"/>
        <w:rPr>
          <w:rFonts w:ascii="Times New Roman" w:hAnsi="Times New Roman" w:cs="Times New Roman"/>
          <w:sz w:val="24"/>
          <w:szCs w:val="24"/>
        </w:rPr>
      </w:pPr>
      <w:r w:rsidRPr="00B1787A">
        <w:rPr>
          <w:rFonts w:ascii="Times New Roman" w:hAnsi="Times New Roman" w:cs="Times New Roman"/>
          <w:sz w:val="24"/>
          <w:szCs w:val="24"/>
        </w:rPr>
        <w:t xml:space="preserve"> Перечень выплат, установленный Положением об оплате труда выборных должностных лиц местного самоуправления и муниципальных служащих Администрации </w:t>
      </w:r>
      <w:proofErr w:type="spellStart"/>
      <w:r w:rsidRPr="00B1787A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B1787A">
        <w:rPr>
          <w:rFonts w:ascii="Times New Roman" w:hAnsi="Times New Roman" w:cs="Times New Roman"/>
          <w:sz w:val="24"/>
          <w:szCs w:val="24"/>
        </w:rPr>
        <w:t xml:space="preserve"> сельского поселения в редакции от 30 июня 2015 года,  не соответствует перечню, установленному Законом Волгоградской области от 11.02.2008 года № 1626-ОД «О некоторых вопросах муниципальной службы в Волгоградской области». Дополнительное премирование работников за счет экономии средств не предусмотрено вышеназванным законом.</w:t>
      </w:r>
    </w:p>
    <w:p w:rsidR="00B1787A" w:rsidRPr="00B1787A" w:rsidRDefault="00B1787A" w:rsidP="00B1787A">
      <w:pPr>
        <w:pStyle w:val="a6"/>
        <w:widowControl/>
        <w:numPr>
          <w:ilvl w:val="0"/>
          <w:numId w:val="33"/>
        </w:numPr>
        <w:autoSpaceDE/>
        <w:autoSpaceDN/>
        <w:adjustRightInd/>
        <w:outlineLvl w:val="0"/>
        <w:rPr>
          <w:rFonts w:ascii="Times New Roman" w:hAnsi="Times New Roman" w:cs="Times New Roman"/>
          <w:sz w:val="24"/>
          <w:szCs w:val="24"/>
        </w:rPr>
      </w:pPr>
      <w:r w:rsidRPr="00B1787A">
        <w:rPr>
          <w:rFonts w:ascii="Times New Roman" w:hAnsi="Times New Roman" w:cs="Times New Roman"/>
          <w:sz w:val="24"/>
          <w:szCs w:val="24"/>
        </w:rPr>
        <w:t xml:space="preserve">В нарушение пункта 2.2 Положения об оплате труда работников, осуществляющих техническое обеспечение деятельности Администрации </w:t>
      </w:r>
      <w:proofErr w:type="spellStart"/>
      <w:r w:rsidRPr="00B1787A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B1787A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постановлением администрации от 16 мая 2012 года № 17 необоснованно установлены оклады по  </w:t>
      </w:r>
      <w:proofErr w:type="spellStart"/>
      <w:proofErr w:type="gramStart"/>
      <w:r w:rsidRPr="00B1787A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B1787A">
        <w:rPr>
          <w:rFonts w:ascii="Times New Roman" w:hAnsi="Times New Roman" w:cs="Times New Roman"/>
          <w:sz w:val="24"/>
          <w:szCs w:val="24"/>
        </w:rPr>
        <w:t xml:space="preserve"> двум должностям специалистов.</w:t>
      </w:r>
    </w:p>
    <w:p w:rsidR="00B1787A" w:rsidRPr="00B1787A" w:rsidRDefault="00B1787A" w:rsidP="00B1787A">
      <w:pPr>
        <w:pStyle w:val="a6"/>
        <w:widowControl/>
        <w:numPr>
          <w:ilvl w:val="0"/>
          <w:numId w:val="33"/>
        </w:numPr>
        <w:autoSpaceDE/>
        <w:autoSpaceDN/>
        <w:adjustRightInd/>
        <w:outlineLvl w:val="0"/>
        <w:rPr>
          <w:rFonts w:ascii="Times New Roman" w:hAnsi="Times New Roman" w:cs="Times New Roman"/>
          <w:sz w:val="24"/>
          <w:szCs w:val="24"/>
        </w:rPr>
      </w:pPr>
      <w:r w:rsidRPr="00B1787A">
        <w:rPr>
          <w:rFonts w:ascii="Times New Roman" w:hAnsi="Times New Roman" w:cs="Times New Roman"/>
          <w:sz w:val="24"/>
          <w:szCs w:val="24"/>
        </w:rPr>
        <w:t xml:space="preserve">По результатам выборочной проверки  начислений по оплате труда работников МКУ «Центр культуры, спорта и библиотечного обслуживания </w:t>
      </w:r>
      <w:proofErr w:type="spellStart"/>
      <w:r w:rsidRPr="00B1787A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Pr="00B1787A">
        <w:rPr>
          <w:rFonts w:ascii="Times New Roman" w:hAnsi="Times New Roman" w:cs="Times New Roman"/>
          <w:sz w:val="24"/>
          <w:szCs w:val="24"/>
        </w:rPr>
        <w:t xml:space="preserve"> сельского поселения» установлено:</w:t>
      </w:r>
    </w:p>
    <w:p w:rsidR="00B1787A" w:rsidRPr="00B1787A" w:rsidRDefault="00B1787A" w:rsidP="00B1787A">
      <w:pPr>
        <w:pStyle w:val="a6"/>
        <w:widowControl/>
        <w:numPr>
          <w:ilvl w:val="0"/>
          <w:numId w:val="37"/>
        </w:numPr>
        <w:autoSpaceDE/>
        <w:autoSpaceDN/>
        <w:adjustRightInd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1787A">
        <w:rPr>
          <w:rFonts w:ascii="Times New Roman" w:hAnsi="Times New Roman" w:cs="Times New Roman"/>
          <w:sz w:val="24"/>
          <w:szCs w:val="24"/>
        </w:rPr>
        <w:t>Рассказовой</w:t>
      </w:r>
      <w:proofErr w:type="spellEnd"/>
      <w:r w:rsidRPr="00B1787A">
        <w:rPr>
          <w:rFonts w:ascii="Times New Roman" w:hAnsi="Times New Roman" w:cs="Times New Roman"/>
          <w:sz w:val="24"/>
          <w:szCs w:val="24"/>
        </w:rPr>
        <w:t xml:space="preserve"> Н. И. излишне начислено 393 рубля;</w:t>
      </w:r>
    </w:p>
    <w:p w:rsidR="00B1787A" w:rsidRPr="00B1787A" w:rsidRDefault="00B1787A" w:rsidP="00B1787A">
      <w:pPr>
        <w:pStyle w:val="a6"/>
        <w:widowControl/>
        <w:numPr>
          <w:ilvl w:val="0"/>
          <w:numId w:val="37"/>
        </w:numPr>
        <w:autoSpaceDE/>
        <w:autoSpaceDN/>
        <w:adjustRightInd/>
        <w:outlineLvl w:val="0"/>
        <w:rPr>
          <w:rStyle w:val="FontStyle12"/>
          <w:sz w:val="24"/>
          <w:szCs w:val="24"/>
        </w:rPr>
      </w:pPr>
      <w:r w:rsidRPr="00B1787A">
        <w:rPr>
          <w:rFonts w:ascii="Times New Roman" w:hAnsi="Times New Roman" w:cs="Times New Roman"/>
          <w:sz w:val="24"/>
          <w:szCs w:val="24"/>
        </w:rPr>
        <w:lastRenderedPageBreak/>
        <w:t xml:space="preserve">Алимовой А. И. </w:t>
      </w:r>
      <w:proofErr w:type="spellStart"/>
      <w:r w:rsidRPr="00B1787A">
        <w:rPr>
          <w:rFonts w:ascii="Times New Roman" w:hAnsi="Times New Roman" w:cs="Times New Roman"/>
          <w:sz w:val="24"/>
          <w:szCs w:val="24"/>
        </w:rPr>
        <w:t>недоначислено</w:t>
      </w:r>
      <w:proofErr w:type="spellEnd"/>
      <w:r w:rsidRPr="00B1787A">
        <w:rPr>
          <w:rFonts w:ascii="Times New Roman" w:hAnsi="Times New Roman" w:cs="Times New Roman"/>
          <w:sz w:val="24"/>
          <w:szCs w:val="24"/>
        </w:rPr>
        <w:t xml:space="preserve"> 1289,23 рублей.</w:t>
      </w:r>
      <w:r w:rsidRPr="00B1787A">
        <w:rPr>
          <w:rStyle w:val="FontStyle12"/>
          <w:sz w:val="24"/>
          <w:szCs w:val="24"/>
        </w:rPr>
        <w:t xml:space="preserve"> </w:t>
      </w:r>
    </w:p>
    <w:p w:rsidR="00B1787A" w:rsidRPr="00B1787A" w:rsidRDefault="00B1787A" w:rsidP="00B1787A">
      <w:pPr>
        <w:pStyle w:val="Style4"/>
        <w:widowControl/>
        <w:numPr>
          <w:ilvl w:val="0"/>
          <w:numId w:val="33"/>
        </w:numPr>
        <w:tabs>
          <w:tab w:val="left" w:pos="0"/>
        </w:tabs>
        <w:spacing w:line="240" w:lineRule="auto"/>
        <w:jc w:val="left"/>
      </w:pPr>
      <w:r w:rsidRPr="00B1787A">
        <w:t xml:space="preserve">При оформлении путевых листов выявлены нарушения   приказа Минтранса РФ от 18 сентября 2008 г. N 152 "Об утверждении обязательных реквизитов и порядка заполнения путевых </w:t>
      </w:r>
      <w:proofErr w:type="spellStart"/>
      <w:r w:rsidRPr="00B1787A">
        <w:t>листов"</w:t>
      </w:r>
      <w:proofErr w:type="gramStart"/>
      <w:r w:rsidRPr="00B1787A">
        <w:t>.У</w:t>
      </w:r>
      <w:proofErr w:type="gramEnd"/>
      <w:r w:rsidRPr="00B1787A">
        <w:t>становлен</w:t>
      </w:r>
      <w:proofErr w:type="spellEnd"/>
      <w:r w:rsidRPr="00B1787A">
        <w:t xml:space="preserve"> факт излишнего списания бензина марки АИ-92 в количестве 42,7 л на сумму 1439,00 рублей.</w:t>
      </w:r>
    </w:p>
    <w:p w:rsidR="00B1787A" w:rsidRPr="0092426E" w:rsidRDefault="0047792D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92426E">
        <w:rPr>
          <w:rFonts w:ascii="Times New Roman" w:hAnsi="Times New Roman"/>
          <w:b/>
          <w:sz w:val="24"/>
          <w:szCs w:val="24"/>
        </w:rPr>
        <w:t xml:space="preserve">     10.  Предложения:</w:t>
      </w:r>
    </w:p>
    <w:p w:rsidR="00B1787A" w:rsidRPr="005A267F" w:rsidRDefault="00B1787A" w:rsidP="00B1787A">
      <w:pPr>
        <w:pStyle w:val="2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изменения в положения об оплате труда. </w:t>
      </w:r>
    </w:p>
    <w:p w:rsidR="00B1787A" w:rsidRPr="00A5607B" w:rsidRDefault="00B1787A" w:rsidP="00B1787A">
      <w:pPr>
        <w:pStyle w:val="2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соблюдение  нормативных правовых актов, регламентирующих правила ведения бухгалтерского учета.</w:t>
      </w:r>
    </w:p>
    <w:p w:rsidR="00B1787A" w:rsidRDefault="00B1787A" w:rsidP="00B1787A">
      <w:pPr>
        <w:pStyle w:val="2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6491">
        <w:rPr>
          <w:rFonts w:ascii="Times New Roman" w:hAnsi="Times New Roman"/>
          <w:sz w:val="24"/>
          <w:szCs w:val="24"/>
        </w:rPr>
        <w:t xml:space="preserve">Усилить </w:t>
      </w:r>
      <w:proofErr w:type="gramStart"/>
      <w:r w:rsidRPr="00FC649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C6491">
        <w:rPr>
          <w:rFonts w:ascii="Times New Roman" w:hAnsi="Times New Roman"/>
          <w:sz w:val="24"/>
          <w:szCs w:val="24"/>
        </w:rPr>
        <w:t xml:space="preserve"> соблюдением БК РФ, ТК РФ и других нормативных правовых актов, принятых на уровне Федерации и </w:t>
      </w:r>
      <w:r>
        <w:rPr>
          <w:rFonts w:ascii="Times New Roman" w:hAnsi="Times New Roman"/>
          <w:sz w:val="24"/>
          <w:szCs w:val="24"/>
        </w:rPr>
        <w:t>субъекта Федерации</w:t>
      </w:r>
    </w:p>
    <w:p w:rsidR="00B1787A" w:rsidRDefault="00B1787A" w:rsidP="00B1787A">
      <w:pPr>
        <w:pStyle w:val="2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допускать неэффективного расходования бюджетных средств.</w:t>
      </w:r>
    </w:p>
    <w:p w:rsidR="00B549A2" w:rsidRPr="00B1787A" w:rsidRDefault="00B1787A" w:rsidP="00B1787A">
      <w:pPr>
        <w:pStyle w:val="2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Устранить нарушения, установленные при начислении заработной платы.</w:t>
      </w:r>
    </w:p>
    <w:p w:rsidR="00004363" w:rsidRDefault="00B549A2" w:rsidP="00B549A2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52108" w:rsidRPr="00F15366">
        <w:rPr>
          <w:rFonts w:ascii="Times New Roman" w:hAnsi="Times New Roman" w:cs="Times New Roman"/>
        </w:rPr>
        <w:t xml:space="preserve"> </w:t>
      </w:r>
      <w:r w:rsidR="00B52108" w:rsidRPr="00B549A2">
        <w:rPr>
          <w:rFonts w:ascii="Times New Roman" w:hAnsi="Times New Roman" w:cs="Times New Roman"/>
          <w:sz w:val="24"/>
          <w:szCs w:val="24"/>
        </w:rPr>
        <w:t>Прило</w:t>
      </w:r>
      <w:r w:rsidR="000B32A6" w:rsidRPr="00B549A2">
        <w:rPr>
          <w:rFonts w:ascii="Times New Roman" w:hAnsi="Times New Roman" w:cs="Times New Roman"/>
          <w:sz w:val="24"/>
          <w:szCs w:val="24"/>
        </w:rPr>
        <w:t xml:space="preserve">жение: </w:t>
      </w:r>
    </w:p>
    <w:p w:rsidR="00004363" w:rsidRPr="00B31979" w:rsidRDefault="00004363" w:rsidP="00B31979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0B32A6" w:rsidRPr="00B549A2">
        <w:rPr>
          <w:rFonts w:ascii="Times New Roman" w:hAnsi="Times New Roman" w:cs="Times New Roman"/>
          <w:sz w:val="24"/>
          <w:szCs w:val="24"/>
        </w:rPr>
        <w:t>акт</w:t>
      </w:r>
      <w:r w:rsidR="00B549A2">
        <w:rPr>
          <w:rFonts w:ascii="Times New Roman" w:hAnsi="Times New Roman" w:cs="Times New Roman"/>
          <w:sz w:val="24"/>
          <w:szCs w:val="24"/>
        </w:rPr>
        <w:t xml:space="preserve"> </w:t>
      </w:r>
      <w:r w:rsidR="00B549A2" w:rsidRPr="00B549A2">
        <w:rPr>
          <w:i/>
          <w:sz w:val="24"/>
          <w:szCs w:val="24"/>
        </w:rPr>
        <w:t xml:space="preserve"> </w:t>
      </w:r>
      <w:r w:rsidR="00B549A2" w:rsidRPr="00B549A2">
        <w:rPr>
          <w:rFonts w:ascii="Times New Roman" w:hAnsi="Times New Roman" w:cs="Times New Roman"/>
          <w:sz w:val="24"/>
          <w:szCs w:val="24"/>
        </w:rPr>
        <w:t>п</w:t>
      </w:r>
      <w:r w:rsidR="004363BE">
        <w:rPr>
          <w:rFonts w:ascii="Times New Roman" w:hAnsi="Times New Roman" w:cs="Times New Roman"/>
          <w:sz w:val="24"/>
          <w:szCs w:val="24"/>
        </w:rPr>
        <w:t>роверки целевого и эффективного</w:t>
      </w:r>
      <w:r w:rsidR="00B549A2">
        <w:rPr>
          <w:rFonts w:ascii="Times New Roman" w:hAnsi="Times New Roman" w:cs="Times New Roman"/>
          <w:sz w:val="24"/>
          <w:szCs w:val="24"/>
        </w:rPr>
        <w:t xml:space="preserve"> </w:t>
      </w:r>
      <w:r w:rsidR="00B549A2" w:rsidRPr="00B549A2">
        <w:rPr>
          <w:rFonts w:ascii="Times New Roman" w:hAnsi="Times New Roman" w:cs="Times New Roman"/>
          <w:sz w:val="24"/>
          <w:szCs w:val="24"/>
        </w:rPr>
        <w:t xml:space="preserve">использования средств бюджета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B1787A">
        <w:rPr>
          <w:rFonts w:ascii="Times New Roman" w:hAnsi="Times New Roman" w:cs="Times New Roman"/>
          <w:sz w:val="24"/>
          <w:szCs w:val="24"/>
        </w:rPr>
        <w:t>Ширяевского</w:t>
      </w:r>
      <w:proofErr w:type="spellEnd"/>
      <w:r w:rsidR="004363B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1787A">
        <w:rPr>
          <w:rFonts w:ascii="Times New Roman" w:hAnsi="Times New Roman" w:cs="Times New Roman"/>
          <w:sz w:val="24"/>
          <w:szCs w:val="24"/>
        </w:rPr>
        <w:t xml:space="preserve"> в 2015 году</w:t>
      </w:r>
      <w:r w:rsidR="004363BE">
        <w:rPr>
          <w:rFonts w:ascii="Times New Roman" w:hAnsi="Times New Roman" w:cs="Times New Roman"/>
          <w:sz w:val="24"/>
          <w:szCs w:val="24"/>
        </w:rPr>
        <w:t xml:space="preserve">» </w:t>
      </w:r>
      <w:r w:rsidR="00B1787A">
        <w:rPr>
          <w:rFonts w:ascii="Times New Roman" w:hAnsi="Times New Roman" w:cs="Times New Roman"/>
          <w:sz w:val="24"/>
          <w:szCs w:val="24"/>
        </w:rPr>
        <w:t>с приложениями на 16</w:t>
      </w:r>
      <w:r w:rsidR="00ED3F1C">
        <w:rPr>
          <w:rFonts w:ascii="Times New Roman" w:hAnsi="Times New Roman" w:cs="Times New Roman"/>
          <w:sz w:val="24"/>
          <w:szCs w:val="24"/>
        </w:rPr>
        <w:t xml:space="preserve"> листах</w:t>
      </w:r>
      <w:r w:rsidR="004363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52108" w:rsidRPr="00F15366" w:rsidRDefault="00B52108" w:rsidP="00B5210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2108" w:rsidRPr="007E48D8" w:rsidRDefault="00B52108" w:rsidP="00B52108">
      <w:pPr>
        <w:pStyle w:val="a5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Председатель</w:t>
      </w:r>
    </w:p>
    <w:p w:rsidR="00B52108" w:rsidRPr="007E48D8" w:rsidRDefault="00B52108" w:rsidP="00B52108">
      <w:pPr>
        <w:pStyle w:val="a5"/>
        <w:rPr>
          <w:rFonts w:ascii="Times New Roman" w:hAnsi="Times New Roman" w:cs="Times New Roman"/>
        </w:rPr>
      </w:pPr>
      <w:r w:rsidRPr="007E48D8">
        <w:rPr>
          <w:rFonts w:ascii="Times New Roman" w:hAnsi="Times New Roman" w:cs="Times New Roman"/>
        </w:rPr>
        <w:t>Контрольно-счетной палаты</w:t>
      </w:r>
    </w:p>
    <w:p w:rsidR="00B52108" w:rsidRPr="007E48D8" w:rsidRDefault="00B52108" w:rsidP="00B52108">
      <w:pPr>
        <w:pStyle w:val="a5"/>
        <w:rPr>
          <w:rFonts w:ascii="Times New Roman" w:hAnsi="Times New Roman" w:cs="Times New Roman"/>
        </w:rPr>
      </w:pPr>
      <w:proofErr w:type="spellStart"/>
      <w:r w:rsidRPr="007E48D8">
        <w:rPr>
          <w:rFonts w:ascii="Times New Roman" w:hAnsi="Times New Roman" w:cs="Times New Roman"/>
        </w:rPr>
        <w:t>Иловлинского</w:t>
      </w:r>
      <w:proofErr w:type="spellEnd"/>
      <w:r w:rsidRPr="007E48D8">
        <w:rPr>
          <w:rFonts w:ascii="Times New Roman" w:hAnsi="Times New Roman" w:cs="Times New Roman"/>
        </w:rPr>
        <w:t xml:space="preserve"> муниципального района</w:t>
      </w:r>
      <w:r w:rsidR="000B32A6">
        <w:rPr>
          <w:rFonts w:ascii="Times New Roman" w:hAnsi="Times New Roman" w:cs="Times New Roman"/>
        </w:rPr>
        <w:t xml:space="preserve">      ________</w:t>
      </w:r>
      <w:r w:rsidR="00D84648">
        <w:rPr>
          <w:rFonts w:ascii="Times New Roman" w:hAnsi="Times New Roman" w:cs="Times New Roman"/>
        </w:rPr>
        <w:t>____            Насонов С. Б.</w:t>
      </w:r>
    </w:p>
    <w:sectPr w:rsidR="00B52108" w:rsidRPr="007E4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3C4"/>
    <w:multiLevelType w:val="hybridMultilevel"/>
    <w:tmpl w:val="CD6E7B5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37905"/>
    <w:multiLevelType w:val="hybridMultilevel"/>
    <w:tmpl w:val="3D50990A"/>
    <w:lvl w:ilvl="0" w:tplc="5F548AE6">
      <w:start w:val="20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705B8"/>
    <w:multiLevelType w:val="hybridMultilevel"/>
    <w:tmpl w:val="D22A19AE"/>
    <w:lvl w:ilvl="0" w:tplc="83803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14D1F"/>
    <w:multiLevelType w:val="hybridMultilevel"/>
    <w:tmpl w:val="A58EA130"/>
    <w:lvl w:ilvl="0" w:tplc="23E8EB76">
      <w:start w:val="1"/>
      <w:numFmt w:val="bullet"/>
      <w:lvlText w:val="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4">
    <w:nsid w:val="0A4D5820"/>
    <w:multiLevelType w:val="hybridMultilevel"/>
    <w:tmpl w:val="3746DB9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9A6857"/>
    <w:multiLevelType w:val="hybridMultilevel"/>
    <w:tmpl w:val="E474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C1E23"/>
    <w:multiLevelType w:val="hybridMultilevel"/>
    <w:tmpl w:val="942286DA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572D6"/>
    <w:multiLevelType w:val="hybridMultilevel"/>
    <w:tmpl w:val="A2F40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32990"/>
    <w:multiLevelType w:val="hybridMultilevel"/>
    <w:tmpl w:val="66B8F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>
    <w:nsid w:val="25A904E9"/>
    <w:multiLevelType w:val="multilevel"/>
    <w:tmpl w:val="2610B2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>
    <w:nsid w:val="2ADE4A53"/>
    <w:multiLevelType w:val="hybridMultilevel"/>
    <w:tmpl w:val="3C283E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2C0122"/>
    <w:multiLevelType w:val="hybridMultilevel"/>
    <w:tmpl w:val="4CD86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91D60"/>
    <w:multiLevelType w:val="hybridMultilevel"/>
    <w:tmpl w:val="4AEE103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9528C"/>
    <w:multiLevelType w:val="hybridMultilevel"/>
    <w:tmpl w:val="FBF69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922175"/>
    <w:multiLevelType w:val="hybridMultilevel"/>
    <w:tmpl w:val="023286E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47E92"/>
    <w:multiLevelType w:val="hybridMultilevel"/>
    <w:tmpl w:val="659EB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6C0C62"/>
    <w:multiLevelType w:val="hybridMultilevel"/>
    <w:tmpl w:val="7752EBFE"/>
    <w:lvl w:ilvl="0" w:tplc="5F548AE6">
      <w:start w:val="20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526A7"/>
    <w:multiLevelType w:val="hybridMultilevel"/>
    <w:tmpl w:val="FEE2E5E2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9">
    <w:nsid w:val="47456FA9"/>
    <w:multiLevelType w:val="hybridMultilevel"/>
    <w:tmpl w:val="0D829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B15061"/>
    <w:multiLevelType w:val="hybridMultilevel"/>
    <w:tmpl w:val="74069B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83CCC"/>
    <w:multiLevelType w:val="hybridMultilevel"/>
    <w:tmpl w:val="2B34F82E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2">
    <w:nsid w:val="4FDD117D"/>
    <w:multiLevelType w:val="hybridMultilevel"/>
    <w:tmpl w:val="43A0BBE2"/>
    <w:lvl w:ilvl="0" w:tplc="459A936A">
      <w:start w:val="65535"/>
      <w:numFmt w:val="bullet"/>
      <w:lvlText w:val="-"/>
      <w:lvlJc w:val="left"/>
      <w:pPr>
        <w:ind w:left="15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23">
    <w:nsid w:val="566D6034"/>
    <w:multiLevelType w:val="hybridMultilevel"/>
    <w:tmpl w:val="CA4097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82BA9"/>
    <w:multiLevelType w:val="hybridMultilevel"/>
    <w:tmpl w:val="76365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A15D2"/>
    <w:multiLevelType w:val="hybridMultilevel"/>
    <w:tmpl w:val="914ED66A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951D5"/>
    <w:multiLevelType w:val="hybridMultilevel"/>
    <w:tmpl w:val="2DA8F0F0"/>
    <w:lvl w:ilvl="0" w:tplc="4970ABD8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5E020EE"/>
    <w:multiLevelType w:val="hybridMultilevel"/>
    <w:tmpl w:val="1646E116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1D29F9"/>
    <w:multiLevelType w:val="hybridMultilevel"/>
    <w:tmpl w:val="CF3236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66229A"/>
    <w:multiLevelType w:val="hybridMultilevel"/>
    <w:tmpl w:val="4E7C786A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0">
    <w:nsid w:val="6DC73F52"/>
    <w:multiLevelType w:val="hybridMultilevel"/>
    <w:tmpl w:val="BD48FD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2D7151"/>
    <w:multiLevelType w:val="hybridMultilevel"/>
    <w:tmpl w:val="46BAB980"/>
    <w:lvl w:ilvl="0" w:tplc="04190011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A229D1"/>
    <w:multiLevelType w:val="hybridMultilevel"/>
    <w:tmpl w:val="F6EC60BE"/>
    <w:lvl w:ilvl="0" w:tplc="459A936A">
      <w:start w:val="65535"/>
      <w:numFmt w:val="bullet"/>
      <w:lvlText w:val="-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3">
    <w:nsid w:val="76822B7D"/>
    <w:multiLevelType w:val="hybridMultilevel"/>
    <w:tmpl w:val="EBDA9550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607E4F"/>
    <w:multiLevelType w:val="multilevel"/>
    <w:tmpl w:val="F31C3A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5">
    <w:nsid w:val="7A991930"/>
    <w:multiLevelType w:val="hybridMultilevel"/>
    <w:tmpl w:val="FE164A14"/>
    <w:lvl w:ilvl="0" w:tplc="D45A3714">
      <w:numFmt w:val="bullet"/>
      <w:lvlText w:val="-"/>
      <w:lvlJc w:val="left"/>
      <w:pPr>
        <w:ind w:left="15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36">
    <w:nsid w:val="7B1B7E07"/>
    <w:multiLevelType w:val="hybridMultilevel"/>
    <w:tmpl w:val="CC66DEC4"/>
    <w:lvl w:ilvl="0" w:tplc="23E8EB7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7">
    <w:nsid w:val="7F8D296A"/>
    <w:multiLevelType w:val="multilevel"/>
    <w:tmpl w:val="1D303C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20"/>
  </w:num>
  <w:num w:numId="2">
    <w:abstractNumId w:val="30"/>
  </w:num>
  <w:num w:numId="3">
    <w:abstractNumId w:val="14"/>
  </w:num>
  <w:num w:numId="4">
    <w:abstractNumId w:val="32"/>
  </w:num>
  <w:num w:numId="5">
    <w:abstractNumId w:val="28"/>
  </w:num>
  <w:num w:numId="6">
    <w:abstractNumId w:val="35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22"/>
  </w:num>
  <w:num w:numId="12">
    <w:abstractNumId w:val="24"/>
  </w:num>
  <w:num w:numId="13">
    <w:abstractNumId w:val="25"/>
  </w:num>
  <w:num w:numId="14">
    <w:abstractNumId w:val="26"/>
  </w:num>
  <w:num w:numId="15">
    <w:abstractNumId w:val="4"/>
  </w:num>
  <w:num w:numId="16">
    <w:abstractNumId w:val="23"/>
  </w:num>
  <w:num w:numId="17">
    <w:abstractNumId w:val="1"/>
  </w:num>
  <w:num w:numId="18">
    <w:abstractNumId w:val="17"/>
  </w:num>
  <w:num w:numId="19">
    <w:abstractNumId w:val="19"/>
  </w:num>
  <w:num w:numId="20">
    <w:abstractNumId w:val="11"/>
  </w:num>
  <w:num w:numId="21">
    <w:abstractNumId w:val="34"/>
  </w:num>
  <w:num w:numId="22">
    <w:abstractNumId w:val="37"/>
  </w:num>
  <w:num w:numId="23">
    <w:abstractNumId w:val="10"/>
  </w:num>
  <w:num w:numId="24">
    <w:abstractNumId w:val="15"/>
  </w:num>
  <w:num w:numId="25">
    <w:abstractNumId w:val="16"/>
  </w:num>
  <w:num w:numId="26">
    <w:abstractNumId w:val="6"/>
  </w:num>
  <w:num w:numId="27">
    <w:abstractNumId w:val="36"/>
  </w:num>
  <w:num w:numId="28">
    <w:abstractNumId w:val="12"/>
  </w:num>
  <w:num w:numId="29">
    <w:abstractNumId w:val="8"/>
  </w:num>
  <w:num w:numId="30">
    <w:abstractNumId w:val="27"/>
  </w:num>
  <w:num w:numId="31">
    <w:abstractNumId w:val="13"/>
  </w:num>
  <w:num w:numId="32">
    <w:abstractNumId w:val="33"/>
  </w:num>
  <w:num w:numId="33">
    <w:abstractNumId w:val="31"/>
  </w:num>
  <w:num w:numId="34">
    <w:abstractNumId w:val="18"/>
  </w:num>
  <w:num w:numId="35">
    <w:abstractNumId w:val="3"/>
  </w:num>
  <w:num w:numId="36">
    <w:abstractNumId w:val="29"/>
  </w:num>
  <w:num w:numId="37">
    <w:abstractNumId w:val="2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4E91"/>
    <w:rsid w:val="00034740"/>
    <w:rsid w:val="000420B6"/>
    <w:rsid w:val="00051570"/>
    <w:rsid w:val="00057AF6"/>
    <w:rsid w:val="00063728"/>
    <w:rsid w:val="000A7F9F"/>
    <w:rsid w:val="000B32A6"/>
    <w:rsid w:val="000C2DA9"/>
    <w:rsid w:val="00133A97"/>
    <w:rsid w:val="00180CDB"/>
    <w:rsid w:val="00184775"/>
    <w:rsid w:val="001921DC"/>
    <w:rsid w:val="001A2B35"/>
    <w:rsid w:val="001B38A9"/>
    <w:rsid w:val="001B731E"/>
    <w:rsid w:val="001C4B87"/>
    <w:rsid w:val="001D769F"/>
    <w:rsid w:val="001F395F"/>
    <w:rsid w:val="002157FB"/>
    <w:rsid w:val="00220580"/>
    <w:rsid w:val="00293F1B"/>
    <w:rsid w:val="002A0AD3"/>
    <w:rsid w:val="002F16BE"/>
    <w:rsid w:val="00320E67"/>
    <w:rsid w:val="00342880"/>
    <w:rsid w:val="00371D90"/>
    <w:rsid w:val="00377222"/>
    <w:rsid w:val="003827EE"/>
    <w:rsid w:val="004363BE"/>
    <w:rsid w:val="0047792D"/>
    <w:rsid w:val="0048028D"/>
    <w:rsid w:val="004A295D"/>
    <w:rsid w:val="004D6D14"/>
    <w:rsid w:val="004F0031"/>
    <w:rsid w:val="004F6C74"/>
    <w:rsid w:val="00503264"/>
    <w:rsid w:val="00507162"/>
    <w:rsid w:val="00563E99"/>
    <w:rsid w:val="00585C83"/>
    <w:rsid w:val="005945D8"/>
    <w:rsid w:val="005B426F"/>
    <w:rsid w:val="005B5B36"/>
    <w:rsid w:val="005E08A2"/>
    <w:rsid w:val="005F7AD5"/>
    <w:rsid w:val="005F7F00"/>
    <w:rsid w:val="00600F55"/>
    <w:rsid w:val="00617D02"/>
    <w:rsid w:val="00631994"/>
    <w:rsid w:val="00644F68"/>
    <w:rsid w:val="00662443"/>
    <w:rsid w:val="00670F27"/>
    <w:rsid w:val="006A1854"/>
    <w:rsid w:val="006D1E89"/>
    <w:rsid w:val="006D53A8"/>
    <w:rsid w:val="00725F25"/>
    <w:rsid w:val="00727CF0"/>
    <w:rsid w:val="007817A1"/>
    <w:rsid w:val="007E333F"/>
    <w:rsid w:val="007E6C69"/>
    <w:rsid w:val="008577B2"/>
    <w:rsid w:val="00862DDC"/>
    <w:rsid w:val="00865057"/>
    <w:rsid w:val="00871C63"/>
    <w:rsid w:val="00881549"/>
    <w:rsid w:val="0089773D"/>
    <w:rsid w:val="008B38CC"/>
    <w:rsid w:val="008B6A3A"/>
    <w:rsid w:val="008C43C3"/>
    <w:rsid w:val="008E60B4"/>
    <w:rsid w:val="00903F54"/>
    <w:rsid w:val="009060FB"/>
    <w:rsid w:val="0092426E"/>
    <w:rsid w:val="00932A36"/>
    <w:rsid w:val="009460B5"/>
    <w:rsid w:val="00946614"/>
    <w:rsid w:val="00965D6F"/>
    <w:rsid w:val="009718E9"/>
    <w:rsid w:val="00980306"/>
    <w:rsid w:val="00992127"/>
    <w:rsid w:val="00992F2F"/>
    <w:rsid w:val="009A1A0D"/>
    <w:rsid w:val="009A392A"/>
    <w:rsid w:val="00A246D2"/>
    <w:rsid w:val="00A311F7"/>
    <w:rsid w:val="00A62892"/>
    <w:rsid w:val="00A73749"/>
    <w:rsid w:val="00AD1AFA"/>
    <w:rsid w:val="00B1787A"/>
    <w:rsid w:val="00B24E2D"/>
    <w:rsid w:val="00B31979"/>
    <w:rsid w:val="00B52108"/>
    <w:rsid w:val="00B549A2"/>
    <w:rsid w:val="00B75A14"/>
    <w:rsid w:val="00C16415"/>
    <w:rsid w:val="00C60135"/>
    <w:rsid w:val="00C611F9"/>
    <w:rsid w:val="00C635A0"/>
    <w:rsid w:val="00C756E0"/>
    <w:rsid w:val="00CC77B6"/>
    <w:rsid w:val="00CD3176"/>
    <w:rsid w:val="00D02E5E"/>
    <w:rsid w:val="00D64971"/>
    <w:rsid w:val="00D84648"/>
    <w:rsid w:val="00D85FAB"/>
    <w:rsid w:val="00D97E69"/>
    <w:rsid w:val="00DF331E"/>
    <w:rsid w:val="00E05F2B"/>
    <w:rsid w:val="00E13B7B"/>
    <w:rsid w:val="00E56C53"/>
    <w:rsid w:val="00E647F1"/>
    <w:rsid w:val="00E834FB"/>
    <w:rsid w:val="00E903C6"/>
    <w:rsid w:val="00EB1D9D"/>
    <w:rsid w:val="00EB4C64"/>
    <w:rsid w:val="00ED372E"/>
    <w:rsid w:val="00ED3F1C"/>
    <w:rsid w:val="00ED723F"/>
    <w:rsid w:val="00EE5CD3"/>
    <w:rsid w:val="00F104D4"/>
    <w:rsid w:val="00F13418"/>
    <w:rsid w:val="00F51172"/>
    <w:rsid w:val="00F61AF3"/>
    <w:rsid w:val="00F84BDB"/>
    <w:rsid w:val="00FA4A08"/>
    <w:rsid w:val="00FB13A7"/>
    <w:rsid w:val="00FD2C51"/>
    <w:rsid w:val="00FE16CA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9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9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017A-7F68-4F79-802B-7331D2ED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5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2017-01-11T10:19:00Z</cp:lastPrinted>
  <dcterms:created xsi:type="dcterms:W3CDTF">2012-04-16T06:42:00Z</dcterms:created>
  <dcterms:modified xsi:type="dcterms:W3CDTF">2017-01-11T10:20:00Z</dcterms:modified>
</cp:coreProperties>
</file>