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1336D2" w:rsidRDefault="00FA0B3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«Проверка  целевого и  эффективного  использования  объектов  муниципальной  собственности Иловлинского муниципального района, закрепленных  за  МБУ «ММЦ Ника» в 2014-2015 годах»</w:t>
      </w:r>
      <w:r w:rsidR="00760236">
        <w:rPr>
          <w:rFonts w:ascii="Times New Roman" w:hAnsi="Times New Roman" w:cs="Times New Roman"/>
          <w:b/>
          <w:sz w:val="24"/>
          <w:szCs w:val="24"/>
        </w:rPr>
        <w:t>.</w:t>
      </w:r>
    </w:p>
    <w:p w:rsidR="002E5D0A" w:rsidRPr="006444B8" w:rsidRDefault="002E5D0A" w:rsidP="006444B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4B8">
        <w:rPr>
          <w:rFonts w:ascii="Times New Roman" w:hAnsi="Times New Roman" w:cs="Times New Roman"/>
          <w:sz w:val="24"/>
          <w:szCs w:val="24"/>
          <w:u w:val="single"/>
        </w:rPr>
        <w:t>Основание для проведения контрольного мероприятия</w:t>
      </w:r>
      <w:r w:rsidRPr="006444B8">
        <w:rPr>
          <w:rFonts w:ascii="Times New Roman" w:hAnsi="Times New Roman" w:cs="Times New Roman"/>
          <w:sz w:val="24"/>
          <w:szCs w:val="24"/>
        </w:rPr>
        <w:t>: План работы контрольно-счетной палаты Иловлинского муниципального района на 201</w:t>
      </w:r>
      <w:r w:rsidR="00FA0B32" w:rsidRPr="006444B8">
        <w:rPr>
          <w:rFonts w:ascii="Times New Roman" w:hAnsi="Times New Roman" w:cs="Times New Roman"/>
          <w:sz w:val="24"/>
          <w:szCs w:val="24"/>
        </w:rPr>
        <w:t xml:space="preserve">6 </w:t>
      </w:r>
      <w:r w:rsidRPr="006444B8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220FC4" w:rsidRPr="006444B8" w:rsidRDefault="002E5D0A" w:rsidP="006444B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4B8">
        <w:rPr>
          <w:rFonts w:ascii="Times New Roman" w:hAnsi="Times New Roman" w:cs="Times New Roman"/>
          <w:sz w:val="24"/>
          <w:szCs w:val="24"/>
          <w:u w:val="single"/>
        </w:rPr>
        <w:t>Предмет контрольного мероприятия:</w:t>
      </w:r>
      <w:r w:rsidR="00220FC4" w:rsidRPr="006444B8">
        <w:rPr>
          <w:rFonts w:ascii="Times New Roman" w:hAnsi="Times New Roman" w:cs="Times New Roman"/>
          <w:sz w:val="24"/>
          <w:szCs w:val="24"/>
        </w:rPr>
        <w:t xml:space="preserve"> </w:t>
      </w:r>
      <w:r w:rsidR="00FA0B32" w:rsidRPr="006444B8">
        <w:rPr>
          <w:rFonts w:ascii="Times New Roman" w:hAnsi="Times New Roman" w:cs="Times New Roman"/>
          <w:sz w:val="24"/>
          <w:szCs w:val="24"/>
        </w:rPr>
        <w:t xml:space="preserve"> объекты  муниципальной  собственности, закрепленные  за  МБУ «ММЦ Ника», документы  бухгалтерского учета, отражающие использование  имущества  в деятельности Учреждения. </w:t>
      </w:r>
    </w:p>
    <w:p w:rsidR="00220FC4" w:rsidRPr="006444B8" w:rsidRDefault="00220FC4" w:rsidP="006444B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4B8">
        <w:rPr>
          <w:rFonts w:ascii="Times New Roman" w:hAnsi="Times New Roman" w:cs="Times New Roman"/>
          <w:sz w:val="24"/>
          <w:szCs w:val="24"/>
          <w:u w:val="single"/>
        </w:rPr>
        <w:t>Объект контрольного мероприятия</w:t>
      </w:r>
      <w:r w:rsidRPr="006444B8">
        <w:rPr>
          <w:rFonts w:ascii="Times New Roman" w:hAnsi="Times New Roman" w:cs="Times New Roman"/>
          <w:sz w:val="24"/>
          <w:szCs w:val="24"/>
        </w:rPr>
        <w:t xml:space="preserve">: </w:t>
      </w:r>
      <w:r w:rsidR="00FA0B32" w:rsidRPr="006444B8">
        <w:rPr>
          <w:rFonts w:ascii="Times New Roman" w:hAnsi="Times New Roman" w:cs="Times New Roman"/>
          <w:sz w:val="24"/>
          <w:szCs w:val="24"/>
        </w:rPr>
        <w:t xml:space="preserve">МБУ «Молодежный  </w:t>
      </w:r>
      <w:proofErr w:type="spellStart"/>
      <w:r w:rsidR="00FA0B32" w:rsidRPr="006444B8">
        <w:rPr>
          <w:rFonts w:ascii="Times New Roman" w:hAnsi="Times New Roman" w:cs="Times New Roman"/>
          <w:sz w:val="24"/>
          <w:szCs w:val="24"/>
        </w:rPr>
        <w:t>межпоселенческий</w:t>
      </w:r>
      <w:proofErr w:type="spellEnd"/>
      <w:r w:rsidR="00FA0B32" w:rsidRPr="006444B8">
        <w:rPr>
          <w:rFonts w:ascii="Times New Roman" w:hAnsi="Times New Roman" w:cs="Times New Roman"/>
          <w:sz w:val="24"/>
          <w:szCs w:val="24"/>
        </w:rPr>
        <w:t xml:space="preserve">  центр  Ника»</w:t>
      </w:r>
    </w:p>
    <w:p w:rsidR="007204C4" w:rsidRPr="006444B8" w:rsidRDefault="00220FC4" w:rsidP="006444B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4B8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мероприятия: </w:t>
      </w:r>
      <w:r w:rsidRPr="006444B8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7204C4" w:rsidRPr="006444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A0B32" w:rsidRPr="006444B8">
        <w:rPr>
          <w:rFonts w:ascii="Times New Roman" w:hAnsi="Times New Roman" w:cs="Times New Roman"/>
          <w:sz w:val="24"/>
          <w:szCs w:val="24"/>
          <w:u w:val="single"/>
        </w:rPr>
        <w:t xml:space="preserve">15 января  2016 года  по  </w:t>
      </w:r>
      <w:r w:rsidR="003256ED">
        <w:rPr>
          <w:rFonts w:ascii="Times New Roman" w:hAnsi="Times New Roman" w:cs="Times New Roman"/>
          <w:sz w:val="24"/>
          <w:szCs w:val="24"/>
          <w:u w:val="single"/>
        </w:rPr>
        <w:t xml:space="preserve">03 февраля 2016 </w:t>
      </w:r>
      <w:r w:rsidR="00FA0B32" w:rsidRPr="006444B8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FA0B32" w:rsidRPr="006444B8" w:rsidRDefault="007204C4" w:rsidP="006444B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4B8">
        <w:rPr>
          <w:rFonts w:ascii="Times New Roman" w:hAnsi="Times New Roman" w:cs="Times New Roman"/>
          <w:sz w:val="24"/>
          <w:szCs w:val="24"/>
          <w:u w:val="single"/>
        </w:rPr>
        <w:t>Цель контрольного мероприятия</w:t>
      </w:r>
      <w:r w:rsidRPr="006444B8">
        <w:rPr>
          <w:rFonts w:ascii="Times New Roman" w:hAnsi="Times New Roman" w:cs="Times New Roman"/>
          <w:sz w:val="24"/>
          <w:szCs w:val="24"/>
        </w:rPr>
        <w:t xml:space="preserve">: </w:t>
      </w:r>
      <w:r w:rsidR="00027328" w:rsidRPr="006444B8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 муниципального имущества, закрепленного за   Муниципальным бюджетным учреждением «Молодежный </w:t>
      </w:r>
      <w:proofErr w:type="spellStart"/>
      <w:r w:rsidR="00027328" w:rsidRPr="006444B8">
        <w:rPr>
          <w:rFonts w:ascii="Times New Roman" w:hAnsi="Times New Roman" w:cs="Times New Roman"/>
          <w:sz w:val="24"/>
          <w:szCs w:val="24"/>
        </w:rPr>
        <w:t>межпоселенческий</w:t>
      </w:r>
      <w:proofErr w:type="spellEnd"/>
      <w:r w:rsidR="00027328" w:rsidRPr="006444B8">
        <w:rPr>
          <w:rFonts w:ascii="Times New Roman" w:hAnsi="Times New Roman" w:cs="Times New Roman"/>
          <w:sz w:val="24"/>
          <w:szCs w:val="24"/>
        </w:rPr>
        <w:t xml:space="preserve">  центр «Ника», выявление фактического его  наличия,  проверка полноты отражения имущества  в бухгалтерском учете.</w:t>
      </w:r>
    </w:p>
    <w:p w:rsidR="007204C4" w:rsidRPr="006444B8" w:rsidRDefault="007204C4" w:rsidP="006444B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4B8">
        <w:rPr>
          <w:rFonts w:ascii="Times New Roman" w:hAnsi="Times New Roman" w:cs="Times New Roman"/>
          <w:sz w:val="24"/>
          <w:szCs w:val="24"/>
        </w:rPr>
        <w:t xml:space="preserve">Проверяемый период деятельности: </w:t>
      </w:r>
      <w:r w:rsidRPr="006444B8">
        <w:rPr>
          <w:rFonts w:ascii="Times New Roman" w:hAnsi="Times New Roman" w:cs="Times New Roman"/>
          <w:sz w:val="24"/>
          <w:szCs w:val="24"/>
          <w:u w:val="single"/>
        </w:rPr>
        <w:t>с 01</w:t>
      </w:r>
      <w:r w:rsidR="00C84B78" w:rsidRPr="006444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44B8">
        <w:rPr>
          <w:rFonts w:ascii="Times New Roman" w:hAnsi="Times New Roman" w:cs="Times New Roman"/>
          <w:sz w:val="24"/>
          <w:szCs w:val="24"/>
          <w:u w:val="single"/>
        </w:rPr>
        <w:t>января 201</w:t>
      </w:r>
      <w:r w:rsidR="00AC7BF8" w:rsidRPr="006444B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444B8">
        <w:rPr>
          <w:rFonts w:ascii="Times New Roman" w:hAnsi="Times New Roman" w:cs="Times New Roman"/>
          <w:sz w:val="24"/>
          <w:szCs w:val="24"/>
          <w:u w:val="single"/>
        </w:rPr>
        <w:t xml:space="preserve"> года по 31 декабря 201</w:t>
      </w:r>
      <w:r w:rsidR="00027328" w:rsidRPr="006444B8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6444B8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027328" w:rsidRPr="00DE4F7A" w:rsidRDefault="006444B8" w:rsidP="006444B8">
      <w:pPr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4F7A">
        <w:rPr>
          <w:rFonts w:ascii="Times New Roman" w:hAnsi="Times New Roman" w:cs="Times New Roman"/>
          <w:i/>
          <w:sz w:val="24"/>
          <w:szCs w:val="24"/>
        </w:rPr>
        <w:t>По  результатам  проведенного  контрольного  мероприятия установлено  следующее:</w:t>
      </w:r>
    </w:p>
    <w:p w:rsidR="00760236" w:rsidRDefault="005962EB" w:rsidP="005962EB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Имущество,  находящееся в  пользовании у  МБУ «ММЦ Ника» закреплено  за  ним  на  праве  оперативного управления. </w:t>
      </w:r>
      <w:r w:rsidR="000F14D0" w:rsidRPr="005962EB">
        <w:rPr>
          <w:rFonts w:ascii="Times New Roman" w:hAnsi="Times New Roman" w:cs="Times New Roman"/>
          <w:sz w:val="24"/>
          <w:szCs w:val="24"/>
        </w:rPr>
        <w:t>Нормативно-правовым  актом, регламентирующим  порядок  управления  и распоряжения  муниципальной  собственностью  Иловлинского муниципального  района</w:t>
      </w:r>
      <w:r w:rsidR="0021268B" w:rsidRPr="005962EB">
        <w:rPr>
          <w:rFonts w:ascii="Times New Roman" w:hAnsi="Times New Roman" w:cs="Times New Roman"/>
          <w:sz w:val="24"/>
          <w:szCs w:val="24"/>
        </w:rPr>
        <w:t>,</w:t>
      </w:r>
      <w:r w:rsidR="000F14D0" w:rsidRPr="005962EB">
        <w:rPr>
          <w:rFonts w:ascii="Times New Roman" w:hAnsi="Times New Roman" w:cs="Times New Roman"/>
          <w:sz w:val="24"/>
          <w:szCs w:val="24"/>
        </w:rPr>
        <w:t xml:space="preserve"> </w:t>
      </w:r>
      <w:r w:rsidR="00BA7D93" w:rsidRPr="005962EB">
        <w:rPr>
          <w:rFonts w:ascii="Times New Roman" w:hAnsi="Times New Roman" w:cs="Times New Roman"/>
          <w:sz w:val="24"/>
          <w:szCs w:val="24"/>
        </w:rPr>
        <w:t xml:space="preserve"> является  Решение  </w:t>
      </w:r>
      <w:proofErr w:type="spellStart"/>
      <w:r w:rsidR="00BA7D93" w:rsidRPr="005962EB">
        <w:rPr>
          <w:rFonts w:ascii="Times New Roman" w:hAnsi="Times New Roman" w:cs="Times New Roman"/>
          <w:sz w:val="24"/>
          <w:szCs w:val="24"/>
        </w:rPr>
        <w:t>Иловлинской</w:t>
      </w:r>
      <w:proofErr w:type="spellEnd"/>
      <w:r w:rsidR="00BA7D93" w:rsidRPr="005962EB">
        <w:rPr>
          <w:rFonts w:ascii="Times New Roman" w:hAnsi="Times New Roman" w:cs="Times New Roman"/>
          <w:sz w:val="24"/>
          <w:szCs w:val="24"/>
        </w:rPr>
        <w:t xml:space="preserve">  районной Думы  от  27.08.2008 года  № 51/362 «Об утверждении Положения «О порядке управления и распоряжения  муниципальной</w:t>
      </w:r>
      <w:r w:rsidR="00BA7D93" w:rsidRPr="005962EB">
        <w:rPr>
          <w:rFonts w:ascii="Times New Roman" w:hAnsi="Times New Roman" w:cs="Times New Roman"/>
          <w:sz w:val="24"/>
          <w:szCs w:val="24"/>
        </w:rPr>
        <w:tab/>
        <w:t xml:space="preserve"> собственностью Иловлинского муниципального района». В целях  организации  учета  объектов муниципальной  собственности  Иловлинского муниципального  района Постановлением  Главы  администрации Иловлинского муниципального района  от  15.01.2013 года  № 17 утверждено Положение  об учете объектов муниципальной собственности  Иловлинского муниципального района  и ведении реестра объектов муниципальной собственности  Иловлинского муниципального района (далее </w:t>
      </w:r>
      <w:proofErr w:type="gramStart"/>
      <w:r w:rsidR="00BA7D93" w:rsidRPr="005962EB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="00BA7D93" w:rsidRPr="005962EB">
        <w:rPr>
          <w:rFonts w:ascii="Times New Roman" w:hAnsi="Times New Roman" w:cs="Times New Roman"/>
          <w:sz w:val="24"/>
          <w:szCs w:val="24"/>
        </w:rPr>
        <w:t xml:space="preserve">оложение об учете объектов муниципальной собственности). Порядок  списания  муниципального имущества  утвержден </w:t>
      </w:r>
      <w:r w:rsidR="00BA7D93" w:rsidRPr="005962EB"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Постановлением администрации  Иловлинского муниципального района  от 09.07.2015 года №  619 « Об утверждении  Положения  о порядке списания муниципального имущества  Иловлинского муниципального района Волгоградской области». </w:t>
      </w:r>
      <w:r w:rsidR="00D96DF8" w:rsidRPr="005962EB">
        <w:rPr>
          <w:rFonts w:ascii="Times New Roman" w:hAnsi="Times New Roman" w:cs="Times New Roman"/>
          <w:sz w:val="24"/>
          <w:szCs w:val="24"/>
        </w:rPr>
        <w:t xml:space="preserve">Обязанность  </w:t>
      </w:r>
      <w:r w:rsidR="00BA7D93" w:rsidRPr="005962EB">
        <w:rPr>
          <w:rFonts w:ascii="Times New Roman" w:hAnsi="Times New Roman" w:cs="Times New Roman"/>
          <w:sz w:val="24"/>
          <w:szCs w:val="24"/>
        </w:rPr>
        <w:t xml:space="preserve"> </w:t>
      </w:r>
      <w:r w:rsidR="00D96DF8" w:rsidRPr="005962EB">
        <w:rPr>
          <w:rFonts w:ascii="Times New Roman" w:hAnsi="Times New Roman" w:cs="Times New Roman"/>
          <w:sz w:val="24"/>
          <w:szCs w:val="24"/>
        </w:rPr>
        <w:t>ведения Реестра  объектов  муниципальной  собственности  Иловлинского муниципального  района  в соответствии с  п. 1.4. Положения об  учете объектов муниципальной собственности</w:t>
      </w:r>
      <w:r w:rsidR="007927F7">
        <w:rPr>
          <w:rFonts w:ascii="Times New Roman" w:hAnsi="Times New Roman" w:cs="Times New Roman"/>
          <w:sz w:val="24"/>
          <w:szCs w:val="24"/>
        </w:rPr>
        <w:t xml:space="preserve">, </w:t>
      </w:r>
      <w:r w:rsidR="00D96DF8" w:rsidRPr="005962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6DF8" w:rsidRPr="005962EB">
        <w:rPr>
          <w:rFonts w:ascii="Times New Roman" w:hAnsi="Times New Roman" w:cs="Times New Roman"/>
          <w:sz w:val="24"/>
          <w:szCs w:val="24"/>
        </w:rPr>
        <w:t>возложена</w:t>
      </w:r>
      <w:proofErr w:type="gramEnd"/>
      <w:r w:rsidR="00D96DF8" w:rsidRPr="005962EB">
        <w:rPr>
          <w:rFonts w:ascii="Times New Roman" w:hAnsi="Times New Roman" w:cs="Times New Roman"/>
          <w:sz w:val="24"/>
          <w:szCs w:val="24"/>
        </w:rPr>
        <w:t xml:space="preserve">   на Отдел  по  управлению  муниципальным  имуществом  и  землепользованию  администрации Иловлинского муниципального  района. Проверкой  соответствия  данных  </w:t>
      </w:r>
      <w:r w:rsidR="00A00C8A" w:rsidRPr="005962EB">
        <w:rPr>
          <w:rFonts w:ascii="Times New Roman" w:hAnsi="Times New Roman" w:cs="Times New Roman"/>
          <w:sz w:val="24"/>
          <w:szCs w:val="24"/>
        </w:rPr>
        <w:t xml:space="preserve">Реестра  объектов  муниципальной  собственности  Иловлинского муниципального района  с данными  бухгалтерского  баланса МБУ «ММЦ Ника» установлено  расхождение  </w:t>
      </w:r>
      <w:r w:rsidR="00820969">
        <w:rPr>
          <w:rFonts w:ascii="Times New Roman" w:hAnsi="Times New Roman" w:cs="Times New Roman"/>
          <w:sz w:val="24"/>
          <w:szCs w:val="24"/>
        </w:rPr>
        <w:t xml:space="preserve"> на  01.01.2014 года  </w:t>
      </w:r>
      <w:r w:rsidR="00A00C8A" w:rsidRPr="005962EB">
        <w:rPr>
          <w:rFonts w:ascii="Times New Roman" w:hAnsi="Times New Roman" w:cs="Times New Roman"/>
          <w:sz w:val="24"/>
          <w:szCs w:val="24"/>
        </w:rPr>
        <w:t xml:space="preserve"> </w:t>
      </w:r>
      <w:r w:rsidR="0021268B" w:rsidRPr="005962EB">
        <w:rPr>
          <w:rFonts w:ascii="Times New Roman" w:hAnsi="Times New Roman" w:cs="Times New Roman"/>
          <w:sz w:val="24"/>
          <w:szCs w:val="24"/>
        </w:rPr>
        <w:t xml:space="preserve">в сумме  2272967,62 рублей, </w:t>
      </w:r>
      <w:r w:rsidR="00820969">
        <w:rPr>
          <w:rFonts w:ascii="Times New Roman" w:hAnsi="Times New Roman" w:cs="Times New Roman"/>
          <w:sz w:val="24"/>
          <w:szCs w:val="24"/>
        </w:rPr>
        <w:t xml:space="preserve"> на  01.01.2015 года  </w:t>
      </w:r>
      <w:r w:rsidR="0021268B" w:rsidRPr="005962EB">
        <w:rPr>
          <w:rFonts w:ascii="Times New Roman" w:hAnsi="Times New Roman" w:cs="Times New Roman"/>
          <w:sz w:val="24"/>
          <w:szCs w:val="24"/>
        </w:rPr>
        <w:t xml:space="preserve">в сумме 224569,62 рублей, </w:t>
      </w:r>
      <w:r w:rsidR="00820969">
        <w:rPr>
          <w:rFonts w:ascii="Times New Roman" w:hAnsi="Times New Roman" w:cs="Times New Roman"/>
          <w:sz w:val="24"/>
          <w:szCs w:val="24"/>
        </w:rPr>
        <w:t xml:space="preserve"> на  01.01.2016 года  в  сумме  222409,62 рублей</w:t>
      </w:r>
      <w:proofErr w:type="gramStart"/>
      <w:r w:rsidR="0021268B" w:rsidRPr="005962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1268B" w:rsidRPr="005962EB">
        <w:rPr>
          <w:rFonts w:ascii="Times New Roman" w:hAnsi="Times New Roman" w:cs="Times New Roman"/>
          <w:sz w:val="24"/>
          <w:szCs w:val="24"/>
        </w:rPr>
        <w:t xml:space="preserve"> </w:t>
      </w:r>
      <w:r w:rsidR="00820969">
        <w:rPr>
          <w:rFonts w:ascii="Times New Roman" w:hAnsi="Times New Roman" w:cs="Times New Roman"/>
          <w:sz w:val="24"/>
          <w:szCs w:val="24"/>
        </w:rPr>
        <w:t>В</w:t>
      </w:r>
      <w:r w:rsidRPr="005962EB">
        <w:rPr>
          <w:rFonts w:ascii="Times New Roman" w:hAnsi="Times New Roman" w:cs="Times New Roman"/>
          <w:sz w:val="24"/>
          <w:szCs w:val="24"/>
        </w:rPr>
        <w:t xml:space="preserve">  нарушение  Положения  об  учете  объектов  муниципальной  собственности   Иловлинского муниципального района </w:t>
      </w:r>
      <w:r w:rsidR="00820969">
        <w:rPr>
          <w:rFonts w:ascii="Times New Roman" w:hAnsi="Times New Roman" w:cs="Times New Roman"/>
          <w:sz w:val="24"/>
          <w:szCs w:val="24"/>
        </w:rPr>
        <w:t xml:space="preserve"> </w:t>
      </w:r>
      <w:r w:rsidR="00A42536">
        <w:rPr>
          <w:rFonts w:ascii="Times New Roman" w:hAnsi="Times New Roman" w:cs="Times New Roman"/>
          <w:sz w:val="24"/>
          <w:szCs w:val="24"/>
        </w:rPr>
        <w:t>в</w:t>
      </w:r>
      <w:r w:rsidR="00820969">
        <w:rPr>
          <w:rFonts w:ascii="Times New Roman" w:hAnsi="Times New Roman" w:cs="Times New Roman"/>
          <w:sz w:val="24"/>
          <w:szCs w:val="24"/>
        </w:rPr>
        <w:t xml:space="preserve">  Реестр  объектов  муниципальной  собственности  Иловлинского муниципального  района </w:t>
      </w:r>
      <w:r w:rsidR="0021268B" w:rsidRPr="005962EB">
        <w:rPr>
          <w:rFonts w:ascii="Times New Roman" w:hAnsi="Times New Roman" w:cs="Times New Roman"/>
          <w:sz w:val="24"/>
          <w:szCs w:val="24"/>
        </w:rPr>
        <w:t xml:space="preserve"> не включены  основные  средства, числящиеся  на  балансе  МБУ «ММЦ Ника» стоимостью  до  3,0 тысяч  рублей. </w:t>
      </w:r>
      <w:r w:rsidRPr="005962EB">
        <w:rPr>
          <w:rFonts w:ascii="Times New Roman" w:hAnsi="Times New Roman" w:cs="Times New Roman"/>
          <w:sz w:val="24"/>
          <w:szCs w:val="24"/>
        </w:rPr>
        <w:t xml:space="preserve">Реестр  объектов  муниципальной  собственности Иловлинского муниципального  района  не  содержит  объективной  информации  о муниципальном  имуществе, находящемся  в  оперативном  управлении включая  имущество, приобретенное за счет  средств  бюджета Иловлинского муниципального района. </w:t>
      </w:r>
    </w:p>
    <w:p w:rsidR="00027328" w:rsidRDefault="00820969" w:rsidP="00027328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A1659" w:rsidRPr="001A1659">
        <w:rPr>
          <w:rFonts w:ascii="Times New Roman" w:hAnsi="Times New Roman" w:cs="Times New Roman"/>
          <w:sz w:val="24"/>
          <w:szCs w:val="24"/>
        </w:rPr>
        <w:t>Реестре  объектов  муниципальной  собственности  Иловлинского муниципального района  обозначено, что  земельный  участок  кадастровый номер 34:08:120202:2698 общей  площадью  32825 кв. м  под  объектом «</w:t>
      </w:r>
      <w:proofErr w:type="gramStart"/>
      <w:r w:rsidR="001A1659" w:rsidRPr="001A1659">
        <w:rPr>
          <w:rFonts w:ascii="Times New Roman" w:hAnsi="Times New Roman" w:cs="Times New Roman"/>
          <w:sz w:val="24"/>
          <w:szCs w:val="24"/>
        </w:rPr>
        <w:t>Стадион</w:t>
      </w:r>
      <w:proofErr w:type="gramEnd"/>
      <w:r w:rsidR="001A1659" w:rsidRPr="001A1659">
        <w:rPr>
          <w:rFonts w:ascii="Times New Roman" w:hAnsi="Times New Roman" w:cs="Times New Roman"/>
          <w:sz w:val="24"/>
          <w:szCs w:val="24"/>
        </w:rPr>
        <w:t xml:space="preserve"> </w:t>
      </w:r>
      <w:r w:rsidR="007927F7">
        <w:rPr>
          <w:rFonts w:ascii="Times New Roman" w:hAnsi="Times New Roman" w:cs="Times New Roman"/>
          <w:sz w:val="24"/>
          <w:szCs w:val="24"/>
        </w:rPr>
        <w:t>расположенный  по адресу Россия</w:t>
      </w:r>
      <w:r w:rsidR="001A1659">
        <w:rPr>
          <w:rFonts w:ascii="Times New Roman" w:hAnsi="Times New Roman" w:cs="Times New Roman"/>
          <w:sz w:val="24"/>
          <w:szCs w:val="24"/>
        </w:rPr>
        <w:t xml:space="preserve">, Волгоградская  область, </w:t>
      </w:r>
      <w:proofErr w:type="spellStart"/>
      <w:r w:rsidR="001A1659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="001A1659">
        <w:rPr>
          <w:rFonts w:ascii="Times New Roman" w:hAnsi="Times New Roman" w:cs="Times New Roman"/>
          <w:sz w:val="24"/>
          <w:szCs w:val="24"/>
        </w:rPr>
        <w:t xml:space="preserve">  район,           </w:t>
      </w:r>
      <w:proofErr w:type="spellStart"/>
      <w:r w:rsidR="001A1659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1A16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1659">
        <w:rPr>
          <w:rFonts w:ascii="Times New Roman" w:hAnsi="Times New Roman" w:cs="Times New Roman"/>
          <w:sz w:val="24"/>
          <w:szCs w:val="24"/>
        </w:rPr>
        <w:t>Иловля</w:t>
      </w:r>
      <w:proofErr w:type="spellEnd"/>
      <w:r w:rsidR="001A1659">
        <w:rPr>
          <w:rFonts w:ascii="Times New Roman" w:hAnsi="Times New Roman" w:cs="Times New Roman"/>
          <w:sz w:val="24"/>
          <w:szCs w:val="24"/>
        </w:rPr>
        <w:t xml:space="preserve">, мкр.2, дом № 31» находит в  пользовании МБУ  «ММЦ Ника»  на  правах «постоянного (бессрочного) пользования». </w:t>
      </w:r>
      <w:r w:rsidR="007927F7">
        <w:rPr>
          <w:rFonts w:ascii="Times New Roman" w:hAnsi="Times New Roman" w:cs="Times New Roman"/>
          <w:sz w:val="24"/>
          <w:szCs w:val="24"/>
        </w:rPr>
        <w:t xml:space="preserve"> </w:t>
      </w:r>
      <w:r w:rsidR="00A42536">
        <w:rPr>
          <w:rFonts w:ascii="Times New Roman" w:hAnsi="Times New Roman" w:cs="Times New Roman"/>
          <w:sz w:val="24"/>
          <w:szCs w:val="24"/>
        </w:rPr>
        <w:t>При  том документы</w:t>
      </w:r>
      <w:r w:rsidR="007927F7">
        <w:rPr>
          <w:rFonts w:ascii="Times New Roman" w:hAnsi="Times New Roman" w:cs="Times New Roman"/>
          <w:sz w:val="24"/>
          <w:szCs w:val="24"/>
        </w:rPr>
        <w:t xml:space="preserve">  о передачи участка в  постоянное (бессрочное)  пользование, свидетельство  на  право  бессрочного  пользования  отсутствуют.</w:t>
      </w:r>
    </w:p>
    <w:p w:rsidR="00027328" w:rsidRDefault="006F4C5E" w:rsidP="00027328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 и  движение  основных  средств  в МБУ «ММЦ Ника»  в  проверяемом  периоде</w:t>
      </w:r>
      <w:r w:rsidR="00A425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велся  с  нарушением    Приказа  Минфина РФ от  01.12.2010 года   № 157 н « Об утверждении  Единого плана счетов   бухгалтерского учета   для  органов  государственной  власти (государственных  органов),  органов   управления   государственными  внебюджетными   фондами,  государственных  академий наук, государственных (муниципальных) учреждений и Инструкции  по   его применению</w:t>
      </w:r>
      <w:r w:rsidR="00A508E1">
        <w:rPr>
          <w:rFonts w:ascii="Times New Roman" w:hAnsi="Times New Roman" w:cs="Times New Roman"/>
          <w:sz w:val="24"/>
          <w:szCs w:val="24"/>
        </w:rPr>
        <w:t>»</w:t>
      </w:r>
      <w:r w:rsidR="00121AC8">
        <w:rPr>
          <w:rFonts w:ascii="Times New Roman" w:hAnsi="Times New Roman" w:cs="Times New Roman"/>
          <w:sz w:val="24"/>
          <w:szCs w:val="24"/>
        </w:rPr>
        <w:t xml:space="preserve">        </w:t>
      </w:r>
      <w:r w:rsidR="00A42536">
        <w:rPr>
          <w:rFonts w:ascii="Times New Roman" w:hAnsi="Times New Roman" w:cs="Times New Roman"/>
          <w:sz w:val="24"/>
          <w:szCs w:val="24"/>
        </w:rPr>
        <w:t>( дале</w:t>
      </w:r>
      <w:proofErr w:type="gramStart"/>
      <w:r w:rsidR="00A42536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A42536">
        <w:rPr>
          <w:rFonts w:ascii="Times New Roman" w:hAnsi="Times New Roman" w:cs="Times New Roman"/>
          <w:sz w:val="24"/>
          <w:szCs w:val="24"/>
        </w:rPr>
        <w:t xml:space="preserve"> Приказ Минфина  № 157 н). </w:t>
      </w:r>
      <w:r>
        <w:rPr>
          <w:rFonts w:ascii="Times New Roman" w:hAnsi="Times New Roman" w:cs="Times New Roman"/>
          <w:sz w:val="24"/>
          <w:szCs w:val="24"/>
        </w:rPr>
        <w:t xml:space="preserve">  При  проведе</w:t>
      </w:r>
      <w:r w:rsidR="00F008D6">
        <w:rPr>
          <w:rFonts w:ascii="Times New Roman" w:hAnsi="Times New Roman" w:cs="Times New Roman"/>
          <w:sz w:val="24"/>
          <w:szCs w:val="24"/>
        </w:rPr>
        <w:t>нии  инвентаризации  обнаружено</w:t>
      </w:r>
      <w:r>
        <w:rPr>
          <w:rFonts w:ascii="Times New Roman" w:hAnsi="Times New Roman" w:cs="Times New Roman"/>
          <w:sz w:val="24"/>
          <w:szCs w:val="24"/>
        </w:rPr>
        <w:t>, что  на   основных  средствах  турник  метал</w:t>
      </w:r>
      <w:r w:rsidR="00A42536">
        <w:rPr>
          <w:rFonts w:ascii="Times New Roman" w:hAnsi="Times New Roman" w:cs="Times New Roman"/>
          <w:sz w:val="24"/>
          <w:szCs w:val="24"/>
        </w:rPr>
        <w:t>лический, скамейка  для  отжима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ненасены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инвентарные  номера</w:t>
      </w:r>
      <w:r w:rsidR="008E5E4B">
        <w:rPr>
          <w:rFonts w:ascii="Times New Roman" w:hAnsi="Times New Roman" w:cs="Times New Roman"/>
          <w:sz w:val="24"/>
          <w:szCs w:val="24"/>
        </w:rPr>
        <w:t>, тем  самым  нарушен п. 46 Приказа Минфина № 157 н.</w:t>
      </w:r>
      <w:r>
        <w:rPr>
          <w:rFonts w:ascii="Times New Roman" w:hAnsi="Times New Roman" w:cs="Times New Roman"/>
          <w:sz w:val="24"/>
          <w:szCs w:val="24"/>
        </w:rPr>
        <w:t xml:space="preserve"> На  основном  средстве стол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армсленга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инвентарный  номер  нанесен неразборчиво</w:t>
      </w:r>
      <w:r w:rsidR="008E5E4B">
        <w:rPr>
          <w:rFonts w:ascii="Times New Roman" w:hAnsi="Times New Roman" w:cs="Times New Roman"/>
          <w:sz w:val="24"/>
          <w:szCs w:val="24"/>
        </w:rPr>
        <w:t xml:space="preserve">. Переданные   в  безвозмездное  пользование  по  договору № 15 от  25.12.2015 года  основные  средства   не учитываются  на  </w:t>
      </w:r>
      <w:proofErr w:type="spellStart"/>
      <w:r w:rsidR="008E5E4B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="008E5E4B">
        <w:rPr>
          <w:rFonts w:ascii="Times New Roman" w:hAnsi="Times New Roman" w:cs="Times New Roman"/>
          <w:sz w:val="24"/>
          <w:szCs w:val="24"/>
        </w:rPr>
        <w:t xml:space="preserve">  счете 26 « Основные  средства, переданные в  безвозмездное  пользование»  (</w:t>
      </w:r>
      <w:proofErr w:type="gramStart"/>
      <w:r w:rsidR="00121AC8">
        <w:rPr>
          <w:rFonts w:ascii="Times New Roman" w:hAnsi="Times New Roman" w:cs="Times New Roman"/>
          <w:sz w:val="24"/>
          <w:szCs w:val="24"/>
        </w:rPr>
        <w:t>нарушен</w:t>
      </w:r>
      <w:proofErr w:type="gramEnd"/>
      <w:r w:rsidR="00121AC8">
        <w:rPr>
          <w:rFonts w:ascii="Times New Roman" w:hAnsi="Times New Roman" w:cs="Times New Roman"/>
          <w:sz w:val="24"/>
          <w:szCs w:val="24"/>
        </w:rPr>
        <w:t xml:space="preserve"> </w:t>
      </w:r>
      <w:r w:rsidR="008E5E4B">
        <w:rPr>
          <w:rFonts w:ascii="Times New Roman" w:hAnsi="Times New Roman" w:cs="Times New Roman"/>
          <w:sz w:val="24"/>
          <w:szCs w:val="24"/>
        </w:rPr>
        <w:t xml:space="preserve">п. 383 Приказа </w:t>
      </w:r>
      <w:r w:rsidR="00121AC8">
        <w:rPr>
          <w:rFonts w:ascii="Times New Roman" w:hAnsi="Times New Roman" w:cs="Times New Roman"/>
          <w:sz w:val="24"/>
          <w:szCs w:val="24"/>
        </w:rPr>
        <w:t xml:space="preserve">Минфина </w:t>
      </w:r>
      <w:r w:rsidR="008E5E4B">
        <w:rPr>
          <w:rFonts w:ascii="Times New Roman" w:hAnsi="Times New Roman" w:cs="Times New Roman"/>
          <w:sz w:val="24"/>
          <w:szCs w:val="24"/>
        </w:rPr>
        <w:t xml:space="preserve"> № 157 н). Полученные  по   договору   № 1 от 01.09.2015 года  в  безвозмездное пользование основные  </w:t>
      </w:r>
      <w:r w:rsidR="00F008D6">
        <w:rPr>
          <w:rFonts w:ascii="Times New Roman" w:hAnsi="Times New Roman" w:cs="Times New Roman"/>
          <w:sz w:val="24"/>
          <w:szCs w:val="24"/>
        </w:rPr>
        <w:t xml:space="preserve">средства не учитываются на   </w:t>
      </w:r>
      <w:r w:rsidR="008E5E4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E5E4B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="008E5E4B">
        <w:rPr>
          <w:rFonts w:ascii="Times New Roman" w:hAnsi="Times New Roman" w:cs="Times New Roman"/>
          <w:sz w:val="24"/>
          <w:szCs w:val="24"/>
        </w:rPr>
        <w:t xml:space="preserve">  счете  01 « Имущест</w:t>
      </w:r>
      <w:r w:rsidR="00121AC8">
        <w:rPr>
          <w:rFonts w:ascii="Times New Roman" w:hAnsi="Times New Roman" w:cs="Times New Roman"/>
          <w:sz w:val="24"/>
          <w:szCs w:val="24"/>
        </w:rPr>
        <w:t>во, полученное  в  пользование» (</w:t>
      </w:r>
      <w:proofErr w:type="gramStart"/>
      <w:r w:rsidR="00121AC8">
        <w:rPr>
          <w:rFonts w:ascii="Times New Roman" w:hAnsi="Times New Roman" w:cs="Times New Roman"/>
          <w:sz w:val="24"/>
          <w:szCs w:val="24"/>
        </w:rPr>
        <w:t>нарушен</w:t>
      </w:r>
      <w:proofErr w:type="gramEnd"/>
      <w:r w:rsidR="00121AC8">
        <w:rPr>
          <w:rFonts w:ascii="Times New Roman" w:hAnsi="Times New Roman" w:cs="Times New Roman"/>
          <w:sz w:val="24"/>
          <w:szCs w:val="24"/>
        </w:rPr>
        <w:t xml:space="preserve"> п. 333 Приказа  Минфина  № 157 н).  </w:t>
      </w:r>
      <w:r w:rsidR="008E5E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536" w:rsidRPr="00A42536" w:rsidRDefault="00A42536" w:rsidP="00121AC8">
      <w:pPr>
        <w:pStyle w:val="a3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42536">
        <w:rPr>
          <w:rFonts w:ascii="Times New Roman" w:hAnsi="Times New Roman" w:cs="Times New Roman"/>
          <w:sz w:val="24"/>
          <w:szCs w:val="24"/>
        </w:rPr>
        <w:t>Основные средства, переданные  МБУ «ММЦ Ника»  используются  по назначению. В  ходе проведения  инвентаризации в отношении основных сре</w:t>
      </w:r>
      <w:proofErr w:type="gramStart"/>
      <w:r w:rsidRPr="00A42536">
        <w:rPr>
          <w:rFonts w:ascii="Times New Roman" w:hAnsi="Times New Roman" w:cs="Times New Roman"/>
          <w:sz w:val="24"/>
          <w:szCs w:val="24"/>
        </w:rPr>
        <w:t xml:space="preserve">дств              </w:t>
      </w:r>
      <w:r w:rsidRPr="00A42536">
        <w:rPr>
          <w:rFonts w:ascii="Times New Roman" w:hAnsi="Times New Roman" w:cs="Times New Roman"/>
          <w:sz w:val="24"/>
          <w:szCs w:val="24"/>
        </w:rPr>
        <w:lastRenderedPageBreak/>
        <w:t>ст</w:t>
      </w:r>
      <w:proofErr w:type="gramEnd"/>
      <w:r w:rsidRPr="00A42536">
        <w:rPr>
          <w:rFonts w:ascii="Times New Roman" w:hAnsi="Times New Roman" w:cs="Times New Roman"/>
          <w:sz w:val="24"/>
          <w:szCs w:val="24"/>
        </w:rPr>
        <w:t>оимостью  более 3,0 тыс. рублей</w:t>
      </w:r>
      <w:r w:rsidR="00121AC8">
        <w:rPr>
          <w:rFonts w:ascii="Times New Roman" w:hAnsi="Times New Roman" w:cs="Times New Roman"/>
          <w:sz w:val="24"/>
          <w:szCs w:val="24"/>
        </w:rPr>
        <w:t xml:space="preserve">, </w:t>
      </w:r>
      <w:r w:rsidRPr="00A42536">
        <w:rPr>
          <w:rFonts w:ascii="Times New Roman" w:hAnsi="Times New Roman" w:cs="Times New Roman"/>
          <w:sz w:val="24"/>
          <w:szCs w:val="24"/>
        </w:rPr>
        <w:t xml:space="preserve"> все числящиеся  на  балансе  учреждения  основные  средства  были  представлены. </w:t>
      </w:r>
    </w:p>
    <w:p w:rsidR="00A42536" w:rsidRPr="00121AC8" w:rsidRDefault="00A42536" w:rsidP="00121AC8">
      <w:pPr>
        <w:pStyle w:val="a3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42536">
        <w:rPr>
          <w:rFonts w:ascii="Times New Roman" w:hAnsi="Times New Roman" w:cs="Times New Roman"/>
          <w:sz w:val="24"/>
          <w:szCs w:val="24"/>
        </w:rPr>
        <w:t xml:space="preserve">В  МБУ «ММЦ Ника»  имеются   морально и физически  устаревшие, непригодные к  использованию  основные  средства </w:t>
      </w:r>
      <w:proofErr w:type="gramStart"/>
      <w:r w:rsidRPr="00A4253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42536">
        <w:rPr>
          <w:rFonts w:ascii="Times New Roman" w:hAnsi="Times New Roman" w:cs="Times New Roman"/>
          <w:sz w:val="24"/>
          <w:szCs w:val="24"/>
        </w:rPr>
        <w:t>компьютер инв. номер № 1101060248 дата ввода в эксплуатацию 01.01.2000 год, компьютер инв. номер    № 2101040007 дата ввода в эксплуатацию 04.12.2009 года)</w:t>
      </w:r>
      <w:r w:rsidR="00121AC8">
        <w:rPr>
          <w:rFonts w:ascii="Times New Roman" w:hAnsi="Times New Roman" w:cs="Times New Roman"/>
          <w:sz w:val="24"/>
          <w:szCs w:val="24"/>
        </w:rPr>
        <w:t>.</w:t>
      </w:r>
    </w:p>
    <w:p w:rsidR="00DD2B0C" w:rsidRDefault="00DD2B0C" w:rsidP="001060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1C64" w:rsidRPr="00DE4F7A" w:rsidRDefault="006255A2" w:rsidP="00106090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062" w:rsidRPr="000A08BF">
        <w:rPr>
          <w:rFonts w:ascii="Times New Roman" w:hAnsi="Times New Roman" w:cs="Times New Roman"/>
          <w:sz w:val="24"/>
          <w:szCs w:val="24"/>
        </w:rPr>
        <w:t xml:space="preserve"> </w:t>
      </w:r>
      <w:r w:rsidR="00B73F13" w:rsidRPr="00DE4F7A">
        <w:rPr>
          <w:rFonts w:ascii="Times New Roman" w:hAnsi="Times New Roman" w:cs="Times New Roman"/>
          <w:i/>
          <w:sz w:val="24"/>
          <w:szCs w:val="24"/>
        </w:rPr>
        <w:t>Выводы</w:t>
      </w:r>
      <w:proofErr w:type="gramStart"/>
      <w:r w:rsidR="00B73F13" w:rsidRPr="00DE4F7A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0C22A0" w:rsidRDefault="006255A2" w:rsidP="00121AC8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255A2">
        <w:rPr>
          <w:rFonts w:ascii="Times New Roman" w:hAnsi="Times New Roman" w:cs="Times New Roman"/>
          <w:sz w:val="24"/>
          <w:szCs w:val="24"/>
        </w:rPr>
        <w:t xml:space="preserve">В  проверяемом  периоде  МБУ «ММЦ Ника» </w:t>
      </w:r>
      <w:r>
        <w:rPr>
          <w:rFonts w:ascii="Times New Roman" w:hAnsi="Times New Roman" w:cs="Times New Roman"/>
          <w:sz w:val="24"/>
          <w:szCs w:val="24"/>
        </w:rPr>
        <w:t xml:space="preserve"> учет  основных средств осуществлял</w:t>
      </w:r>
      <w:r w:rsidR="00F008D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с нарушением  требований  Приказа  Минфина  </w:t>
      </w:r>
      <w:r w:rsidR="00A508E1">
        <w:rPr>
          <w:rFonts w:ascii="Times New Roman" w:hAnsi="Times New Roman" w:cs="Times New Roman"/>
          <w:sz w:val="24"/>
          <w:szCs w:val="24"/>
        </w:rPr>
        <w:t xml:space="preserve">РФ от  01.12.2010 года </w:t>
      </w:r>
      <w:r w:rsidR="00121AC8">
        <w:rPr>
          <w:rFonts w:ascii="Times New Roman" w:hAnsi="Times New Roman" w:cs="Times New Roman"/>
          <w:sz w:val="24"/>
          <w:szCs w:val="24"/>
        </w:rPr>
        <w:t xml:space="preserve">     </w:t>
      </w:r>
      <w:r w:rsidR="00A508E1">
        <w:rPr>
          <w:rFonts w:ascii="Times New Roman" w:hAnsi="Times New Roman" w:cs="Times New Roman"/>
          <w:sz w:val="24"/>
          <w:szCs w:val="24"/>
        </w:rPr>
        <w:t>№ 157 н «</w:t>
      </w:r>
      <w:r w:rsidR="00A508E1" w:rsidRPr="00A508E1">
        <w:rPr>
          <w:rFonts w:ascii="Times New Roman" w:hAnsi="Times New Roman" w:cs="Times New Roman"/>
          <w:sz w:val="24"/>
          <w:szCs w:val="24"/>
        </w:rPr>
        <w:t>Об утверждении  Единого плана счетов   бухгалтерского учета   для  органов  государственной  власти (государственных  органов),  органов   управления   государственными  внебюджетными   фондами,  государственных  академий наук, государственных (муниципальных) учреждений и Инструкции  по   его применению</w:t>
      </w:r>
      <w:r w:rsidR="00A508E1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121AC8" w:rsidRDefault="00F008D6" w:rsidP="00121AC8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  объектов муниципальной  собственности  Иловлинского муниципального  района </w:t>
      </w:r>
      <w:r w:rsidR="00121AC8">
        <w:rPr>
          <w:rFonts w:ascii="Times New Roman" w:hAnsi="Times New Roman" w:cs="Times New Roman"/>
          <w:sz w:val="24"/>
          <w:szCs w:val="24"/>
        </w:rPr>
        <w:t xml:space="preserve"> в  проверяемом  периоде (2014-2015 год) </w:t>
      </w:r>
      <w:r>
        <w:rPr>
          <w:rFonts w:ascii="Times New Roman" w:hAnsi="Times New Roman" w:cs="Times New Roman"/>
          <w:sz w:val="24"/>
          <w:szCs w:val="24"/>
        </w:rPr>
        <w:t xml:space="preserve"> не  содержит   объективной  информации  о муниципальном  имуществе, находящемся в  оперативном  управлении у  МБУ  «ММЦ Ника</w:t>
      </w:r>
      <w:r w:rsidR="00121AC8">
        <w:rPr>
          <w:rFonts w:ascii="Times New Roman" w:hAnsi="Times New Roman" w:cs="Times New Roman"/>
          <w:sz w:val="24"/>
          <w:szCs w:val="24"/>
        </w:rPr>
        <w:t xml:space="preserve">». </w:t>
      </w:r>
      <w:r w:rsidR="003818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AC8" w:rsidRDefault="00F008D6" w:rsidP="00121AC8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1856">
        <w:rPr>
          <w:rFonts w:ascii="Times New Roman" w:hAnsi="Times New Roman" w:cs="Times New Roman"/>
          <w:sz w:val="24"/>
          <w:szCs w:val="24"/>
        </w:rPr>
        <w:t xml:space="preserve"> Земельный  участок, кадастровый  номер  34:08:120202:2698  общей  площадью  35825 кв. метров, находящийся  под  объектом  «Стадион, расположенный   по  адресу Россия,  Волгоградская  область, </w:t>
      </w:r>
      <w:proofErr w:type="spellStart"/>
      <w:r w:rsidR="00381856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="00381856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="00381856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3818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81856">
        <w:rPr>
          <w:rFonts w:ascii="Times New Roman" w:hAnsi="Times New Roman" w:cs="Times New Roman"/>
          <w:sz w:val="24"/>
          <w:szCs w:val="24"/>
        </w:rPr>
        <w:t>Иловля</w:t>
      </w:r>
      <w:proofErr w:type="spellEnd"/>
      <w:r w:rsidR="00381856">
        <w:rPr>
          <w:rFonts w:ascii="Times New Roman" w:hAnsi="Times New Roman" w:cs="Times New Roman"/>
          <w:sz w:val="24"/>
          <w:szCs w:val="24"/>
        </w:rPr>
        <w:t>, мкр.2, дом  № 31» обозначен в Реестре  объектов  муниципальной  собственности как  переданный  в  постоянное (бессрочное) пользование МБУ «ММЦ</w:t>
      </w:r>
      <w:r w:rsidR="0044288C">
        <w:rPr>
          <w:rFonts w:ascii="Times New Roman" w:hAnsi="Times New Roman" w:cs="Times New Roman"/>
          <w:sz w:val="24"/>
          <w:szCs w:val="24"/>
        </w:rPr>
        <w:t xml:space="preserve"> Ника</w:t>
      </w:r>
      <w:r w:rsidR="00121AC8">
        <w:rPr>
          <w:rFonts w:ascii="Times New Roman" w:hAnsi="Times New Roman" w:cs="Times New Roman"/>
          <w:sz w:val="24"/>
          <w:szCs w:val="24"/>
        </w:rPr>
        <w:t xml:space="preserve"> не   оформлен</w:t>
      </w:r>
      <w:r w:rsidR="0044288C">
        <w:rPr>
          <w:rFonts w:ascii="Times New Roman" w:hAnsi="Times New Roman" w:cs="Times New Roman"/>
          <w:sz w:val="24"/>
          <w:szCs w:val="24"/>
        </w:rPr>
        <w:t xml:space="preserve"> в  уст</w:t>
      </w:r>
      <w:r w:rsidR="00121AC8">
        <w:rPr>
          <w:rFonts w:ascii="Times New Roman" w:hAnsi="Times New Roman" w:cs="Times New Roman"/>
          <w:sz w:val="24"/>
          <w:szCs w:val="24"/>
        </w:rPr>
        <w:t>ановленном    законом  порядке.</w:t>
      </w:r>
    </w:p>
    <w:p w:rsidR="00121AC8" w:rsidRDefault="00121AC8" w:rsidP="00121AC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21AC8" w:rsidRPr="00121AC8" w:rsidRDefault="00121AC8" w:rsidP="00121AC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E6B39" w:rsidRPr="00121AC8" w:rsidRDefault="005E6B39" w:rsidP="00121AC8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1AC8">
        <w:rPr>
          <w:rFonts w:ascii="Times New Roman" w:hAnsi="Times New Roman" w:cs="Times New Roman"/>
          <w:sz w:val="24"/>
          <w:szCs w:val="24"/>
        </w:rPr>
        <w:t xml:space="preserve">         </w:t>
      </w:r>
      <w:r w:rsidR="00DE4F7A" w:rsidRPr="00121AC8">
        <w:rPr>
          <w:rFonts w:ascii="Times New Roman" w:hAnsi="Times New Roman" w:cs="Times New Roman"/>
          <w:i/>
          <w:sz w:val="24"/>
          <w:szCs w:val="24"/>
        </w:rPr>
        <w:t>Предложения (рекомендации</w:t>
      </w:r>
      <w:r w:rsidR="00106090" w:rsidRPr="00121AC8">
        <w:rPr>
          <w:rFonts w:ascii="Times New Roman" w:hAnsi="Times New Roman" w:cs="Times New Roman"/>
          <w:i/>
          <w:sz w:val="24"/>
          <w:szCs w:val="24"/>
        </w:rPr>
        <w:t>)</w:t>
      </w:r>
      <w:proofErr w:type="gramStart"/>
      <w:r w:rsidRPr="00121AC8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0C22A0" w:rsidRDefault="000C22A0" w:rsidP="000C22A0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06090" w:rsidRDefault="009472B1" w:rsidP="00121AC8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2B1">
        <w:rPr>
          <w:rFonts w:ascii="Times New Roman" w:hAnsi="Times New Roman" w:cs="Times New Roman"/>
          <w:sz w:val="24"/>
          <w:szCs w:val="24"/>
        </w:rPr>
        <w:t>Отдел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472B1">
        <w:rPr>
          <w:rFonts w:ascii="Times New Roman" w:hAnsi="Times New Roman" w:cs="Times New Roman"/>
          <w:sz w:val="24"/>
          <w:szCs w:val="24"/>
        </w:rPr>
        <w:t xml:space="preserve">  по  управлению  муниципальным  имуществом  и  землепользованию  администрации Иловлинского муниципального  района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06090">
        <w:rPr>
          <w:rFonts w:ascii="Times New Roman" w:hAnsi="Times New Roman" w:cs="Times New Roman"/>
          <w:sz w:val="24"/>
          <w:szCs w:val="24"/>
        </w:rPr>
        <w:t xml:space="preserve"> соответствии  с  п. 2.14 Положения  об  учете  объектов  муниципальной  собственности   Иловлинского  муниципального  района   и  ведении реестра   объектов  муниципальной  собственности  Иловлинского муниципального  района   имущество </w:t>
      </w:r>
      <w:r>
        <w:rPr>
          <w:rFonts w:ascii="Times New Roman" w:hAnsi="Times New Roman" w:cs="Times New Roman"/>
          <w:sz w:val="24"/>
          <w:szCs w:val="24"/>
        </w:rPr>
        <w:t>стоимостью  до 3,0 тыс. рублей, переданное  в  оперативное  управление МБУ «ММЦ Ника»</w:t>
      </w:r>
      <w:r w:rsidR="00121A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включить  в  Реестр  объектов  муниципальной  собственности  Иловлинского муниципального  района.</w:t>
      </w:r>
      <w:proofErr w:type="gramEnd"/>
    </w:p>
    <w:p w:rsidR="009472B1" w:rsidRDefault="009472B1" w:rsidP="00121AC8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 «ММЦ Ника» обеспечить учет  объектов  основных 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 в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оответствии с   соблюдением  законодательства   и  нормативно-правовых  актов,  регламентирующих  правила  ведения   бухгалтерского учета. </w:t>
      </w:r>
    </w:p>
    <w:p w:rsidR="00B33DCF" w:rsidRPr="00DD2B0C" w:rsidRDefault="00121AC8" w:rsidP="00DD2B0C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используемые в  деятельности  учреждения  </w:t>
      </w:r>
      <w:r w:rsidR="009472B1" w:rsidRPr="009472B1">
        <w:rPr>
          <w:rFonts w:ascii="Times New Roman" w:hAnsi="Times New Roman" w:cs="Times New Roman"/>
          <w:sz w:val="24"/>
          <w:szCs w:val="24"/>
        </w:rPr>
        <w:t xml:space="preserve">компьютер инв. номер № 1101060248 дата ввода в эксплуатацию 01.01.2000 год, компьютер инв. номер </w:t>
      </w:r>
      <w:r w:rsidR="009472B1">
        <w:rPr>
          <w:rFonts w:ascii="Times New Roman" w:hAnsi="Times New Roman" w:cs="Times New Roman"/>
          <w:sz w:val="24"/>
          <w:szCs w:val="24"/>
        </w:rPr>
        <w:t xml:space="preserve">   </w:t>
      </w:r>
      <w:r w:rsidR="009472B1" w:rsidRPr="009472B1">
        <w:rPr>
          <w:rFonts w:ascii="Times New Roman" w:hAnsi="Times New Roman" w:cs="Times New Roman"/>
          <w:sz w:val="24"/>
          <w:szCs w:val="24"/>
        </w:rPr>
        <w:t>№ 2101040007 дата ввода</w:t>
      </w:r>
      <w:r>
        <w:rPr>
          <w:rFonts w:ascii="Times New Roman" w:hAnsi="Times New Roman" w:cs="Times New Roman"/>
          <w:sz w:val="24"/>
          <w:szCs w:val="24"/>
        </w:rPr>
        <w:t xml:space="preserve"> в эксплуатацию 04.12.2009 года списать с  баланса  </w:t>
      </w:r>
      <w:r w:rsidRPr="00121AC8">
        <w:rPr>
          <w:rFonts w:ascii="Times New Roman" w:hAnsi="Times New Roman" w:cs="Times New Roman"/>
          <w:sz w:val="24"/>
          <w:szCs w:val="24"/>
        </w:rPr>
        <w:t>МБУ «ММЦ Ника</w:t>
      </w:r>
      <w:r w:rsidR="00DD2B0C">
        <w:rPr>
          <w:rFonts w:ascii="Times New Roman" w:hAnsi="Times New Roman" w:cs="Times New Roman"/>
          <w:sz w:val="24"/>
          <w:szCs w:val="24"/>
        </w:rPr>
        <w:t>»</w:t>
      </w:r>
      <w:r w:rsidR="009472B1" w:rsidRPr="009472B1">
        <w:rPr>
          <w:rFonts w:ascii="Times New Roman" w:hAnsi="Times New Roman" w:cs="Times New Roman"/>
          <w:sz w:val="24"/>
          <w:szCs w:val="24"/>
        </w:rPr>
        <w:t xml:space="preserve"> в порядке, установленном Положением о порядке списания муниципального имущества Ило</w:t>
      </w:r>
      <w:r w:rsidR="00DD2B0C">
        <w:rPr>
          <w:rFonts w:ascii="Times New Roman" w:hAnsi="Times New Roman" w:cs="Times New Roman"/>
          <w:sz w:val="24"/>
          <w:szCs w:val="24"/>
        </w:rPr>
        <w:t>влинского муниципального района в  случае  непригодности  ка  эксплуатации.</w:t>
      </w:r>
    </w:p>
    <w:p w:rsidR="00844C3B" w:rsidRDefault="00844C3B" w:rsidP="00B33DC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21AC8" w:rsidRDefault="00717EBF" w:rsidP="0012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AC8">
        <w:rPr>
          <w:rFonts w:ascii="Times New Roman" w:hAnsi="Times New Roman" w:cs="Times New Roman"/>
          <w:sz w:val="24"/>
          <w:szCs w:val="24"/>
        </w:rPr>
        <w:t xml:space="preserve">Приложения: </w:t>
      </w:r>
    </w:p>
    <w:p w:rsidR="00717EBF" w:rsidRPr="00121AC8" w:rsidRDefault="00717EBF" w:rsidP="00121AC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1AC8">
        <w:rPr>
          <w:rFonts w:ascii="Times New Roman" w:hAnsi="Times New Roman" w:cs="Times New Roman"/>
          <w:sz w:val="24"/>
          <w:szCs w:val="24"/>
        </w:rPr>
        <w:t xml:space="preserve">Акт проверки </w:t>
      </w:r>
      <w:r w:rsidR="00844C3B" w:rsidRPr="00121AC8">
        <w:rPr>
          <w:rFonts w:ascii="Times New Roman" w:hAnsi="Times New Roman" w:cs="Times New Roman"/>
          <w:sz w:val="24"/>
          <w:szCs w:val="24"/>
        </w:rPr>
        <w:t>целевого и  эффективного  использования  объектов  муниципальной  собственности Иловлинского муниципального района, закрепленных  за  МБУ «ММЦ Ника» в 2014-2015 годах на 8 листах.</w:t>
      </w:r>
    </w:p>
    <w:p w:rsidR="00717EBF" w:rsidRPr="00121AC8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2387" w:rsidRDefault="00342387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A1C4D" w:rsidRDefault="002A1C4D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656C2" w:rsidRDefault="00E656C2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2A1C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2A1C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2A1C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141B"/>
    <w:multiLevelType w:val="hybridMultilevel"/>
    <w:tmpl w:val="13A28F4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7F1071"/>
    <w:multiLevelType w:val="hybridMultilevel"/>
    <w:tmpl w:val="DEEC81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6EE0E28"/>
    <w:multiLevelType w:val="hybridMultilevel"/>
    <w:tmpl w:val="C17C5772"/>
    <w:lvl w:ilvl="0" w:tplc="B12695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FD4710A"/>
    <w:multiLevelType w:val="hybridMultilevel"/>
    <w:tmpl w:val="53AA12D8"/>
    <w:lvl w:ilvl="0" w:tplc="576072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27328"/>
    <w:rsid w:val="000308A0"/>
    <w:rsid w:val="000309B3"/>
    <w:rsid w:val="00053BF1"/>
    <w:rsid w:val="00056636"/>
    <w:rsid w:val="00063BE4"/>
    <w:rsid w:val="00064BB6"/>
    <w:rsid w:val="00073DE0"/>
    <w:rsid w:val="00080383"/>
    <w:rsid w:val="00087045"/>
    <w:rsid w:val="000A08BF"/>
    <w:rsid w:val="000A2A14"/>
    <w:rsid w:val="000A2A5A"/>
    <w:rsid w:val="000C22A0"/>
    <w:rsid w:val="000D6F83"/>
    <w:rsid w:val="000D7C17"/>
    <w:rsid w:val="000F14D0"/>
    <w:rsid w:val="000F15F0"/>
    <w:rsid w:val="00106090"/>
    <w:rsid w:val="00107EB5"/>
    <w:rsid w:val="00117B68"/>
    <w:rsid w:val="001208A2"/>
    <w:rsid w:val="00121AC8"/>
    <w:rsid w:val="001336D2"/>
    <w:rsid w:val="00157143"/>
    <w:rsid w:val="00161D7B"/>
    <w:rsid w:val="00163C3F"/>
    <w:rsid w:val="00170D92"/>
    <w:rsid w:val="0018056D"/>
    <w:rsid w:val="001A1659"/>
    <w:rsid w:val="001A5C5A"/>
    <w:rsid w:val="001A710C"/>
    <w:rsid w:val="001D7062"/>
    <w:rsid w:val="0020155F"/>
    <w:rsid w:val="0021187D"/>
    <w:rsid w:val="0021268B"/>
    <w:rsid w:val="00220FC4"/>
    <w:rsid w:val="00237811"/>
    <w:rsid w:val="00247D88"/>
    <w:rsid w:val="00257D97"/>
    <w:rsid w:val="002632FA"/>
    <w:rsid w:val="00281247"/>
    <w:rsid w:val="0029254B"/>
    <w:rsid w:val="002A1C2E"/>
    <w:rsid w:val="002A1C4D"/>
    <w:rsid w:val="002E2D54"/>
    <w:rsid w:val="002E5D0A"/>
    <w:rsid w:val="00300781"/>
    <w:rsid w:val="00304D6B"/>
    <w:rsid w:val="00324E8C"/>
    <w:rsid w:val="003256ED"/>
    <w:rsid w:val="00342387"/>
    <w:rsid w:val="00356066"/>
    <w:rsid w:val="003642A2"/>
    <w:rsid w:val="00367BCE"/>
    <w:rsid w:val="00376EE2"/>
    <w:rsid w:val="00381856"/>
    <w:rsid w:val="003A1366"/>
    <w:rsid w:val="003A697B"/>
    <w:rsid w:val="003B29BD"/>
    <w:rsid w:val="003B4470"/>
    <w:rsid w:val="003B7A3B"/>
    <w:rsid w:val="003B7F53"/>
    <w:rsid w:val="003C0EB8"/>
    <w:rsid w:val="003F55BE"/>
    <w:rsid w:val="003F7160"/>
    <w:rsid w:val="00423D79"/>
    <w:rsid w:val="004326C5"/>
    <w:rsid w:val="0044288C"/>
    <w:rsid w:val="004511C8"/>
    <w:rsid w:val="004551D3"/>
    <w:rsid w:val="004653D5"/>
    <w:rsid w:val="004A3DA3"/>
    <w:rsid w:val="004C0F43"/>
    <w:rsid w:val="004C60DB"/>
    <w:rsid w:val="004C7639"/>
    <w:rsid w:val="004D6974"/>
    <w:rsid w:val="004D7C66"/>
    <w:rsid w:val="005020F1"/>
    <w:rsid w:val="00523295"/>
    <w:rsid w:val="00533116"/>
    <w:rsid w:val="00543545"/>
    <w:rsid w:val="005470E5"/>
    <w:rsid w:val="00560595"/>
    <w:rsid w:val="005962EB"/>
    <w:rsid w:val="005C53F0"/>
    <w:rsid w:val="005D2D9D"/>
    <w:rsid w:val="005E53AA"/>
    <w:rsid w:val="005E6B39"/>
    <w:rsid w:val="005F0334"/>
    <w:rsid w:val="006240F7"/>
    <w:rsid w:val="006255A2"/>
    <w:rsid w:val="00630805"/>
    <w:rsid w:val="00632301"/>
    <w:rsid w:val="0063453A"/>
    <w:rsid w:val="00640A06"/>
    <w:rsid w:val="00642512"/>
    <w:rsid w:val="006444B8"/>
    <w:rsid w:val="00644E88"/>
    <w:rsid w:val="00647C9F"/>
    <w:rsid w:val="0066105F"/>
    <w:rsid w:val="00663957"/>
    <w:rsid w:val="0068028E"/>
    <w:rsid w:val="006879F7"/>
    <w:rsid w:val="00692A22"/>
    <w:rsid w:val="006A0504"/>
    <w:rsid w:val="006B7DA2"/>
    <w:rsid w:val="006C0837"/>
    <w:rsid w:val="006C2A9A"/>
    <w:rsid w:val="006C7BBB"/>
    <w:rsid w:val="006D2C0D"/>
    <w:rsid w:val="006D5CA5"/>
    <w:rsid w:val="006F2748"/>
    <w:rsid w:val="006F4C5E"/>
    <w:rsid w:val="0070067E"/>
    <w:rsid w:val="0071147C"/>
    <w:rsid w:val="00711B20"/>
    <w:rsid w:val="00713759"/>
    <w:rsid w:val="00715B57"/>
    <w:rsid w:val="00717EBF"/>
    <w:rsid w:val="007204C4"/>
    <w:rsid w:val="00734FD3"/>
    <w:rsid w:val="007503AC"/>
    <w:rsid w:val="00760236"/>
    <w:rsid w:val="007927F7"/>
    <w:rsid w:val="00796A15"/>
    <w:rsid w:val="007A52EC"/>
    <w:rsid w:val="007B1AB1"/>
    <w:rsid w:val="007C591E"/>
    <w:rsid w:val="007D2C7C"/>
    <w:rsid w:val="007D5C02"/>
    <w:rsid w:val="007E0B96"/>
    <w:rsid w:val="007E53EA"/>
    <w:rsid w:val="007E5C37"/>
    <w:rsid w:val="008154F2"/>
    <w:rsid w:val="00820969"/>
    <w:rsid w:val="00833AEE"/>
    <w:rsid w:val="00834A26"/>
    <w:rsid w:val="00844C3B"/>
    <w:rsid w:val="00845931"/>
    <w:rsid w:val="00863E9C"/>
    <w:rsid w:val="00872E5A"/>
    <w:rsid w:val="00885083"/>
    <w:rsid w:val="00897621"/>
    <w:rsid w:val="008D21C5"/>
    <w:rsid w:val="008E1DC1"/>
    <w:rsid w:val="008E5E4B"/>
    <w:rsid w:val="008E7819"/>
    <w:rsid w:val="008F2AD1"/>
    <w:rsid w:val="00915560"/>
    <w:rsid w:val="0092719B"/>
    <w:rsid w:val="00927A94"/>
    <w:rsid w:val="0093260E"/>
    <w:rsid w:val="0093675B"/>
    <w:rsid w:val="009469A8"/>
    <w:rsid w:val="009472B1"/>
    <w:rsid w:val="00956A38"/>
    <w:rsid w:val="00960056"/>
    <w:rsid w:val="00960B0D"/>
    <w:rsid w:val="009A58BE"/>
    <w:rsid w:val="009B169E"/>
    <w:rsid w:val="009B3A98"/>
    <w:rsid w:val="009B4622"/>
    <w:rsid w:val="009E629C"/>
    <w:rsid w:val="009F0181"/>
    <w:rsid w:val="009F1756"/>
    <w:rsid w:val="00A00C8A"/>
    <w:rsid w:val="00A061D6"/>
    <w:rsid w:val="00A10710"/>
    <w:rsid w:val="00A10E79"/>
    <w:rsid w:val="00A12455"/>
    <w:rsid w:val="00A42536"/>
    <w:rsid w:val="00A508E1"/>
    <w:rsid w:val="00A5518B"/>
    <w:rsid w:val="00AB2C54"/>
    <w:rsid w:val="00AB3DF4"/>
    <w:rsid w:val="00AC7616"/>
    <w:rsid w:val="00AC7BF8"/>
    <w:rsid w:val="00AD6585"/>
    <w:rsid w:val="00B0339B"/>
    <w:rsid w:val="00B04F88"/>
    <w:rsid w:val="00B22292"/>
    <w:rsid w:val="00B23104"/>
    <w:rsid w:val="00B33DCF"/>
    <w:rsid w:val="00B33F3F"/>
    <w:rsid w:val="00B400E0"/>
    <w:rsid w:val="00B73F13"/>
    <w:rsid w:val="00B87B8E"/>
    <w:rsid w:val="00BA7D93"/>
    <w:rsid w:val="00BC12E4"/>
    <w:rsid w:val="00BD3E8C"/>
    <w:rsid w:val="00C01153"/>
    <w:rsid w:val="00C02698"/>
    <w:rsid w:val="00C0683B"/>
    <w:rsid w:val="00C12F1D"/>
    <w:rsid w:val="00C13655"/>
    <w:rsid w:val="00C44515"/>
    <w:rsid w:val="00C563E3"/>
    <w:rsid w:val="00C67CB0"/>
    <w:rsid w:val="00C848C5"/>
    <w:rsid w:val="00C84B78"/>
    <w:rsid w:val="00C87174"/>
    <w:rsid w:val="00C90D6F"/>
    <w:rsid w:val="00C931C3"/>
    <w:rsid w:val="00CA2618"/>
    <w:rsid w:val="00CA57D1"/>
    <w:rsid w:val="00CB5774"/>
    <w:rsid w:val="00CC6CD6"/>
    <w:rsid w:val="00CD1936"/>
    <w:rsid w:val="00CD1C64"/>
    <w:rsid w:val="00CF685B"/>
    <w:rsid w:val="00D02B57"/>
    <w:rsid w:val="00D06B8D"/>
    <w:rsid w:val="00D07110"/>
    <w:rsid w:val="00D129A4"/>
    <w:rsid w:val="00D12D93"/>
    <w:rsid w:val="00D15527"/>
    <w:rsid w:val="00D27A65"/>
    <w:rsid w:val="00D710F9"/>
    <w:rsid w:val="00D75A0C"/>
    <w:rsid w:val="00D96DF8"/>
    <w:rsid w:val="00DB2946"/>
    <w:rsid w:val="00DB5DB6"/>
    <w:rsid w:val="00DC7C79"/>
    <w:rsid w:val="00DD2B0C"/>
    <w:rsid w:val="00DE4F7A"/>
    <w:rsid w:val="00DE79C7"/>
    <w:rsid w:val="00E04CC0"/>
    <w:rsid w:val="00E07D4A"/>
    <w:rsid w:val="00E11357"/>
    <w:rsid w:val="00E245D9"/>
    <w:rsid w:val="00E26990"/>
    <w:rsid w:val="00E60D05"/>
    <w:rsid w:val="00E656C2"/>
    <w:rsid w:val="00EA0AFE"/>
    <w:rsid w:val="00EA273C"/>
    <w:rsid w:val="00EB567A"/>
    <w:rsid w:val="00EB76F5"/>
    <w:rsid w:val="00EC350E"/>
    <w:rsid w:val="00EF1FDB"/>
    <w:rsid w:val="00F008D6"/>
    <w:rsid w:val="00F038C3"/>
    <w:rsid w:val="00F1216B"/>
    <w:rsid w:val="00F13D61"/>
    <w:rsid w:val="00F5531A"/>
    <w:rsid w:val="00F60680"/>
    <w:rsid w:val="00F6558B"/>
    <w:rsid w:val="00F778DC"/>
    <w:rsid w:val="00F862CE"/>
    <w:rsid w:val="00F96A45"/>
    <w:rsid w:val="00FA0B32"/>
    <w:rsid w:val="00FB2824"/>
    <w:rsid w:val="00FB7A9A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4728</TotalTime>
  <Pages>4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2017-01-12T07:18:00Z</cp:lastPrinted>
  <dcterms:created xsi:type="dcterms:W3CDTF">2013-11-07T11:05:00Z</dcterms:created>
  <dcterms:modified xsi:type="dcterms:W3CDTF">2017-01-12T07:42:00Z</dcterms:modified>
</cp:coreProperties>
</file>