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4D" w:rsidRDefault="0058234D" w:rsidP="00582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ноября в Районном доме культуры прошло тематическое мероприятие, посвященное 100 летнему юбилею Октябрьской революции. </w:t>
      </w:r>
      <w:r w:rsidR="006446B3">
        <w:rPr>
          <w:rFonts w:ascii="Times New Roman" w:hAnsi="Times New Roman" w:cs="Times New Roman"/>
          <w:sz w:val="28"/>
          <w:szCs w:val="28"/>
        </w:rPr>
        <w:t xml:space="preserve">Мероприятие началось с видеосюжета – исторической справки о событиях 1917 года. </w:t>
      </w:r>
      <w:r w:rsidR="00E013E8">
        <w:rPr>
          <w:rFonts w:ascii="Times New Roman" w:hAnsi="Times New Roman" w:cs="Times New Roman"/>
          <w:sz w:val="28"/>
          <w:szCs w:val="28"/>
        </w:rPr>
        <w:t xml:space="preserve"> </w:t>
      </w:r>
      <w:r w:rsidR="004256B2">
        <w:rPr>
          <w:rFonts w:ascii="Times New Roman" w:hAnsi="Times New Roman" w:cs="Times New Roman"/>
          <w:sz w:val="28"/>
          <w:szCs w:val="28"/>
        </w:rPr>
        <w:t xml:space="preserve">По режиссёрской задумке, ход сценария был выстроен так, чтобы освятить все значимые события за 100 летний период не только в России, но и в </w:t>
      </w:r>
      <w:proofErr w:type="spellStart"/>
      <w:r w:rsidR="004256B2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="004256B2">
        <w:rPr>
          <w:rFonts w:ascii="Times New Roman" w:hAnsi="Times New Roman" w:cs="Times New Roman"/>
          <w:sz w:val="28"/>
          <w:szCs w:val="28"/>
        </w:rPr>
        <w:t xml:space="preserve"> районе. Поэтому доклад об участии района в Революции директора краеведческого музея </w:t>
      </w:r>
      <w:proofErr w:type="spellStart"/>
      <w:r w:rsidR="004256B2"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 w:rsidR="004256B2">
        <w:rPr>
          <w:rFonts w:ascii="Times New Roman" w:hAnsi="Times New Roman" w:cs="Times New Roman"/>
          <w:sz w:val="28"/>
          <w:szCs w:val="28"/>
        </w:rPr>
        <w:t xml:space="preserve"> Геннадия Евгеньевича был очень кстати. </w:t>
      </w:r>
      <w:r w:rsidR="00213F4E">
        <w:rPr>
          <w:rFonts w:ascii="Times New Roman" w:hAnsi="Times New Roman" w:cs="Times New Roman"/>
          <w:sz w:val="28"/>
          <w:szCs w:val="28"/>
        </w:rPr>
        <w:t xml:space="preserve">100 лет разделились на 10 – </w:t>
      </w:r>
      <w:proofErr w:type="spellStart"/>
      <w:r w:rsidR="00213F4E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213F4E">
        <w:rPr>
          <w:rFonts w:ascii="Times New Roman" w:hAnsi="Times New Roman" w:cs="Times New Roman"/>
          <w:sz w:val="28"/>
          <w:szCs w:val="28"/>
        </w:rPr>
        <w:t xml:space="preserve">, в каждом из которых был художественный номер в духе того времени. В мероприятии принимали участие: ансамбль «Казачий курень», Казачий хор, студия бального танца, </w:t>
      </w:r>
      <w:proofErr w:type="spellStart"/>
      <w:r w:rsidR="00CA033A">
        <w:rPr>
          <w:rFonts w:ascii="Times New Roman" w:hAnsi="Times New Roman" w:cs="Times New Roman"/>
          <w:sz w:val="28"/>
          <w:szCs w:val="28"/>
        </w:rPr>
        <w:t>Кямиль</w:t>
      </w:r>
      <w:proofErr w:type="spellEnd"/>
      <w:r w:rsidR="00CA0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33A">
        <w:rPr>
          <w:rFonts w:ascii="Times New Roman" w:hAnsi="Times New Roman" w:cs="Times New Roman"/>
          <w:sz w:val="28"/>
          <w:szCs w:val="28"/>
        </w:rPr>
        <w:t>Яваев</w:t>
      </w:r>
      <w:proofErr w:type="spellEnd"/>
      <w:r w:rsidR="00CA033A">
        <w:rPr>
          <w:rFonts w:ascii="Times New Roman" w:hAnsi="Times New Roman" w:cs="Times New Roman"/>
          <w:sz w:val="28"/>
          <w:szCs w:val="28"/>
        </w:rPr>
        <w:t xml:space="preserve">, Сергей Бондаренко, Алёна Коробова, Мельник Анастасия. </w:t>
      </w:r>
    </w:p>
    <w:p w:rsidR="004C7ECA" w:rsidRPr="0058234D" w:rsidRDefault="004C7ECA" w:rsidP="004C7E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1950" cy="2176463"/>
            <wp:effectExtent l="19050" t="0" r="0" b="0"/>
            <wp:docPr id="1" name="Рисунок 0" descr="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22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92" cy="217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171700"/>
            <wp:effectExtent l="19050" t="0" r="0" b="0"/>
            <wp:docPr id="2" name="Рисунок 1" descr="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835" cy="217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34D" w:rsidRPr="0058234D" w:rsidRDefault="0058234D" w:rsidP="005823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234D" w:rsidRPr="0058234D" w:rsidSect="0090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34D"/>
    <w:rsid w:val="00213F4E"/>
    <w:rsid w:val="004256B2"/>
    <w:rsid w:val="004C7ECA"/>
    <w:rsid w:val="004D3487"/>
    <w:rsid w:val="0058234D"/>
    <w:rsid w:val="006446B3"/>
    <w:rsid w:val="006A648F"/>
    <w:rsid w:val="008B66F3"/>
    <w:rsid w:val="00906B03"/>
    <w:rsid w:val="00CA033A"/>
    <w:rsid w:val="00D342FA"/>
    <w:rsid w:val="00D62FB5"/>
    <w:rsid w:val="00E0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Asp.Net</dc:creator>
  <cp:keywords/>
  <dc:description/>
  <cp:lastModifiedBy>Евсиков Андрей</cp:lastModifiedBy>
  <cp:revision>2</cp:revision>
  <dcterms:created xsi:type="dcterms:W3CDTF">2017-11-08T13:30:00Z</dcterms:created>
  <dcterms:modified xsi:type="dcterms:W3CDTF">2017-11-08T13:30:00Z</dcterms:modified>
</cp:coreProperties>
</file>