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FC" w:rsidRDefault="00D167FC" w:rsidP="00D167FC">
      <w:pPr>
        <w:shd w:val="clear" w:color="auto" w:fill="FFFFFF"/>
        <w:spacing w:after="0" w:line="240" w:lineRule="auto"/>
        <w:ind w:hanging="5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8C36C4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В каких случаях Кадастровая палата выезжает </w:t>
      </w:r>
    </w:p>
    <w:p w:rsidR="00D167FC" w:rsidRPr="008C36C4" w:rsidRDefault="00D167FC" w:rsidP="00D167FC">
      <w:pPr>
        <w:shd w:val="clear" w:color="auto" w:fill="FFFFFF"/>
        <w:spacing w:after="0" w:line="240" w:lineRule="auto"/>
        <w:ind w:hanging="5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8C36C4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для приема документов</w:t>
      </w:r>
    </w:p>
    <w:p w:rsidR="00D167F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167FC" w:rsidRPr="009953E2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84610">
        <w:rPr>
          <w:rFonts w:ascii="Segoe UI" w:hAnsi="Segoe UI" w:cs="Segoe UI"/>
          <w:color w:val="000000"/>
          <w:sz w:val="24"/>
          <w:szCs w:val="24"/>
        </w:rPr>
        <w:t xml:space="preserve">Все большей популярностью у населения </w:t>
      </w:r>
      <w:r>
        <w:rPr>
          <w:rFonts w:ascii="Segoe UI" w:hAnsi="Segoe UI" w:cs="Segoe UI"/>
          <w:color w:val="000000"/>
          <w:sz w:val="24"/>
          <w:szCs w:val="24"/>
        </w:rPr>
        <w:t>Волгоградской области</w:t>
      </w:r>
      <w:r w:rsidRPr="00C84610">
        <w:rPr>
          <w:rFonts w:ascii="Segoe UI" w:hAnsi="Segoe UI" w:cs="Segoe UI"/>
          <w:color w:val="000000"/>
          <w:sz w:val="24"/>
          <w:szCs w:val="24"/>
        </w:rPr>
        <w:t xml:space="preserve"> пользуется выездное обслуживание. </w:t>
      </w:r>
      <w:r w:rsidRPr="009953E2">
        <w:rPr>
          <w:rFonts w:ascii="Segoe UI" w:hAnsi="Segoe UI" w:cs="Segoe UI"/>
          <w:color w:val="000000"/>
          <w:sz w:val="24"/>
          <w:szCs w:val="24"/>
        </w:rPr>
        <w:t>С апреля 2019 года Кадастровая палата оказывает услуги населению по выезду к заявителю с целью приёма заявлений о государственном кадастровом учёте и (или) государственной регистрации прав и прилагаемых к ним документов, а также заявлений об исправлении технической ошибки в записях Единого государственного реестра недвижимости (ЕГРН).</w:t>
      </w:r>
    </w:p>
    <w:p w:rsidR="00D167FC" w:rsidRPr="009953E2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953E2">
        <w:rPr>
          <w:rFonts w:ascii="Segoe UI" w:hAnsi="Segoe UI" w:cs="Segoe UI"/>
          <w:color w:val="000000"/>
          <w:sz w:val="24"/>
          <w:szCs w:val="24"/>
        </w:rPr>
        <w:t>До недавнего времени, выездное обслуживание производилось только для приема запросов на получение сведений из Единого государственного реестра недвижимости (ЕГРН). Теперь выезд к заявителям может осуществляться также для приема заявлений о государственном кадастровом учете и (или) государственной регистрации прав и прилагаемых к ним заявлений об исправлении технической ошибки в записях ЕГРН</w:t>
      </w:r>
    </w:p>
    <w:p w:rsidR="00D167FC" w:rsidRPr="009953E2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953E2">
        <w:rPr>
          <w:rFonts w:ascii="Segoe UI" w:hAnsi="Segoe UI" w:cs="Segoe UI"/>
          <w:color w:val="000000"/>
          <w:sz w:val="24"/>
          <w:szCs w:val="24"/>
        </w:rPr>
        <w:t>Данная услуга обеспечивает возможность получения государственной услуги на территории республики в любое удобное для заявителя место и экономит временные затраты на посещение офисов приема-выдачи документов и ожидание в очереди.</w:t>
      </w:r>
    </w:p>
    <w:p w:rsidR="00D167FC" w:rsidRPr="009953E2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953E2">
        <w:rPr>
          <w:rFonts w:ascii="Segoe UI" w:hAnsi="Segoe UI" w:cs="Segoe UI"/>
          <w:color w:val="000000"/>
          <w:sz w:val="24"/>
          <w:szCs w:val="24"/>
        </w:rPr>
        <w:t>Следует отметить, что данная услуга оказывается на возмездной основе. Так, выезд к заявителю для приема одного пакета документов осуществляется за плату в размере 1020 рублей для физических и 1530 рублей для юридических лиц.</w:t>
      </w:r>
    </w:p>
    <w:p w:rsidR="00D167FC" w:rsidRPr="009953E2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953E2">
        <w:rPr>
          <w:rFonts w:ascii="Segoe UI" w:hAnsi="Segoe UI" w:cs="Segoe UI"/>
          <w:color w:val="000000"/>
          <w:sz w:val="24"/>
          <w:szCs w:val="24"/>
        </w:rPr>
        <w:t>Для ветеранов и инвалидов Великой Отечественной войны, инвалидов I и II групп (при предъявлении подтверждающих документов) услуга предоставляется бесплатно, только в отношении тех объектов недвижимости, правообладателями которых являются представители вышеуказанных категорий населения.</w:t>
      </w:r>
    </w:p>
    <w:p w:rsidR="00D167FC" w:rsidRPr="009953E2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953E2">
        <w:rPr>
          <w:rFonts w:ascii="Segoe UI" w:hAnsi="Segoe UI" w:cs="Segoe UI"/>
          <w:color w:val="000000"/>
          <w:sz w:val="24"/>
          <w:szCs w:val="24"/>
        </w:rPr>
        <w:t xml:space="preserve">Узнать о порядке оказания выездного обслуживания, а также оставить заявку можно по телефону: </w:t>
      </w:r>
      <w:r>
        <w:rPr>
          <w:rFonts w:ascii="Segoe UI" w:hAnsi="Segoe UI" w:cs="Segoe UI"/>
          <w:color w:val="000000"/>
          <w:sz w:val="24"/>
          <w:szCs w:val="24"/>
        </w:rPr>
        <w:t>60-24-40</w:t>
      </w:r>
      <w:r w:rsidRPr="00C84610">
        <w:rPr>
          <w:rFonts w:ascii="Segoe UI" w:hAnsi="Segoe UI" w:cs="Segoe UI"/>
          <w:color w:val="000000"/>
          <w:sz w:val="24"/>
          <w:szCs w:val="24"/>
        </w:rPr>
        <w:t xml:space="preserve"> (</w:t>
      </w:r>
      <w:r w:rsidRPr="009953E2">
        <w:rPr>
          <w:rFonts w:ascii="Segoe UI" w:hAnsi="Segoe UI" w:cs="Segoe UI"/>
          <w:color w:val="000000"/>
          <w:sz w:val="24"/>
          <w:szCs w:val="24"/>
        </w:rPr>
        <w:t xml:space="preserve">доб. </w:t>
      </w:r>
      <w:r>
        <w:rPr>
          <w:rFonts w:ascii="Segoe UI" w:hAnsi="Segoe UI" w:cs="Segoe UI"/>
          <w:color w:val="000000"/>
          <w:sz w:val="24"/>
          <w:szCs w:val="24"/>
        </w:rPr>
        <w:t>2049, 2905</w:t>
      </w:r>
      <w:r w:rsidRPr="00C84610">
        <w:rPr>
          <w:rFonts w:ascii="Segoe UI" w:hAnsi="Segoe UI" w:cs="Segoe UI"/>
          <w:color w:val="000000"/>
          <w:sz w:val="24"/>
          <w:szCs w:val="24"/>
        </w:rPr>
        <w:t>)</w:t>
      </w:r>
      <w:r w:rsidRPr="009953E2">
        <w:rPr>
          <w:rFonts w:ascii="Segoe UI" w:hAnsi="Segoe UI" w:cs="Segoe UI"/>
          <w:color w:val="000000"/>
          <w:sz w:val="24"/>
          <w:szCs w:val="24"/>
        </w:rPr>
        <w:t>, либо по электронной почте: dostavka@34.kadastr.ru.</w:t>
      </w:r>
    </w:p>
    <w:p w:rsidR="00D167FC" w:rsidRPr="009953E2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84610">
        <w:rPr>
          <w:rFonts w:ascii="Segoe UI" w:hAnsi="Segoe UI" w:cs="Segoe UI"/>
          <w:color w:val="000000"/>
          <w:sz w:val="24"/>
          <w:szCs w:val="24"/>
        </w:rPr>
        <w:t>Обращаем внимание, что</w:t>
      </w:r>
      <w:r>
        <w:rPr>
          <w:rFonts w:ascii="Segoe UI" w:hAnsi="Segoe UI" w:cs="Segoe UI"/>
          <w:color w:val="000000"/>
          <w:sz w:val="24"/>
          <w:szCs w:val="24"/>
        </w:rPr>
        <w:t>, на данный момент,</w:t>
      </w:r>
      <w:r w:rsidRPr="00C84610">
        <w:rPr>
          <w:rFonts w:ascii="Segoe UI" w:hAnsi="Segoe UI" w:cs="Segoe UI"/>
          <w:color w:val="000000"/>
          <w:sz w:val="24"/>
          <w:szCs w:val="24"/>
        </w:rPr>
        <w:t xml:space="preserve"> Услуг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C84610">
        <w:rPr>
          <w:rFonts w:ascii="Segoe UI" w:hAnsi="Segoe UI" w:cs="Segoe UI"/>
          <w:color w:val="000000"/>
          <w:sz w:val="24"/>
          <w:szCs w:val="24"/>
        </w:rPr>
        <w:t xml:space="preserve"> оказывается только на территории города </w:t>
      </w:r>
      <w:r>
        <w:rPr>
          <w:rFonts w:ascii="Segoe UI" w:hAnsi="Segoe UI" w:cs="Segoe UI"/>
          <w:color w:val="000000"/>
          <w:sz w:val="24"/>
          <w:szCs w:val="24"/>
        </w:rPr>
        <w:t>Волгоград</w:t>
      </w:r>
      <w:r w:rsidRPr="00C84610">
        <w:rPr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t xml:space="preserve"> Кадастровая палата п</w:t>
      </w:r>
      <w:r w:rsidRPr="009953E2">
        <w:rPr>
          <w:rFonts w:ascii="Segoe UI" w:hAnsi="Segoe UI" w:cs="Segoe UI"/>
          <w:color w:val="000000"/>
          <w:sz w:val="24"/>
          <w:szCs w:val="24"/>
        </w:rPr>
        <w:t xml:space="preserve">ланирует оказывать Услугу на всей территории Волгоградской области. </w:t>
      </w:r>
    </w:p>
    <w:p w:rsidR="00D167FC" w:rsidRDefault="00D167FC" w:rsidP="00D167FC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167FC" w:rsidRPr="00B339B0" w:rsidRDefault="00D167FC" w:rsidP="00D167FC">
      <w:pPr>
        <w:pStyle w:val="1"/>
        <w:shd w:val="clear" w:color="auto" w:fill="FFFFFF"/>
        <w:spacing w:before="0" w:after="192"/>
        <w:ind w:left="660"/>
        <w:rPr>
          <w:rFonts w:ascii="Segoe UI" w:hAnsi="Segoe UI" w:cs="Segoe UI"/>
          <w:color w:val="auto"/>
          <w:sz w:val="32"/>
          <w:szCs w:val="32"/>
        </w:rPr>
      </w:pPr>
      <w:r w:rsidRPr="00B339B0">
        <w:rPr>
          <w:rFonts w:ascii="Segoe UI" w:hAnsi="Segoe UI" w:cs="Segoe UI"/>
          <w:color w:val="auto"/>
          <w:sz w:val="32"/>
          <w:szCs w:val="32"/>
        </w:rPr>
        <w:t>За 5 месяцев 2019 года Кадастровая палата получила более 2,3 тыс. заявлений по экстерриториальному принципу</w:t>
      </w:r>
    </w:p>
    <w:p w:rsidR="00D167FC" w:rsidRPr="00B339B0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Pr="00B339B0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B339B0">
        <w:rPr>
          <w:rFonts w:ascii="Segoe UI" w:eastAsiaTheme="minorHAnsi" w:hAnsi="Segoe UI" w:cs="Segoe UI"/>
          <w:bCs/>
          <w:color w:val="000000"/>
          <w:lang w:eastAsia="en-US"/>
        </w:rPr>
        <w:t>В январе - мае 2019 года в Кадастровую палату по Волгоградской области поступило из других регионов Российской Федерации 2339 заявлений, касающихся волгоградской недвижимости, на государственную регистрацию прав и государственный кадастровый учет по экстерриториальному принципу. Это в 17 раз больше показателя аналогичного периода прошлого года.</w:t>
      </w:r>
    </w:p>
    <w:p w:rsidR="00D167FC" w:rsidRPr="009D1C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B339B0">
        <w:rPr>
          <w:rFonts w:ascii="Segoe UI" w:eastAsiaTheme="minorHAnsi" w:hAnsi="Segoe UI" w:cs="Segoe UI"/>
          <w:bCs/>
          <w:color w:val="000000"/>
          <w:lang w:eastAsia="en-US"/>
        </w:rPr>
        <w:lastRenderedPageBreak/>
        <w:t>Наибольшее количество обращений в 2019 году</w:t>
      </w:r>
      <w:r w:rsidRPr="009D1CFC">
        <w:rPr>
          <w:rFonts w:ascii="Segoe UI" w:eastAsiaTheme="minorHAnsi" w:hAnsi="Segoe UI" w:cs="Segoe UI"/>
          <w:bCs/>
          <w:color w:val="000000"/>
          <w:lang w:eastAsia="en-US"/>
        </w:rPr>
        <w:t xml:space="preserve"> поступило из г. Москва, г. Санкт-Петербург, Краснодарского края, Московской и Челябинской областей.</w:t>
      </w:r>
    </w:p>
    <w:p w:rsidR="00D167FC" w:rsidRPr="009D1C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9D1CFC">
        <w:rPr>
          <w:rFonts w:ascii="Segoe UI" w:eastAsiaTheme="minorHAnsi" w:hAnsi="Segoe UI" w:cs="Segoe UI"/>
          <w:bCs/>
          <w:color w:val="000000"/>
          <w:lang w:eastAsia="en-US"/>
        </w:rPr>
        <w:t>Экстерриториальный принцип позволяет гражданам подать и получить документы для регистрации прав, кадастрового учета или предоставления сведений об объекте недвижимости независимо от его местонахождения на территории России. Данная возможность предусмотрена законом о государственной регистрации недвижимости и значительно экономит время и средства.</w:t>
      </w:r>
    </w:p>
    <w:p w:rsidR="00D167FC" w:rsidRPr="009D1C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9D1CFC">
        <w:rPr>
          <w:rFonts w:ascii="Segoe UI" w:eastAsiaTheme="minorHAnsi" w:hAnsi="Segoe UI" w:cs="Segoe UI"/>
          <w:bCs/>
          <w:color w:val="000000"/>
          <w:lang w:eastAsia="en-US"/>
        </w:rPr>
        <w:t>Проведенная по экстерриториальному принципу регистрация прав собственности удостоверяется выпиской из ЕГРН, в которой содержатся сведения о регистраторе, и заверяется регистратором по месту приема документов.</w:t>
      </w:r>
    </w:p>
    <w:p w:rsidR="00D167FC" w:rsidRPr="009D1C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9D1CFC">
        <w:rPr>
          <w:rFonts w:ascii="Segoe UI" w:eastAsiaTheme="minorHAnsi" w:hAnsi="Segoe UI" w:cs="Segoe UI"/>
          <w:bCs/>
          <w:color w:val="000000"/>
          <w:lang w:eastAsia="en-US"/>
        </w:rPr>
        <w:t>В свою очередь, жители области также могут обратиться за регистрацией объектов недвижимости в других регионах. Региональная Кадастровая палата ведет прием заявлений на регистрацию недвижимости по экстерриториальному принципу в</w:t>
      </w: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 </w:t>
      </w:r>
      <w:hyperlink r:id="rId8" w:anchor="/offices" w:history="1">
        <w:r w:rsidRPr="009D1CFC">
          <w:rPr>
            <w:rFonts w:ascii="Segoe UI" w:eastAsiaTheme="minorHAnsi" w:hAnsi="Segoe UI" w:cs="Segoe UI"/>
            <w:bCs/>
            <w:color w:val="000000"/>
            <w:lang w:eastAsia="en-US"/>
          </w:rPr>
          <w:t>9 офисах приема-выдачи документов</w:t>
        </w:r>
      </w:hyperlink>
      <w:r w:rsidRPr="009D1CFC">
        <w:rPr>
          <w:rFonts w:ascii="Segoe UI" w:eastAsiaTheme="minorHAnsi" w:hAnsi="Segoe UI" w:cs="Segoe UI"/>
          <w:bCs/>
          <w:color w:val="000000"/>
          <w:lang w:eastAsia="en-US"/>
        </w:rPr>
        <w:t>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9D1CFC">
        <w:rPr>
          <w:rFonts w:ascii="Segoe UI" w:eastAsiaTheme="minorHAnsi" w:hAnsi="Segoe UI" w:cs="Segoe UI"/>
          <w:bCs/>
          <w:color w:val="000000"/>
          <w:lang w:eastAsia="en-US"/>
        </w:rPr>
        <w:t>Сроки проведения учетно-регистрационных действий по экстерриториальному принципу не отличаются от сроков, установленных для подачи заявлений обычным способом.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Default="00D167FC" w:rsidP="00D167FC">
      <w:pPr>
        <w:shd w:val="clear" w:color="auto" w:fill="FFFFFF"/>
        <w:spacing w:after="0" w:line="240" w:lineRule="auto"/>
        <w:ind w:hanging="5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C9451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Единая процедура оформления недвижимости экономит время волгоградцев</w:t>
      </w:r>
    </w:p>
    <w:p w:rsidR="00D167FC" w:rsidRPr="00C9451E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Pr="007F2F00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7F2F00">
        <w:rPr>
          <w:rFonts w:ascii="Segoe UI" w:eastAsiaTheme="minorHAnsi" w:hAnsi="Segoe UI" w:cs="Segoe UI"/>
          <w:bCs/>
          <w:color w:val="000000"/>
          <w:lang w:eastAsia="en-US"/>
        </w:rPr>
        <w:t>За 5 месяцев 2019 года жители Волгоградской области подали через офисы МФЦ более 11,1 тыс. заявлений в порядке единой процедуры государственного кадастрового учета и государственной регистрации прав, что превышает на 37,1% показатели аналогичного периода прошлого года, когда было подано 8,1 тыс. заявлений.</w:t>
      </w:r>
    </w:p>
    <w:p w:rsidR="00D167FC" w:rsidRPr="00C9451E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7F2F00">
        <w:rPr>
          <w:rFonts w:ascii="Segoe UI" w:eastAsiaTheme="minorHAnsi" w:hAnsi="Segoe UI" w:cs="Segoe UI"/>
          <w:bCs/>
          <w:color w:val="000000"/>
          <w:lang w:eastAsia="en-US"/>
        </w:rPr>
        <w:t>Возможность</w:t>
      </w:r>
      <w:r w:rsidRPr="00C9451E">
        <w:rPr>
          <w:rFonts w:ascii="Segoe UI" w:eastAsiaTheme="minorHAnsi" w:hAnsi="Segoe UI" w:cs="Segoe UI"/>
          <w:bCs/>
          <w:color w:val="000000"/>
          <w:lang w:eastAsia="en-US"/>
        </w:rPr>
        <w:t xml:space="preserve"> использовать единую процедуру осуществления учетно-регистрационных действий появилась у заявителей с введением в силу с 1 января 2017 года ФЗ № 218 "О государственной регистрации недвижимости".</w:t>
      </w:r>
    </w:p>
    <w:p w:rsidR="00D167FC" w:rsidRPr="00C9451E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C9451E">
        <w:rPr>
          <w:rFonts w:ascii="Segoe UI" w:eastAsiaTheme="minorHAnsi" w:hAnsi="Segoe UI" w:cs="Segoe UI"/>
          <w:bCs/>
          <w:color w:val="000000"/>
          <w:lang w:eastAsia="en-US"/>
        </w:rPr>
        <w:t>Законом предусмотрено несколько случаев подачи документов в порядке</w:t>
      </w: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 </w:t>
      </w:r>
      <w:r w:rsidRPr="00C9451E">
        <w:rPr>
          <w:rFonts w:ascii="Segoe UI" w:eastAsiaTheme="minorHAnsi" w:hAnsi="Segoe UI" w:cs="Segoe UI"/>
          <w:bCs/>
          <w:color w:val="000000"/>
          <w:lang w:eastAsia="en-US"/>
        </w:rPr>
        <w:t>единой процедуры</w:t>
      </w: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 </w:t>
      </w:r>
      <w:r w:rsidRPr="00C9451E">
        <w:rPr>
          <w:rFonts w:ascii="Segoe UI" w:eastAsiaTheme="minorHAnsi" w:hAnsi="Segoe UI" w:cs="Segoe UI"/>
          <w:bCs/>
          <w:color w:val="000000"/>
          <w:lang w:eastAsia="en-US"/>
        </w:rPr>
        <w:t>— в связи с созданием, образованием объекта недвижимости или прекращением его существования.</w:t>
      </w:r>
    </w:p>
    <w:p w:rsidR="00D167FC" w:rsidRPr="00C9451E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C9451E">
        <w:rPr>
          <w:rFonts w:ascii="Segoe UI" w:eastAsiaTheme="minorHAnsi" w:hAnsi="Segoe UI" w:cs="Segoe UI"/>
          <w:bCs/>
          <w:color w:val="000000"/>
          <w:lang w:eastAsia="en-US"/>
        </w:rPr>
        <w:t>Ранее,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государственной услуги отводилось по 10 дней.</w:t>
      </w:r>
    </w:p>
    <w:p w:rsidR="00D167FC" w:rsidRPr="00C9451E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C9451E">
        <w:rPr>
          <w:rFonts w:ascii="Segoe UI" w:eastAsiaTheme="minorHAnsi" w:hAnsi="Segoe UI" w:cs="Segoe UI"/>
          <w:bCs/>
          <w:color w:val="000000"/>
          <w:lang w:eastAsia="en-US"/>
        </w:rPr>
        <w:t>Единая процедура предполагает подачу только одного заявления одновременно на государственный кадастровый учет и государственную регистрацию прав, что значительно экономит время граждан. Теперь две услуги можно получить, подав одно заявление, а на обе процедуры отводится не более 10 рабочих дней. При подаче документов через МФЦ срок увеличится на 2 дня.</w:t>
      </w:r>
    </w:p>
    <w:p w:rsidR="00D167FC" w:rsidRPr="00C9451E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C9451E">
        <w:rPr>
          <w:rFonts w:ascii="Segoe UI" w:eastAsiaTheme="minorHAnsi" w:hAnsi="Segoe UI" w:cs="Segoe UI"/>
          <w:bCs/>
          <w:color w:val="000000"/>
          <w:lang w:eastAsia="en-US"/>
        </w:rPr>
        <w:t>В настоящее время на сайте Росреестра через «</w:t>
      </w:r>
      <w:hyperlink r:id="rId9" w:history="1">
        <w:r w:rsidRPr="00C9451E">
          <w:rPr>
            <w:rFonts w:ascii="Segoe UI" w:eastAsiaTheme="minorHAnsi" w:hAnsi="Segoe UI" w:cs="Segoe UI"/>
            <w:bCs/>
            <w:color w:val="000000"/>
            <w:lang w:eastAsia="en-US"/>
          </w:rPr>
          <w:t>Личный кабинет правообладателя</w:t>
        </w:r>
      </w:hyperlink>
      <w:r w:rsidRPr="00C9451E">
        <w:rPr>
          <w:rFonts w:ascii="Segoe UI" w:eastAsiaTheme="minorHAnsi" w:hAnsi="Segoe UI" w:cs="Segoe UI"/>
          <w:bCs/>
          <w:color w:val="000000"/>
          <w:lang w:eastAsia="en-US"/>
        </w:rPr>
        <w:t>»</w:t>
      </w: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 </w:t>
      </w:r>
      <w:r w:rsidRPr="00C9451E">
        <w:rPr>
          <w:rFonts w:ascii="Segoe UI" w:eastAsiaTheme="minorHAnsi" w:hAnsi="Segoe UI" w:cs="Segoe UI"/>
          <w:bCs/>
          <w:color w:val="000000"/>
          <w:lang w:eastAsia="en-US"/>
        </w:rPr>
        <w:t>можно подать заявление в рамках единой процедуры в электронном виде.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Default="00D167FC" w:rsidP="00D167FC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Удостоверяющий центр Кадастровой палаты</w:t>
      </w:r>
    </w:p>
    <w:p w:rsidR="00D167FC" w:rsidRPr="00FF04C8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Кадастровая палата по Волгоградской области </w:t>
      </w:r>
      <w:r>
        <w:rPr>
          <w:rFonts w:ascii="Segoe UI" w:eastAsiaTheme="minorHAnsi" w:hAnsi="Segoe UI" w:cs="Segoe UI"/>
          <w:color w:val="000000"/>
          <w:lang w:eastAsia="en-US"/>
        </w:rPr>
        <w:t xml:space="preserve">напоминает заинтересованным лицам о возможности </w:t>
      </w:r>
      <w:r>
        <w:rPr>
          <w:rFonts w:ascii="Segoe UI" w:eastAsiaTheme="minorHAnsi" w:hAnsi="Segoe UI" w:cs="Segoe UI"/>
          <w:bCs/>
          <w:color w:val="000000"/>
          <w:lang w:eastAsia="en-US"/>
        </w:rPr>
        <w:t>предоставления услуг Удостоверяющего центра (далее – УЦ) по созданию, выдаче, аннулированию (отзыву) квалифицированных сертификатов электронной цифровой подписи: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color w:val="000000"/>
          <w:lang w:eastAsia="en-US"/>
        </w:rPr>
        <w:t xml:space="preserve">- </w:t>
      </w: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физическим лицам и индивидуальным предпринимателям, </w:t>
      </w:r>
      <w:r>
        <w:rPr>
          <w:rFonts w:ascii="Segoe UI" w:eastAsiaTheme="minorHAnsi" w:hAnsi="Segoe UI" w:cs="Segoe UI"/>
          <w:color w:val="000000"/>
          <w:lang w:eastAsia="en-US"/>
        </w:rPr>
        <w:t>в том числе кадастровым инженерам, арбитражным управляющим, нотариусам, залогодержателям;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color w:val="000000"/>
          <w:lang w:eastAsia="en-US"/>
        </w:rPr>
        <w:t xml:space="preserve">- </w:t>
      </w:r>
      <w:r>
        <w:rPr>
          <w:rFonts w:ascii="Segoe UI" w:eastAsiaTheme="minorHAnsi" w:hAnsi="Segoe UI" w:cs="Segoe UI"/>
          <w:bCs/>
          <w:color w:val="000000"/>
          <w:lang w:eastAsia="en-US"/>
        </w:rPr>
        <w:t>юридическим лицам</w:t>
      </w:r>
      <w:r>
        <w:rPr>
          <w:rFonts w:ascii="Segoe UI" w:eastAsiaTheme="minorHAnsi" w:hAnsi="Segoe UI" w:cs="Segoe UI"/>
          <w:color w:val="000000"/>
          <w:lang w:eastAsia="en-US"/>
        </w:rPr>
        <w:t>, в том числе являющимся образовательными организациями или органами исполнительной власти субъектов Российской Федерации в сфере образования.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color w:val="000000"/>
          <w:lang w:eastAsia="en-US"/>
        </w:rPr>
        <w:t>Стандартная электронная подпись предназначена для пользования: порталом Росреестра, порталом Госуслуг, сайтами ФНС, ФИАС, Единой информационной системой в сфере закупок, ЖКХ, Системой электронных паспортов транспортных средств, Порталом Фонда социального страхования, Федеральной таможенной службы России и др.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color w:val="000000"/>
          <w:lang w:eastAsia="en-US"/>
        </w:rPr>
        <w:t xml:space="preserve">С более подробным перечнем информационных систем и документов, необходимых для регистрации и получения электронной подписи, можно ознакомиться в разделе «Электронная подпись»: </w:t>
      </w:r>
      <w:hyperlink r:id="rId10" w:tgtFrame="_blank" w:tooltip="http://uc.kadastr.ru/elpobp" w:history="1">
        <w:r>
          <w:rPr>
            <w:rStyle w:val="a6"/>
            <w:rFonts w:ascii="Segoe UI" w:eastAsiaTheme="minorHAnsi" w:hAnsi="Segoe UI" w:cs="Segoe UI"/>
            <w:color w:val="000000"/>
            <w:lang w:eastAsia="en-US"/>
          </w:rPr>
          <w:t>http://uc.kadastr.ru/elpobp</w:t>
        </w:r>
      </w:hyperlink>
      <w:r>
        <w:rPr>
          <w:rFonts w:ascii="Segoe UI" w:eastAsiaTheme="minorHAnsi" w:hAnsi="Segoe UI" w:cs="Segoe UI"/>
          <w:color w:val="000000"/>
          <w:lang w:eastAsia="en-US"/>
        </w:rPr>
        <w:t>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color w:val="000000"/>
          <w:lang w:eastAsia="en-US"/>
        </w:rPr>
        <w:t xml:space="preserve">В модернизированной версии сайта УЦ введена возможность оказания услуг по экстерриториальному принципу, предполагающему выпуск </w:t>
      </w: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сертификата электронной цифровой подписи </w:t>
      </w:r>
      <w:r>
        <w:rPr>
          <w:rFonts w:ascii="Segoe UI" w:eastAsiaTheme="minorHAnsi" w:hAnsi="Segoe UI" w:cs="Segoe UI"/>
          <w:color w:val="000000"/>
          <w:lang w:eastAsia="en-US"/>
        </w:rPr>
        <w:t>заявителям, имеющим адрес регистрации, отличный от субъекта РФ Филиала, выбранного в качестве места получения услуг центра. Для заявителей – физических лиц реализована возможность удостоверения личности у нотариусов.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Тариф </w:t>
      </w:r>
      <w:r>
        <w:rPr>
          <w:rFonts w:ascii="Segoe UI" w:eastAsiaTheme="minorHAnsi" w:hAnsi="Segoe UI" w:cs="Segoe UI"/>
          <w:color w:val="000000"/>
          <w:lang w:eastAsia="en-US"/>
        </w:rPr>
        <w:t xml:space="preserve">на оказание услуги по выпуску сертификата электронной подписи для юридических и физических лиц составляет </w:t>
      </w:r>
      <w:r>
        <w:rPr>
          <w:rFonts w:ascii="Segoe UI" w:eastAsiaTheme="minorHAnsi" w:hAnsi="Segoe UI" w:cs="Segoe UI"/>
          <w:bCs/>
          <w:color w:val="000000"/>
          <w:lang w:eastAsia="en-US"/>
        </w:rPr>
        <w:t>700 руб.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color w:val="000000"/>
          <w:lang w:eastAsia="en-US"/>
        </w:rPr>
        <w:t xml:space="preserve">Срок действия электронной подписи составляет 1 год и 3 месяца (15 месяцев). В соответствии с Уведомлением Минкомсвязи России с 09.01.2019 УЦ осуществляет выпуск сертификата электронной цифровой подписи с применением схемы электронной подписи </w:t>
      </w:r>
      <w:r>
        <w:rPr>
          <w:rFonts w:ascii="Segoe UI" w:eastAsiaTheme="minorHAnsi" w:hAnsi="Segoe UI" w:cs="Segoe UI"/>
          <w:bCs/>
          <w:color w:val="000000"/>
          <w:lang w:eastAsia="en-US"/>
        </w:rPr>
        <w:t>ГОСТ Р 34.10-2012</w:t>
      </w:r>
      <w:r>
        <w:rPr>
          <w:rFonts w:ascii="Segoe UI" w:eastAsiaTheme="minorHAnsi" w:hAnsi="Segoe UI" w:cs="Segoe UI"/>
          <w:color w:val="000000"/>
          <w:lang w:eastAsia="en-US"/>
        </w:rPr>
        <w:t>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>
        <w:rPr>
          <w:rFonts w:ascii="Segoe UI" w:eastAsiaTheme="minorHAnsi" w:hAnsi="Segoe UI" w:cs="Segoe UI"/>
          <w:color w:val="000000"/>
          <w:lang w:eastAsia="en-US"/>
        </w:rPr>
        <w:t xml:space="preserve">Более подробную информацию по вопросам получения электронной подписи можно получить на сайте </w:t>
      </w:r>
      <w:hyperlink r:id="rId11" w:tgtFrame="_blank" w:tooltip="https://uc.kadastr.ru" w:history="1">
        <w:r>
          <w:rPr>
            <w:rStyle w:val="a6"/>
            <w:rFonts w:ascii="Segoe UI" w:eastAsiaTheme="minorHAnsi" w:hAnsi="Segoe UI" w:cs="Segoe UI"/>
            <w:color w:val="000000"/>
            <w:lang w:eastAsia="en-US"/>
          </w:rPr>
          <w:t>https://uc.kadastr.ru</w:t>
        </w:r>
      </w:hyperlink>
      <w:r>
        <w:rPr>
          <w:rFonts w:ascii="Segoe UI" w:eastAsiaTheme="minorHAnsi" w:hAnsi="Segoe UI" w:cs="Segoe UI"/>
          <w:color w:val="000000"/>
          <w:lang w:eastAsia="en-US"/>
        </w:rPr>
        <w:t>. Удостоверяющий центр филиала ФГБУ «ФКП Росреестра» по Волгоградской области расположен по адресу: г. Волгоград, Тимирязева д. 9.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Default="00D167FC" w:rsidP="00D167F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Теплицы не являются объектами недвижимости</w:t>
      </w:r>
    </w:p>
    <w:p w:rsidR="00D167FC" w:rsidRDefault="00D167FC" w:rsidP="00D167F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С начала дачного сезона в череде фейковых новостей появились слухи о введении налога на теплицы. Дескать, как объекты недвижимого имущества теплицы подлежат обязательному налогообложению. Тревожная информация дошла даже до депутатов Государственной Думы, которые обратились за соответствующим разъяснением в Росреестр и Федеральную налоговую службу. </w:t>
      </w:r>
      <w:r>
        <w:rPr>
          <w:rFonts w:ascii="Segoe UI" w:eastAsiaTheme="minorHAnsi" w:hAnsi="Segoe UI" w:cs="Segoe UI"/>
          <w:bCs/>
          <w:color w:val="000000"/>
          <w:lang w:eastAsia="en-US"/>
        </w:rPr>
        <w:lastRenderedPageBreak/>
        <w:t xml:space="preserve">Сейчас сложно узнать, кто и зачем ввел так называемый «тепличный налог». Тем не менее, ситуация требует пояснения в соответствии с действующим законодательством. 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>
        <w:rPr>
          <w:rFonts w:ascii="Segoe UI" w:eastAsiaTheme="minorHAnsi" w:hAnsi="Segoe UI" w:cs="Segoe UI"/>
          <w:bCs/>
          <w:color w:val="000000"/>
          <w:lang w:eastAsia="en-US"/>
        </w:rPr>
        <w:t>В этой связи Кадастровая палата по Волгоградской области информирует граждан, что налогом на имущество физических лиц облагаются только те хозяйственные постройки, сведения о которых содержатся в Едином государственном реестре недвижимости или были представлены в налоговые органы из БТИ. Федеральный закон о ведении гражданами садоводства и огородничества для собственных нужд, вступивший в силу 1 января 2019 года, не ввел никаких новых налогов. Для внесения в ЕГРН сведений об объекте, в данном случае о теплице, эта хозяйственная постройка должна отвечать признакам недвижимости. Иными словами, объект должен быть прочно связан с землей и его невозможно переместить на другое место. Постройки, которые не относятся к недвижимости, регистрировать не нужно, соответственно и платить на налог за них не надо. Под налоговую базу попадают только постройки, которые являются объектами недвижимости, то есть имеют капитальный фундамент и площадь от 50 квадратных метров. Подпадающие под это описание теплицы устанавливаются для коммерческих целей, а не садоводами и огородниками для личных нужд.</w:t>
      </w:r>
    </w:p>
    <w:p w:rsidR="00D167FC" w:rsidRPr="009D1C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Default="00D167FC" w:rsidP="00D167FC">
      <w:pPr>
        <w:pStyle w:val="1"/>
        <w:shd w:val="clear" w:color="auto" w:fill="FFFFFF"/>
        <w:spacing w:before="0" w:after="0"/>
        <w:rPr>
          <w:rFonts w:ascii="Segoe UI" w:hAnsi="Segoe UI" w:cs="Segoe UI"/>
          <w:color w:val="auto"/>
          <w:sz w:val="32"/>
          <w:szCs w:val="32"/>
        </w:rPr>
      </w:pPr>
      <w:r>
        <w:rPr>
          <w:rFonts w:ascii="Segoe UI" w:hAnsi="Segoe UI" w:cs="Segoe UI"/>
          <w:color w:val="auto"/>
          <w:sz w:val="32"/>
          <w:szCs w:val="32"/>
        </w:rPr>
        <w:t>С</w:t>
      </w:r>
      <w:r w:rsidRPr="002909C8">
        <w:rPr>
          <w:rFonts w:ascii="Segoe UI" w:hAnsi="Segoe UI" w:cs="Segoe UI"/>
          <w:color w:val="auto"/>
          <w:sz w:val="32"/>
          <w:szCs w:val="32"/>
        </w:rPr>
        <w:t>ведени</w:t>
      </w:r>
      <w:r>
        <w:rPr>
          <w:rFonts w:ascii="Segoe UI" w:hAnsi="Segoe UI" w:cs="Segoe UI"/>
          <w:color w:val="auto"/>
          <w:sz w:val="32"/>
          <w:szCs w:val="32"/>
        </w:rPr>
        <w:t>я</w:t>
      </w:r>
      <w:r w:rsidRPr="002909C8">
        <w:rPr>
          <w:rFonts w:ascii="Segoe UI" w:hAnsi="Segoe UI" w:cs="Segoe UI"/>
          <w:color w:val="auto"/>
          <w:sz w:val="32"/>
          <w:szCs w:val="32"/>
        </w:rPr>
        <w:t xml:space="preserve"> о недвижимости </w:t>
      </w:r>
      <w:r>
        <w:rPr>
          <w:rFonts w:ascii="Segoe UI" w:hAnsi="Segoe UI" w:cs="Segoe UI"/>
          <w:color w:val="auto"/>
          <w:sz w:val="32"/>
          <w:szCs w:val="32"/>
        </w:rPr>
        <w:t xml:space="preserve">узнайте на </w:t>
      </w:r>
    </w:p>
    <w:p w:rsidR="00D167FC" w:rsidRPr="002909C8" w:rsidRDefault="00D167FC" w:rsidP="00D167FC">
      <w:pPr>
        <w:pStyle w:val="1"/>
        <w:shd w:val="clear" w:color="auto" w:fill="FFFFFF"/>
        <w:spacing w:before="0" w:after="0"/>
        <w:rPr>
          <w:rFonts w:ascii="Segoe UI" w:hAnsi="Segoe UI" w:cs="Segoe UI"/>
          <w:color w:val="auto"/>
          <w:sz w:val="32"/>
          <w:szCs w:val="32"/>
        </w:rPr>
      </w:pPr>
      <w:r>
        <w:rPr>
          <w:rFonts w:ascii="Segoe UI" w:hAnsi="Segoe UI" w:cs="Segoe UI"/>
          <w:color w:val="auto"/>
          <w:sz w:val="32"/>
          <w:szCs w:val="32"/>
        </w:rPr>
        <w:t>Публичной кадастровой карте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Pr="002909C8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2909C8">
        <w:rPr>
          <w:rFonts w:ascii="Segoe UI" w:eastAsiaTheme="minorHAnsi" w:hAnsi="Segoe UI" w:cs="Segoe UI"/>
          <w:bCs/>
          <w:color w:val="000000"/>
          <w:lang w:eastAsia="en-US"/>
        </w:rPr>
        <w:t xml:space="preserve">Кадастровая палата по </w:t>
      </w:r>
      <w:r>
        <w:rPr>
          <w:rFonts w:ascii="Segoe UI" w:eastAsiaTheme="minorHAnsi" w:hAnsi="Segoe UI" w:cs="Segoe UI"/>
          <w:bCs/>
          <w:color w:val="000000"/>
          <w:lang w:eastAsia="en-US"/>
        </w:rPr>
        <w:t>Волгоград</w:t>
      </w:r>
      <w:r w:rsidRPr="002909C8">
        <w:rPr>
          <w:rFonts w:ascii="Segoe UI" w:eastAsiaTheme="minorHAnsi" w:hAnsi="Segoe UI" w:cs="Segoe UI"/>
          <w:bCs/>
          <w:color w:val="000000"/>
          <w:lang w:eastAsia="en-US"/>
        </w:rPr>
        <w:t>ской области напоминает жителям региона, что потребители государственных услуг могут оперативно получать сведения из реестра недвижимости, пользуясь электронным сервисом «Публичная кадастровая карта» официального сайта Росреестра.</w:t>
      </w:r>
    </w:p>
    <w:p w:rsidR="00D167FC" w:rsidRPr="002909C8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2909C8">
        <w:rPr>
          <w:rFonts w:ascii="Segoe UI" w:eastAsiaTheme="minorHAnsi" w:hAnsi="Segoe UI" w:cs="Segoe UI"/>
          <w:bCs/>
          <w:color w:val="000000"/>
          <w:lang w:eastAsia="en-US"/>
        </w:rPr>
        <w:t>Электронный сервис «Публичная кадастровая карта» содержит сведения о земельных участках, объектах капитального строительства, кварталах, районах, округах, зонах с особыми условиями использования территории, а также территориальных зонах. Сервис позволяет увидеть границы объекта недвижимости и получить всю общедоступную информацию о нем: площадь, разрешенное использование, кадастровую стоимость и другие. Интерактивный поиск реализован при помощи адреса объекта или его кадастрового номера. Сведения сервиса обновляются в течение 1-2 дней после изменения информации в учетных системах. Отметим, что вся информация, размещенная на «Публичной кадастровой карте» носит справочный характер и предоставляется бесплатно.</w:t>
      </w:r>
    </w:p>
    <w:p w:rsidR="00D167FC" w:rsidRPr="002909C8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2909C8">
        <w:rPr>
          <w:rFonts w:ascii="Segoe UI" w:eastAsiaTheme="minorHAnsi" w:hAnsi="Segoe UI" w:cs="Segoe UI"/>
          <w:bCs/>
          <w:color w:val="000000"/>
          <w:lang w:eastAsia="en-US"/>
        </w:rPr>
        <w:t>В разделе «Управление картой» возможно подключение графического отображения кадастровых сведений: здания, сооружения, объекты незавершенного строительства, земельные участки, единицы кадастрового деления, территориальные зоны и границы. Также в разделе можно подключить картографическую основу Ersi (космические снимки), единую электронную картографическую основу (ЕЭКО), надписи на карте, а также тематические карты, к примеру, отображение цветом формы собственности на земельном участке, разрешенное использование земельного участка и другое.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2909C8">
        <w:rPr>
          <w:rFonts w:ascii="Segoe UI" w:eastAsiaTheme="minorHAnsi" w:hAnsi="Segoe UI" w:cs="Segoe UI"/>
          <w:bCs/>
          <w:color w:val="000000"/>
          <w:lang w:eastAsia="en-US"/>
        </w:rPr>
        <w:lastRenderedPageBreak/>
        <w:t>Воспользоваться электронным сервисом «Публичная кадастровая карта» можно на сайте Росреестра в разделе «Электронные услуги и сервисы» (</w:t>
      </w:r>
      <w:hyperlink r:id="rId12" w:tgtFrame="_blank" w:tooltip="http://pkk5.rosreestr.ru/" w:history="1">
        <w:r w:rsidRPr="002909C8">
          <w:rPr>
            <w:rFonts w:ascii="Segoe UI" w:eastAsiaTheme="minorHAnsi" w:hAnsi="Segoe UI" w:cs="Segoe UI"/>
            <w:bCs/>
            <w:color w:val="000000"/>
            <w:lang w:eastAsia="en-US"/>
          </w:rPr>
          <w:t>http://pkk5.rosreestr.ru</w:t>
        </w:r>
      </w:hyperlink>
      <w:r w:rsidRPr="002909C8">
        <w:rPr>
          <w:rFonts w:ascii="Segoe UI" w:eastAsiaTheme="minorHAnsi" w:hAnsi="Segoe UI" w:cs="Segoe UI"/>
          <w:bCs/>
          <w:color w:val="000000"/>
          <w:lang w:eastAsia="en-US"/>
        </w:rPr>
        <w:t>). Получить консультацию о работе электронных сервисов сайта Росреестра и задать вопросы по техническому функционированию сайта можно по телефону: 8 (800) 100-34-34.</w:t>
      </w:r>
    </w:p>
    <w:p w:rsidR="00D167FC" w:rsidRPr="002909C8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Pr="00014C36" w:rsidRDefault="00D167FC" w:rsidP="00D167F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</w:t>
      </w:r>
      <w:r w:rsidRPr="00014C3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бъект недвижимости – машино-место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Pr="00014C36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BD3C62">
        <w:rPr>
          <w:rFonts w:ascii="Segoe UI" w:eastAsiaTheme="minorHAnsi" w:hAnsi="Segoe UI" w:cs="Segoe UI"/>
          <w:bCs/>
          <w:color w:val="000000"/>
          <w:lang w:eastAsia="en-US"/>
        </w:rPr>
        <w:t xml:space="preserve">Кадастровая палата по </w:t>
      </w:r>
      <w:r>
        <w:rPr>
          <w:rFonts w:ascii="Segoe UI" w:eastAsiaTheme="minorHAnsi" w:hAnsi="Segoe UI" w:cs="Segoe UI"/>
          <w:bCs/>
          <w:color w:val="000000"/>
          <w:lang w:eastAsia="en-US"/>
        </w:rPr>
        <w:t>Волгоград</w:t>
      </w:r>
      <w:r w:rsidRPr="00BD3C62">
        <w:rPr>
          <w:rFonts w:ascii="Segoe UI" w:eastAsiaTheme="minorHAnsi" w:hAnsi="Segoe UI" w:cs="Segoe UI"/>
          <w:bCs/>
          <w:color w:val="000000"/>
          <w:lang w:eastAsia="en-US"/>
        </w:rPr>
        <w:t xml:space="preserve">ской области </w:t>
      </w:r>
      <w:r>
        <w:rPr>
          <w:rFonts w:ascii="Segoe UI" w:eastAsiaTheme="minorHAnsi" w:hAnsi="Segoe UI" w:cs="Segoe UI"/>
          <w:bCs/>
          <w:color w:val="000000"/>
          <w:lang w:eastAsia="en-US"/>
        </w:rPr>
        <w:t>разъясняет, что</w:t>
      </w: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 xml:space="preserve"> </w:t>
      </w:r>
      <w:r>
        <w:rPr>
          <w:rFonts w:ascii="Segoe UI" w:eastAsiaTheme="minorHAnsi" w:hAnsi="Segoe UI" w:cs="Segoe UI"/>
          <w:bCs/>
          <w:color w:val="000000"/>
          <w:lang w:eastAsia="en-US"/>
        </w:rPr>
        <w:t>с</w:t>
      </w: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 xml:space="preserve"> 1 января 2018 в Едином государственном реестре недвижимости появился новый вид объекта недвижимого имущества – машино-место. Понятие машино-места давно имеется в гражданском обороте, однако, став самостоятельным объектом недвижимости, его владельцы получают такую же правовую защиту, какую имеют собственники любого другого объекта недвижимого имущества, в связи с этим, получили безусловную возможность не только пользоваться столь значимыми «квадратными метрами», но и оформлять их в собственность на общих основаниях.</w:t>
      </w:r>
    </w:p>
    <w:p w:rsidR="00D167FC" w:rsidRPr="00014C36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>
        <w:rPr>
          <w:rFonts w:ascii="Segoe UI" w:eastAsiaTheme="minorHAnsi" w:hAnsi="Segoe UI" w:cs="Segoe UI"/>
          <w:bCs/>
          <w:color w:val="000000"/>
          <w:lang w:eastAsia="en-US"/>
        </w:rPr>
        <w:t>М</w:t>
      </w: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>ашино-местом признается объект:</w:t>
      </w:r>
    </w:p>
    <w:p w:rsidR="00D167FC" w:rsidRPr="00014C36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- </w:t>
      </w: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>являющийся частью здания, дома или сооружения;</w:t>
      </w:r>
    </w:p>
    <w:p w:rsidR="00D167FC" w:rsidRPr="00014C36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- </w:t>
      </w: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>предназначенный для того, чтобы размещать на нем автомототранспортное средство или хранить его;</w:t>
      </w:r>
    </w:p>
    <w:p w:rsidR="00D167FC" w:rsidRPr="00014C36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- </w:t>
      </w: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>имеющий оградительные элементы, стены или иные конструкции, а также представляющий собой отдельную площадку, обозначенную разметкой;</w:t>
      </w:r>
    </w:p>
    <w:p w:rsidR="00D167FC" w:rsidRPr="00014C36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- </w:t>
      </w: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>чьи границы определены и отражены в системе общероссийского кадастрового учета.</w:t>
      </w:r>
    </w:p>
    <w:p w:rsidR="00D167FC" w:rsidRPr="00014C36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>Немаловажно, что машино-место будет признаваться таковым только в том случае, если он входит в единый комплекс постройки, то есть является его элементом и закреплен в техническом плане сооружения. «Дворовая парковка» или места на отдельно стоящих автостоянках не относятся к данному виду недвижимого имущества, следовательно, участок земли или асфальта, относящийся к придомовой территории, на котором жилец паркует свой автомобиль, нельзя купить.</w:t>
      </w:r>
    </w:p>
    <w:p w:rsidR="00D167FC" w:rsidRPr="00014C36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>Кроме того, чтобы машино-место официально считалось объектом недвижимости, необходимо поставить его на кадастровый учет в установленном порядке в соответствии с требованиями Федерального закона от 13.07.2015 №</w:t>
      </w: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 </w:t>
      </w: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>218-ФЗ «О государственной регистрации недвижимости». Для проведения государственного кадастрового учета такого объекта недвижимости должен быть предоставлен технический план, подготовленный в электронном виде и заверенный усиленной подписью кадастрового инженера, который его составил. Данный технический план вместе с заявлением нужно направить в орган регистрации прав в формате XML-документа.</w:t>
      </w:r>
    </w:p>
    <w:p w:rsidR="00D167FC" w:rsidRPr="00014C36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014C36">
        <w:rPr>
          <w:rFonts w:ascii="Segoe UI" w:eastAsiaTheme="minorHAnsi" w:hAnsi="Segoe UI" w:cs="Segoe UI"/>
          <w:bCs/>
          <w:color w:val="000000"/>
          <w:lang w:eastAsia="en-US"/>
        </w:rPr>
        <w:t xml:space="preserve">Также законом предусматривается, что с 1 января 2017 года, после ввода в эксплуатацию объекта недвижимости, например, многоквартирного жилого дома, постановка машино-мест осуществляется органом, выдавшим разрешение на ввод его в эксплуатацию. Таким образом, при внесении в Единый государственный реестр недвижимости (ЕГРН) многоквартирного дома одновременно осуществляется и кадастровый учет всех расположенных в нем жилых и нежилых помещений, в том </w:t>
      </w:r>
      <w:r w:rsidRPr="00014C36">
        <w:rPr>
          <w:rFonts w:ascii="Segoe UI" w:eastAsiaTheme="minorHAnsi" w:hAnsi="Segoe UI" w:cs="Segoe UI"/>
          <w:bCs/>
          <w:color w:val="000000"/>
          <w:lang w:eastAsia="en-US"/>
        </w:rPr>
        <w:lastRenderedPageBreak/>
        <w:t>числе машино-мест. В таких случаях, когда техническая документация здания содержит в себе сведения о машино-местах, оно, как правило, представляет собой прямоугольник на полу помещения, предоставленного под паркинг. Владельцы такого машино-места получают выписку из ЕГРН, которая содержит все идентификационные признаки объекта недвижимости - кадастровый номер, местоположение, точные границы, размеры и площадь.</w:t>
      </w:r>
    </w:p>
    <w:p w:rsidR="00D167FC" w:rsidRDefault="00D167FC" w:rsidP="00D167FC">
      <w:pPr>
        <w:spacing w:after="0" w:line="240" w:lineRule="auto"/>
        <w:rPr>
          <w:rFonts w:ascii="Segoe UI" w:hAnsi="Segoe UI" w:cs="Segoe UI"/>
          <w:bCs/>
          <w:color w:val="000000"/>
        </w:rPr>
      </w:pPr>
      <w:r w:rsidRPr="00014C36">
        <w:rPr>
          <w:rFonts w:ascii="Segoe UI" w:hAnsi="Segoe UI" w:cs="Segoe UI"/>
          <w:bCs/>
          <w:color w:val="000000"/>
        </w:rPr>
        <w:t>Получив документ о праве собственности на машино-место, владелец может не только пользоваться данной недвижимостью, но и в полной мере ею распоряжаться: продавать, сдавать в аренду, закладывать в банке, дарить, завещать. При этом посягательство на машино-место со стороны третьих лиц будет расцениваться как противоправное действие и может повлечь за собой наказание.</w:t>
      </w:r>
    </w:p>
    <w:p w:rsidR="00D167FC" w:rsidRDefault="00D167FC" w:rsidP="00D167FC">
      <w:pPr>
        <w:spacing w:after="0" w:line="240" w:lineRule="auto"/>
        <w:rPr>
          <w:rFonts w:ascii="Segoe UI" w:hAnsi="Segoe UI" w:cs="Segoe UI"/>
          <w:bCs/>
          <w:color w:val="000000"/>
        </w:rPr>
      </w:pPr>
    </w:p>
    <w:p w:rsidR="00D167FC" w:rsidRDefault="00D167FC" w:rsidP="00D167F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450BCE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Как исправить технические ошибки в ЕГРН?</w:t>
      </w:r>
    </w:p>
    <w:p w:rsidR="00D167FC" w:rsidRPr="00450BCE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BD3C62">
        <w:rPr>
          <w:rFonts w:ascii="Segoe UI" w:eastAsiaTheme="minorHAnsi" w:hAnsi="Segoe UI" w:cs="Segoe UI"/>
          <w:bCs/>
          <w:color w:val="000000"/>
          <w:lang w:eastAsia="en-US"/>
        </w:rPr>
        <w:t xml:space="preserve">Кадастровая палата по </w:t>
      </w:r>
      <w:r>
        <w:rPr>
          <w:rFonts w:ascii="Segoe UI" w:eastAsiaTheme="minorHAnsi" w:hAnsi="Segoe UI" w:cs="Segoe UI"/>
          <w:bCs/>
          <w:color w:val="000000"/>
          <w:lang w:eastAsia="en-US"/>
        </w:rPr>
        <w:t>Волгоград</w:t>
      </w:r>
      <w:r w:rsidRPr="00BD3C62">
        <w:rPr>
          <w:rFonts w:ascii="Segoe UI" w:eastAsiaTheme="minorHAnsi" w:hAnsi="Segoe UI" w:cs="Segoe UI"/>
          <w:bCs/>
          <w:color w:val="000000"/>
          <w:lang w:eastAsia="en-US"/>
        </w:rPr>
        <w:t>ской области информирует граждан</w:t>
      </w:r>
      <w:r>
        <w:rPr>
          <w:rFonts w:ascii="Segoe UI" w:eastAsiaTheme="minorHAnsi" w:hAnsi="Segoe UI" w:cs="Segoe UI"/>
          <w:bCs/>
          <w:color w:val="000000"/>
          <w:lang w:eastAsia="en-US"/>
        </w:rPr>
        <w:t xml:space="preserve"> о том, что </w:t>
      </w:r>
      <w:r w:rsidRPr="00450BCE">
        <w:rPr>
          <w:rFonts w:ascii="Segoe UI" w:eastAsiaTheme="minorHAnsi" w:hAnsi="Segoe UI" w:cs="Segoe UI"/>
          <w:bCs/>
          <w:color w:val="000000"/>
          <w:lang w:eastAsia="en-US"/>
        </w:rPr>
        <w:t>Федеральный закон «О государственной регистрации недвижимости» (далее – Закон о регистрации недвижимости) предусматривает порядок исправления ошибок, которые могут допускаться при ведении государственного реестра недвижимости (далее – ЕГРН). В частности, закон различает два вида ошибок: техническая и реестровая.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450BCE">
        <w:rPr>
          <w:rFonts w:ascii="Segoe UI" w:eastAsiaTheme="minorHAnsi" w:hAnsi="Segoe UI" w:cs="Segoe UI"/>
          <w:bCs/>
          <w:color w:val="000000"/>
          <w:lang w:eastAsia="en-US"/>
        </w:rPr>
        <w:t>Давайте разберемся, как исправить технические ошибки.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450BCE">
        <w:rPr>
          <w:rFonts w:ascii="Segoe UI" w:eastAsiaTheme="minorHAnsi" w:hAnsi="Segoe UI" w:cs="Segoe UI"/>
          <w:bCs/>
          <w:color w:val="000000"/>
          <w:lang w:eastAsia="en-US"/>
        </w:rPr>
        <w:t>Техническая ошибка - это описки, опечатки, грамматические, арифметические или другие подобные ошибки, которые допущены органом регистрации прав при внесении сведений в ЕГРН. В результате такой ошибки сведения о недвижимости не соответствуют данным в документах, на основании которых сведения вносились в ЕГРН (ч. 1 ст. 61 Закона о регистрации недвижимости). Например, в техническом плане здания указана одна этажность, а в ЕГРН - другая.</w:t>
      </w:r>
    </w:p>
    <w:p w:rsidR="00D167FC" w:rsidRDefault="00D167FC" w:rsidP="00D167FC">
      <w:pPr>
        <w:spacing w:after="0" w:line="240" w:lineRule="auto"/>
        <w:rPr>
          <w:rFonts w:ascii="Segoe UI" w:hAnsi="Segoe UI" w:cs="Segoe UI"/>
          <w:bCs/>
          <w:color w:val="000000"/>
        </w:rPr>
      </w:pPr>
      <w:r w:rsidRPr="00450BCE">
        <w:rPr>
          <w:rFonts w:ascii="Segoe UI" w:hAnsi="Segoe UI" w:cs="Segoe UI"/>
          <w:bCs/>
          <w:color w:val="000000"/>
        </w:rPr>
        <w:t>Такая ошибка исправляется либо по заявлению правообладателя объекта недвижимости (подается в том же порядке, что и для государственной регистрации прав на недвижимость), либо по инициативе государственного регистратора (в случае, если выявит её самостоятельно).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Техническая ошибка исправляется по решению государственного регистратора прав в течение трех рабочих дней.</w:t>
      </w:r>
    </w:p>
    <w:p w:rsidR="00D167FC" w:rsidRDefault="00D167FC" w:rsidP="00D167FC">
      <w:pPr>
        <w:spacing w:after="0" w:line="240" w:lineRule="auto"/>
        <w:rPr>
          <w:rFonts w:ascii="Segoe UI" w:hAnsi="Segoe UI" w:cs="Segoe UI"/>
          <w:bCs/>
          <w:color w:val="000000"/>
        </w:rPr>
      </w:pPr>
    </w:p>
    <w:p w:rsidR="00D167FC" w:rsidRPr="00572C3B" w:rsidRDefault="00D167FC" w:rsidP="00D167FC">
      <w:pPr>
        <w:pStyle w:val="1"/>
        <w:shd w:val="clear" w:color="auto" w:fill="FFFFFF"/>
        <w:spacing w:before="0" w:after="0"/>
        <w:rPr>
          <w:rFonts w:ascii="Segoe UI" w:hAnsi="Segoe UI" w:cs="Segoe UI"/>
          <w:color w:val="auto"/>
          <w:sz w:val="32"/>
          <w:szCs w:val="32"/>
        </w:rPr>
      </w:pPr>
      <w:r>
        <w:rPr>
          <w:rFonts w:ascii="Segoe UI" w:hAnsi="Segoe UI" w:cs="Segoe UI"/>
          <w:color w:val="auto"/>
          <w:sz w:val="32"/>
          <w:szCs w:val="32"/>
        </w:rPr>
        <w:t>И</w:t>
      </w:r>
      <w:r w:rsidRPr="00572C3B">
        <w:rPr>
          <w:rFonts w:ascii="Segoe UI" w:hAnsi="Segoe UI" w:cs="Segoe UI"/>
          <w:color w:val="auto"/>
          <w:sz w:val="32"/>
          <w:szCs w:val="32"/>
        </w:rPr>
        <w:t>нтернет-сайты</w:t>
      </w:r>
      <w:r>
        <w:rPr>
          <w:rFonts w:ascii="Segoe UI" w:hAnsi="Segoe UI" w:cs="Segoe UI"/>
          <w:color w:val="auto"/>
          <w:sz w:val="32"/>
          <w:szCs w:val="32"/>
        </w:rPr>
        <w:t xml:space="preserve"> </w:t>
      </w:r>
      <w:r w:rsidRPr="00572C3B">
        <w:rPr>
          <w:rFonts w:ascii="Segoe UI" w:hAnsi="Segoe UI" w:cs="Segoe UI"/>
          <w:color w:val="auto"/>
          <w:sz w:val="32"/>
          <w:szCs w:val="32"/>
        </w:rPr>
        <w:t>выдаю</w:t>
      </w:r>
      <w:r>
        <w:rPr>
          <w:rFonts w:ascii="Segoe UI" w:hAnsi="Segoe UI" w:cs="Segoe UI"/>
          <w:color w:val="auto"/>
          <w:sz w:val="32"/>
          <w:szCs w:val="32"/>
        </w:rPr>
        <w:t>т</w:t>
      </w:r>
      <w:r w:rsidRPr="00572C3B">
        <w:rPr>
          <w:rFonts w:ascii="Segoe UI" w:hAnsi="Segoe UI" w:cs="Segoe UI"/>
          <w:color w:val="auto"/>
          <w:sz w:val="32"/>
          <w:szCs w:val="32"/>
        </w:rPr>
        <w:t xml:space="preserve"> поддельные выписки из ЕГРН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Pr="00572C3B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572C3B">
        <w:rPr>
          <w:rFonts w:ascii="Segoe UI" w:eastAsiaTheme="minorHAnsi" w:hAnsi="Segoe UI" w:cs="Segoe UI"/>
          <w:bCs/>
          <w:color w:val="000000"/>
          <w:lang w:eastAsia="en-US"/>
        </w:rPr>
        <w:t xml:space="preserve">К сожалению, участились случаи обращения граждан о достоверности информации, содержащейся в выписках из Единого государственного реестра недвижимости (далее – ЕГРН). Это стало результатом деятельности многочисленных сайтов, предоставляющих различные посреднические услуги, в том числе по получению сведений из ЕГРН. Их использование небезопасно. Сайты используют дизайн и символику ведомства, объявляют себя агентами или представителями, действующими от Росреестра, и выдают выписки из ЕГРН за плату с недостоверными данными. При детальном изучении выяснилось, что часть полученных заявителями выписок из государственного реестра имеют признаки подделки с </w:t>
      </w:r>
      <w:r w:rsidRPr="00572C3B">
        <w:rPr>
          <w:rFonts w:ascii="Segoe UI" w:eastAsiaTheme="minorHAnsi" w:hAnsi="Segoe UI" w:cs="Segoe UI"/>
          <w:bCs/>
          <w:color w:val="000000"/>
          <w:lang w:eastAsia="en-US"/>
        </w:rPr>
        <w:lastRenderedPageBreak/>
        <w:t>воспроизведением государственной символики, а также содержат недостоверные сведения.</w:t>
      </w:r>
    </w:p>
    <w:p w:rsidR="00D167FC" w:rsidRPr="00572C3B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572C3B">
        <w:rPr>
          <w:rFonts w:ascii="Segoe UI" w:eastAsiaTheme="minorHAnsi" w:hAnsi="Segoe UI" w:cs="Segoe UI"/>
          <w:bCs/>
          <w:color w:val="000000"/>
          <w:lang w:eastAsia="en-US"/>
        </w:rPr>
        <w:t>При обращении на какой-либо Интернет-сайт потребителей услуг Росреестра должны насторожить несколько фактов: отсутствие на сайтах-двойниках сервиса "Личный кабинет", не работающие сервисы "Справочная информация по объектам недвижимости в режиме "онлайн" и "Публичная кадастровая карта". Эти сервисы запускаются только на официальном сайте!</w:t>
      </w:r>
    </w:p>
    <w:p w:rsidR="00D167FC" w:rsidRPr="00572C3B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572C3B">
        <w:rPr>
          <w:rFonts w:ascii="Segoe UI" w:eastAsiaTheme="minorHAnsi" w:hAnsi="Segoe UI" w:cs="Segoe UI"/>
          <w:bCs/>
          <w:color w:val="000000"/>
          <w:lang w:eastAsia="en-US"/>
        </w:rPr>
        <w:t xml:space="preserve">Кадастровая палата по </w:t>
      </w:r>
      <w:r>
        <w:rPr>
          <w:rFonts w:ascii="Segoe UI" w:eastAsiaTheme="minorHAnsi" w:hAnsi="Segoe UI" w:cs="Segoe UI"/>
          <w:bCs/>
          <w:color w:val="000000"/>
          <w:lang w:eastAsia="en-US"/>
        </w:rPr>
        <w:t>Волгоград</w:t>
      </w:r>
      <w:r w:rsidRPr="00572C3B">
        <w:rPr>
          <w:rFonts w:ascii="Segoe UI" w:eastAsiaTheme="minorHAnsi" w:hAnsi="Segoe UI" w:cs="Segoe UI"/>
          <w:bCs/>
          <w:color w:val="000000"/>
          <w:lang w:eastAsia="en-US"/>
        </w:rPr>
        <w:t>ской области обращает внимание жителей региона, что сайт Росреестра является единственным официальным Интернет-ресурсом ведомства. Напоминаем, что подать заявления и получить выписки из Единого государственного реестра недвижимости можно через Многофункциональный центр, а также посредством сервиса "Личный кабинет" портала Росреестра. Обращение к сайтам-двойникам может повлечь неполучение услуг и финансовые потери или получение недостоверных сведений о недвижимости.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  <w:r w:rsidRPr="00572C3B">
        <w:rPr>
          <w:rFonts w:ascii="Segoe UI" w:eastAsiaTheme="minorHAnsi" w:hAnsi="Segoe UI" w:cs="Segoe UI"/>
          <w:bCs/>
          <w:color w:val="000000"/>
          <w:lang w:eastAsia="en-US"/>
        </w:rPr>
        <w:t>Будьте внимательны и не позволяйте себя обманывать!</w:t>
      </w:r>
    </w:p>
    <w:p w:rsidR="00D167FC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Pr="000B46E7" w:rsidRDefault="00D167FC" w:rsidP="00D167FC">
      <w:pPr>
        <w:jc w:val="center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0B46E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Кадастровая палата ответила на самые популярные вопросы дачников</w:t>
      </w:r>
    </w:p>
    <w:p w:rsidR="00D167FC" w:rsidRPr="000A317D" w:rsidRDefault="00D167FC" w:rsidP="00D167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Эксперты подготовили дачный ликбез по итогам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86EF6">
        <w:rPr>
          <w:rFonts w:ascii="Times New Roman" w:hAnsi="Times New Roman" w:cs="Times New Roman"/>
          <w:i/>
          <w:sz w:val="28"/>
          <w:szCs w:val="28"/>
        </w:rPr>
        <w:t xml:space="preserve">дня открытых дверей» </w:t>
      </w:r>
    </w:p>
    <w:p w:rsidR="00D167FC" w:rsidRPr="006B2C74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B2C74">
        <w:rPr>
          <w:rFonts w:ascii="Segoe UI" w:hAnsi="Segoe UI" w:cs="Segoe UI"/>
          <w:color w:val="000000"/>
          <w:sz w:val="24"/>
          <w:szCs w:val="24"/>
        </w:rPr>
        <w:t xml:space="preserve">В рамках Всероссийской недели правовой помощи владельцам загородной недвижимости Кадастровая палата по Волгоградской области провела день открытых дверей для жителей региона. Как оформить собственность или исправить реестровые ошибки в сведениях ЕГРН - эксперты ответили на самые популярные вопросы дачников.   </w:t>
      </w:r>
    </w:p>
    <w:p w:rsidR="00D167FC" w:rsidRPr="006B2C74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6B2C74">
        <w:rPr>
          <w:rFonts w:ascii="Segoe UI" w:hAnsi="Segoe UI" w:cs="Segoe UI"/>
          <w:b/>
          <w:color w:val="000000"/>
          <w:sz w:val="24"/>
          <w:szCs w:val="24"/>
        </w:rPr>
        <w:t xml:space="preserve">Около 60% от всех вопросов дачников Волгоградской области касался порядка постановки на учет и оформления в собственность домов, хозяйственных построек и земельных участков после окончания «дачной амнистии». Так какие правила действуют сейчас? 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 xml:space="preserve">Для постановки земельного участка на кадастровый учет надо подать соответствующее заявление в МФЦ или через портал Росреестра, приложив к нему подготовленный кадастровым инженером межевой план, отмечает </w:t>
      </w:r>
      <w:r w:rsidRPr="006B2C74">
        <w:rPr>
          <w:rFonts w:ascii="Segoe UI" w:hAnsi="Segoe UI" w:cs="Segoe UI"/>
          <w:b/>
          <w:color w:val="000000"/>
          <w:sz w:val="24"/>
          <w:szCs w:val="24"/>
        </w:rPr>
        <w:t>Наталья Бирюлькина, заместитель директора кадастровой палаты по Волгоградской области</w:t>
      </w:r>
      <w:r w:rsidRPr="00535DAC">
        <w:rPr>
          <w:rFonts w:ascii="Segoe UI" w:hAnsi="Segoe UI" w:cs="Segoe UI"/>
          <w:color w:val="000000"/>
          <w:sz w:val="24"/>
          <w:szCs w:val="24"/>
        </w:rPr>
        <w:t xml:space="preserve">. Кадастровый учет земельного участка проводится одновременно с регистрацией прав. 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>«</w:t>
      </w:r>
      <w:r w:rsidRPr="006B2C74">
        <w:rPr>
          <w:rFonts w:ascii="Segoe UI" w:hAnsi="Segoe UI" w:cs="Segoe UI"/>
          <w:i/>
          <w:color w:val="000000"/>
          <w:sz w:val="24"/>
          <w:szCs w:val="24"/>
        </w:rPr>
        <w:t xml:space="preserve">В связи с прекращением переходного периода в феврале этого года упрощенный порядок регистрации прав на садовые и жилые дома в настоящий момент не действует. Строительство 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строительстве. По завершении строительства представить в местное самоуправление соответствующее уведомление, технический план, подготовленный кадастровым </w:t>
      </w:r>
      <w:r w:rsidRPr="006B2C74">
        <w:rPr>
          <w:rFonts w:ascii="Segoe UI" w:hAnsi="Segoe UI" w:cs="Segoe UI"/>
          <w:i/>
          <w:color w:val="000000"/>
          <w:sz w:val="24"/>
          <w:szCs w:val="24"/>
        </w:rPr>
        <w:lastRenderedPageBreak/>
        <w:t>инженером на созданный объект недвижимости, и получить уведомление о соответствии построенного объекта требованиям законодательства</w:t>
      </w:r>
      <w:r w:rsidRPr="00535DAC">
        <w:rPr>
          <w:rFonts w:ascii="Segoe UI" w:hAnsi="Segoe UI" w:cs="Segoe UI"/>
          <w:color w:val="000000"/>
          <w:sz w:val="24"/>
          <w:szCs w:val="24"/>
        </w:rPr>
        <w:t xml:space="preserve">», - отмечает </w:t>
      </w:r>
      <w:r w:rsidRPr="006B2C74">
        <w:rPr>
          <w:rFonts w:ascii="Segoe UI" w:hAnsi="Segoe UI" w:cs="Segoe UI"/>
          <w:b/>
          <w:color w:val="000000"/>
          <w:sz w:val="24"/>
          <w:szCs w:val="24"/>
        </w:rPr>
        <w:t>Наталья Бирюлькина</w:t>
      </w:r>
      <w:r w:rsidRPr="00535DAC">
        <w:rPr>
          <w:rFonts w:ascii="Segoe UI" w:hAnsi="Segoe UI" w:cs="Segoe UI"/>
          <w:color w:val="000000"/>
          <w:sz w:val="24"/>
          <w:szCs w:val="24"/>
        </w:rPr>
        <w:t>.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>Далее в течение недели орган местного самоуправления должен направить в Росреестр заявление о постановке на учет и регистрацию прав на созданный объект капитального строительства. При этом если местное самоуправление не укладывается в сроки отправки заявления, вы вправе сделать это сами.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F6B51">
        <w:rPr>
          <w:rFonts w:ascii="Segoe UI" w:hAnsi="Segoe UI" w:cs="Segoe UI"/>
          <w:color w:val="000000"/>
          <w:sz w:val="24"/>
          <w:szCs w:val="24"/>
        </w:rPr>
        <w:t>В случае если дом был построен давно, без разрешения на строительство, он может быть впоследствии признан самостроем.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</w:t>
      </w:r>
      <w:r>
        <w:rPr>
          <w:rFonts w:ascii="Segoe UI" w:hAnsi="Segoe UI" w:cs="Segoe UI"/>
          <w:color w:val="000000"/>
          <w:sz w:val="24"/>
          <w:szCs w:val="24"/>
        </w:rPr>
        <w:t>.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>Отметим, что 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строительства. 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баню), то кадастровый учет и регистрацию этих объектов провести необходимо.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535DAC">
        <w:rPr>
          <w:rFonts w:ascii="Segoe UI" w:hAnsi="Segoe UI" w:cs="Segoe UI"/>
          <w:b/>
          <w:color w:val="000000"/>
          <w:sz w:val="24"/>
          <w:szCs w:val="24"/>
        </w:rPr>
        <w:t>Около 40% вопросов дачников региона интересовала тема исправления реестровых ошибок в сведениях ЕГРН.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 xml:space="preserve">В процессе оформления документов на землю процедура кадастрового учета является одной из неотъемлемых стадий. Бывают случаи, когда на данном этапе выясняется, что границы земельного участка пересекаются с границами соседнего земельного участка. 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>«</w:t>
      </w:r>
      <w:r w:rsidRPr="00535DAC">
        <w:rPr>
          <w:rFonts w:ascii="Segoe UI" w:hAnsi="Segoe UI" w:cs="Segoe UI"/>
          <w:i/>
          <w:color w:val="000000"/>
          <w:sz w:val="24"/>
          <w:szCs w:val="24"/>
        </w:rPr>
        <w:t>Согласно части 20 статьи 26 Федерального закона от 13.07.2015 № 218-ФЗ "О государственной регистрации недвижимости" (Закон о регистрации), в случае, если органом регистрации прав обнаружено пересечение границ земельного участка с границами другого участка, государственный кадастровый учет должен быть приостановлен - до выяснения всех обстоятельств и решения проблемы</w:t>
      </w:r>
      <w:r w:rsidRPr="00535DAC">
        <w:rPr>
          <w:rFonts w:ascii="Segoe UI" w:hAnsi="Segoe UI" w:cs="Segoe UI"/>
          <w:color w:val="000000"/>
          <w:sz w:val="24"/>
          <w:szCs w:val="24"/>
        </w:rPr>
        <w:t xml:space="preserve">» - отметила </w:t>
      </w:r>
      <w:r w:rsidRPr="00535DAC">
        <w:rPr>
          <w:rFonts w:ascii="Segoe UI" w:hAnsi="Segoe UI" w:cs="Segoe UI"/>
          <w:b/>
          <w:color w:val="000000"/>
          <w:sz w:val="24"/>
          <w:szCs w:val="24"/>
        </w:rPr>
        <w:t>Наталья Бирюлькина, заместитель директора кадастровой палаты по Волгоградской области.</w:t>
      </w:r>
      <w:r w:rsidRPr="00535DAC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 xml:space="preserve">При выяснении причин, которые привели к подобной ситуации, может оказаться, что техническую ошибку допустил непосредственно орган регистрации прав. Например, при внесении сведений о местоположении границ земельного участка была допущена описка, опечатка и это привело к тому, что сведения реестра объектов недвижимости не соответствуют данным, содержащимся в документах. В этом случае орган регистрации прав устранит ошибку без участия владельца земли. 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 xml:space="preserve">В случае, если ошибку допустил кадастровый инженер во время проведения кадастровых работ, то ошибка в сведениях реестра недвижимости называется реестровой ошибкой и подлежит исправлению. 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lastRenderedPageBreak/>
        <w:t xml:space="preserve">Исправить реестровую ошибку можно путем подачи заявления о кадастровом учете и межевой план, подготовленный в соответствии с установленными требованиями. 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 xml:space="preserve">Кроме того, реестровая ошибка исправляется органом регистрации прав на основании представленного заявителем вступившего в законную силу решения суда об исправлении такой ошибки, при этом необходимо оформление межевого плана 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 xml:space="preserve">Также, если документами, которые содержат такую ошибку и на основании которых внесены сведения в реестр недвижимости, являются документы, поступившие в орган регистрации прав в порядке информационного взаимодействия, то данная реестровая ошибка может быть исправлена на основании документов, поступивших в орган регистрации прав в порядке информационного взаимодействия, содержащих необходимые сведения для исправления реестровой ошибки в сведениях реестра недвижимости. </w:t>
      </w:r>
    </w:p>
    <w:p w:rsidR="00D167FC" w:rsidRPr="00535DA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«</w:t>
      </w:r>
      <w:r w:rsidRPr="000C20B7">
        <w:rPr>
          <w:rFonts w:ascii="Segoe UI" w:hAnsi="Segoe UI" w:cs="Segoe UI"/>
          <w:i/>
          <w:color w:val="000000"/>
          <w:sz w:val="24"/>
          <w:szCs w:val="24"/>
        </w:rPr>
        <w:t>Таким образом, исправление реестровой ошибки возможно, как во внесудебном порядке, так и на основании судебного решения</w:t>
      </w:r>
      <w:r>
        <w:rPr>
          <w:rFonts w:ascii="Segoe UI" w:hAnsi="Segoe UI" w:cs="Segoe UI"/>
          <w:color w:val="000000"/>
          <w:sz w:val="24"/>
          <w:szCs w:val="24"/>
        </w:rPr>
        <w:t>»</w:t>
      </w:r>
      <w:r w:rsidRPr="00535DAC">
        <w:rPr>
          <w:rFonts w:ascii="Segoe UI" w:hAnsi="Segoe UI" w:cs="Segoe UI"/>
          <w:color w:val="000000"/>
          <w:sz w:val="24"/>
          <w:szCs w:val="24"/>
        </w:rPr>
        <w:t xml:space="preserve">, - отмечает </w:t>
      </w:r>
      <w:r w:rsidRPr="000C20B7">
        <w:rPr>
          <w:rFonts w:ascii="Segoe UI" w:hAnsi="Segoe UI" w:cs="Segoe UI"/>
          <w:b/>
          <w:color w:val="000000"/>
          <w:sz w:val="24"/>
          <w:szCs w:val="24"/>
        </w:rPr>
        <w:t>Наталья Бирюлькина</w:t>
      </w:r>
      <w:r w:rsidRPr="00535DAC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D167FC" w:rsidRDefault="00D167FC" w:rsidP="00D1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AC">
        <w:rPr>
          <w:rFonts w:ascii="Segoe UI" w:hAnsi="Segoe UI" w:cs="Segoe UI"/>
          <w:color w:val="000000"/>
          <w:sz w:val="24"/>
          <w:szCs w:val="24"/>
        </w:rPr>
        <w:t>При исправлении реестровой ошибки Закон о регистрации предусматривает возможность одновременно внести изменения в сведения ЕГРН в части местоположения границ смежных земельных участков и их площади без представления дополнительных заявлений о кадастровом учете изменений в отношении таких смежных земельных участков. Однако, данная возможность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</w:t>
      </w:r>
      <w:r>
        <w:rPr>
          <w:rFonts w:ascii="Segoe UI" w:hAnsi="Segoe UI" w:cs="Segoe UI"/>
          <w:color w:val="000000"/>
          <w:sz w:val="24"/>
          <w:szCs w:val="24"/>
        </w:rPr>
        <w:t>.</w:t>
      </w:r>
    </w:p>
    <w:p w:rsidR="00D167FC" w:rsidRPr="00572C3B" w:rsidRDefault="00D167FC" w:rsidP="00D167FC">
      <w:pPr>
        <w:pStyle w:val="a5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bCs/>
          <w:color w:val="000000"/>
          <w:lang w:eastAsia="en-US"/>
        </w:rPr>
      </w:pPr>
    </w:p>
    <w:p w:rsidR="00D167FC" w:rsidRDefault="00D167FC" w:rsidP="00D167FC">
      <w:pPr>
        <w:shd w:val="clear" w:color="auto" w:fill="FFFFFF"/>
        <w:spacing w:after="0" w:line="240" w:lineRule="auto"/>
        <w:ind w:hanging="5"/>
        <w:jc w:val="center"/>
        <w:rPr>
          <w:rFonts w:ascii="Segoe UI" w:hAnsi="Segoe UI" w:cs="Segoe UI"/>
          <w:b/>
          <w:spacing w:val="-3"/>
          <w:sz w:val="10"/>
          <w:szCs w:val="10"/>
        </w:rPr>
      </w:pPr>
    </w:p>
    <w:p w:rsidR="00D167FC" w:rsidRDefault="00D167FC" w:rsidP="00D167FC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167FC" w:rsidRDefault="00D167FC" w:rsidP="00D167FC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167FC" w:rsidRDefault="00D167FC" w:rsidP="00D167F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D167FC" w:rsidRPr="00090F01" w:rsidRDefault="00D167FC" w:rsidP="00D167F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филиала ФГБУ «ФКП Росреестра»</w:t>
      </w:r>
    </w:p>
    <w:p w:rsidR="00D167FC" w:rsidRDefault="00D167FC" w:rsidP="00D167F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167FC" w:rsidP="00D167FC"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Е.К.Золотарева</w:t>
      </w:r>
    </w:p>
    <w:sectPr w:rsidR="00AC4CCA" w:rsidRPr="00D167FC" w:rsidSect="00ED30C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AF" w:rsidRDefault="000812AF" w:rsidP="00ED30C5">
      <w:pPr>
        <w:spacing w:after="0" w:line="240" w:lineRule="auto"/>
      </w:pPr>
      <w:r>
        <w:separator/>
      </w:r>
    </w:p>
  </w:endnote>
  <w:endnote w:type="continuationSeparator" w:id="0">
    <w:p w:rsidR="000812AF" w:rsidRDefault="000812AF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AF" w:rsidRDefault="000812AF" w:rsidP="00ED30C5">
      <w:pPr>
        <w:spacing w:after="0" w:line="240" w:lineRule="auto"/>
      </w:pPr>
      <w:r>
        <w:separator/>
      </w:r>
    </w:p>
  </w:footnote>
  <w:footnote w:type="continuationSeparator" w:id="0">
    <w:p w:rsidR="000812AF" w:rsidRDefault="000812AF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A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72706"/>
    <w:rsid w:val="00073715"/>
    <w:rsid w:val="000801CE"/>
    <w:rsid w:val="000812AF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15B1"/>
    <w:rsid w:val="00133311"/>
    <w:rsid w:val="001356DF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2075"/>
    <w:rsid w:val="00A22E75"/>
    <w:rsid w:val="00A261B7"/>
    <w:rsid w:val="00A26DA1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4A8E"/>
    <w:rsid w:val="00C6526D"/>
    <w:rsid w:val="00C65A47"/>
    <w:rsid w:val="00C67E00"/>
    <w:rsid w:val="00C71D00"/>
    <w:rsid w:val="00C72109"/>
    <w:rsid w:val="00C774DD"/>
    <w:rsid w:val="00C77EDF"/>
    <w:rsid w:val="00C813CF"/>
    <w:rsid w:val="00C84EDA"/>
    <w:rsid w:val="00C85F87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6BC2"/>
    <w:rsid w:val="00D1299E"/>
    <w:rsid w:val="00D152D0"/>
    <w:rsid w:val="00D15E0A"/>
    <w:rsid w:val="00D167FC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693"/>
    <w:rsid w:val="00F846BF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6ACC-B1AB-4710-80C0-A9E5C61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pkk5.rosreestr.ru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uc.kadastr.ru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uc.kadastr.ru%2Felpobp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EBF2-A5C4-4A59-98B0-9FC1411D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Евсиков Андрей</cp:lastModifiedBy>
  <cp:revision>2</cp:revision>
  <cp:lastPrinted>2019-04-08T09:33:00Z</cp:lastPrinted>
  <dcterms:created xsi:type="dcterms:W3CDTF">2019-06-13T04:30:00Z</dcterms:created>
  <dcterms:modified xsi:type="dcterms:W3CDTF">2019-06-13T04:30:00Z</dcterms:modified>
</cp:coreProperties>
</file>