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2" w:type="dxa"/>
        <w:tblInd w:w="-743" w:type="dxa"/>
        <w:tblLook w:val="01E0" w:firstRow="1" w:lastRow="1" w:firstColumn="1" w:lastColumn="1" w:noHBand="0" w:noVBand="0"/>
      </w:tblPr>
      <w:tblGrid>
        <w:gridCol w:w="11766"/>
        <w:gridCol w:w="236"/>
      </w:tblGrid>
      <w:tr w:rsidR="000A6127" w:rsidRPr="0034584A" w:rsidTr="00AE5010">
        <w:tc>
          <w:tcPr>
            <w:tcW w:w="11766" w:type="dxa"/>
          </w:tcPr>
          <w:p w:rsidR="000A6127" w:rsidRPr="0034584A" w:rsidRDefault="00AE5010" w:rsidP="00AE5010">
            <w:pPr>
              <w:ind w:left="142" w:right="140"/>
              <w:jc w:val="center"/>
            </w:pPr>
            <w:r>
              <w:rPr>
                <w:noProof/>
              </w:rPr>
              <w:drawing>
                <wp:inline distT="0" distB="0" distL="0" distR="0">
                  <wp:extent cx="6668135" cy="9431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8135" cy="9431655"/>
                          </a:xfrm>
                          <a:prstGeom prst="rect">
                            <a:avLst/>
                          </a:prstGeom>
                        </pic:spPr>
                      </pic:pic>
                    </a:graphicData>
                  </a:graphic>
                </wp:inline>
              </w:drawing>
            </w:r>
          </w:p>
        </w:tc>
        <w:tc>
          <w:tcPr>
            <w:tcW w:w="236" w:type="dxa"/>
          </w:tcPr>
          <w:p w:rsidR="000A6127" w:rsidRPr="0034584A" w:rsidRDefault="000A6127" w:rsidP="00523912">
            <w:pPr>
              <w:ind w:left="142" w:right="140"/>
              <w:jc w:val="both"/>
              <w:rPr>
                <w:b/>
              </w:rPr>
            </w:pPr>
          </w:p>
        </w:tc>
      </w:tr>
    </w:tbl>
    <w:p w:rsidR="00096292" w:rsidRDefault="00096292" w:rsidP="00523912">
      <w:pPr>
        <w:ind w:left="142" w:right="140" w:firstLine="424"/>
        <w:jc w:val="center"/>
        <w:rPr>
          <w:b/>
          <w:sz w:val="26"/>
          <w:szCs w:val="26"/>
        </w:rPr>
      </w:pPr>
    </w:p>
    <w:p w:rsidR="00096292" w:rsidRDefault="00096292" w:rsidP="00523912">
      <w:pPr>
        <w:ind w:left="142" w:right="140" w:firstLine="708"/>
        <w:jc w:val="center"/>
        <w:rPr>
          <w:b/>
          <w:sz w:val="26"/>
          <w:szCs w:val="26"/>
        </w:rPr>
      </w:pPr>
    </w:p>
    <w:p w:rsidR="002501EC" w:rsidRPr="005C22A9" w:rsidRDefault="005C22A9" w:rsidP="00523912">
      <w:pPr>
        <w:ind w:left="142" w:right="140" w:firstLine="708"/>
        <w:jc w:val="both"/>
        <w:rPr>
          <w:b/>
          <w:sz w:val="28"/>
          <w:szCs w:val="28"/>
        </w:rPr>
      </w:pPr>
      <w:bookmarkStart w:id="0" w:name="_GoBack"/>
      <w:bookmarkEnd w:id="0"/>
      <w:r>
        <w:rPr>
          <w:b/>
          <w:sz w:val="28"/>
          <w:szCs w:val="28"/>
        </w:rPr>
        <w:t xml:space="preserve">                                    </w:t>
      </w:r>
      <w:r w:rsidR="002501EC" w:rsidRPr="005C22A9">
        <w:rPr>
          <w:b/>
          <w:sz w:val="28"/>
          <w:szCs w:val="28"/>
        </w:rPr>
        <w:t>СОДЕРЖАНИЕ ДОКЛАДА</w:t>
      </w:r>
    </w:p>
    <w:p w:rsidR="002501EC" w:rsidRPr="005C22A9" w:rsidRDefault="002501EC" w:rsidP="00523912">
      <w:pPr>
        <w:ind w:left="142" w:right="140" w:firstLine="708"/>
        <w:jc w:val="both"/>
        <w:rPr>
          <w:sz w:val="28"/>
          <w:szCs w:val="28"/>
        </w:rPr>
      </w:pPr>
    </w:p>
    <w:p w:rsidR="00390788" w:rsidRPr="005C22A9" w:rsidRDefault="00390788" w:rsidP="00523912">
      <w:pPr>
        <w:ind w:left="142" w:right="140" w:firstLine="708"/>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785"/>
        <w:gridCol w:w="1451"/>
      </w:tblGrid>
      <w:tr w:rsidR="002501EC" w:rsidRPr="005C22A9" w:rsidTr="001F24AA">
        <w:tc>
          <w:tcPr>
            <w:tcW w:w="828" w:type="dxa"/>
            <w:tcBorders>
              <w:top w:val="single" w:sz="4" w:space="0" w:color="auto"/>
              <w:left w:val="single" w:sz="4" w:space="0" w:color="auto"/>
              <w:bottom w:val="single" w:sz="4" w:space="0" w:color="auto"/>
              <w:right w:val="single" w:sz="4" w:space="0" w:color="auto"/>
            </w:tcBorders>
            <w:hideMark/>
          </w:tcPr>
          <w:p w:rsidR="002501EC" w:rsidRPr="005C22A9" w:rsidRDefault="002501EC" w:rsidP="00523912">
            <w:pPr>
              <w:ind w:left="142" w:right="140"/>
              <w:jc w:val="both"/>
              <w:rPr>
                <w:sz w:val="28"/>
                <w:szCs w:val="28"/>
              </w:rPr>
            </w:pPr>
            <w:r w:rsidRPr="005C22A9">
              <w:rPr>
                <w:sz w:val="28"/>
                <w:szCs w:val="28"/>
              </w:rPr>
              <w:t>№</w:t>
            </w:r>
          </w:p>
        </w:tc>
        <w:tc>
          <w:tcPr>
            <w:tcW w:w="7785" w:type="dxa"/>
            <w:tcBorders>
              <w:top w:val="single" w:sz="4" w:space="0" w:color="auto"/>
              <w:left w:val="single" w:sz="4" w:space="0" w:color="auto"/>
              <w:bottom w:val="single" w:sz="4" w:space="0" w:color="auto"/>
              <w:right w:val="single" w:sz="4" w:space="0" w:color="auto"/>
            </w:tcBorders>
          </w:tcPr>
          <w:p w:rsidR="002501EC" w:rsidRPr="005C22A9" w:rsidRDefault="002501EC" w:rsidP="00523912">
            <w:pPr>
              <w:ind w:left="142" w:right="140"/>
              <w:jc w:val="both"/>
              <w:rPr>
                <w:sz w:val="28"/>
                <w:szCs w:val="28"/>
              </w:rPr>
            </w:pPr>
          </w:p>
          <w:p w:rsidR="002501EC" w:rsidRPr="005C22A9" w:rsidRDefault="002501EC" w:rsidP="00523912">
            <w:pPr>
              <w:ind w:left="142" w:right="140"/>
              <w:jc w:val="both"/>
              <w:rPr>
                <w:sz w:val="28"/>
                <w:szCs w:val="28"/>
              </w:rPr>
            </w:pPr>
            <w:r w:rsidRPr="005C22A9">
              <w:rPr>
                <w:sz w:val="28"/>
                <w:szCs w:val="28"/>
              </w:rPr>
              <w:t>Наименование</w:t>
            </w:r>
          </w:p>
          <w:p w:rsidR="002501EC" w:rsidRPr="005C22A9" w:rsidRDefault="002501EC"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501EC" w:rsidRPr="005C22A9" w:rsidRDefault="002501EC" w:rsidP="00523912">
            <w:pPr>
              <w:ind w:left="142" w:right="140"/>
              <w:jc w:val="both"/>
              <w:rPr>
                <w:sz w:val="28"/>
                <w:szCs w:val="28"/>
              </w:rPr>
            </w:pPr>
          </w:p>
          <w:p w:rsidR="002501EC" w:rsidRPr="005C22A9" w:rsidRDefault="002501EC" w:rsidP="00523912">
            <w:pPr>
              <w:ind w:left="142" w:right="140"/>
              <w:jc w:val="both"/>
              <w:rPr>
                <w:sz w:val="28"/>
                <w:szCs w:val="28"/>
              </w:rPr>
            </w:pPr>
            <w:r w:rsidRPr="005C22A9">
              <w:rPr>
                <w:sz w:val="28"/>
                <w:szCs w:val="28"/>
              </w:rPr>
              <w:t>Стр.</w:t>
            </w:r>
          </w:p>
        </w:tc>
      </w:tr>
      <w:tr w:rsidR="0066410A" w:rsidRPr="005C22A9" w:rsidTr="001F24AA">
        <w:tc>
          <w:tcPr>
            <w:tcW w:w="828" w:type="dxa"/>
            <w:tcBorders>
              <w:top w:val="single" w:sz="4" w:space="0" w:color="auto"/>
              <w:left w:val="single" w:sz="4" w:space="0" w:color="auto"/>
              <w:bottom w:val="single" w:sz="4" w:space="0" w:color="auto"/>
              <w:right w:val="single" w:sz="4" w:space="0" w:color="auto"/>
            </w:tcBorders>
          </w:tcPr>
          <w:p w:rsidR="0066410A" w:rsidRPr="005C22A9" w:rsidRDefault="0066410A" w:rsidP="00523912">
            <w:pPr>
              <w:ind w:left="142" w:right="140"/>
              <w:jc w:val="both"/>
              <w:rPr>
                <w:sz w:val="28"/>
                <w:szCs w:val="28"/>
                <w:lang w:val="en-US"/>
              </w:rPr>
            </w:pPr>
          </w:p>
        </w:tc>
        <w:tc>
          <w:tcPr>
            <w:tcW w:w="7785" w:type="dxa"/>
            <w:tcBorders>
              <w:top w:val="single" w:sz="4" w:space="0" w:color="auto"/>
              <w:left w:val="single" w:sz="4" w:space="0" w:color="auto"/>
              <w:bottom w:val="single" w:sz="4" w:space="0" w:color="auto"/>
              <w:right w:val="single" w:sz="4" w:space="0" w:color="auto"/>
            </w:tcBorders>
          </w:tcPr>
          <w:p w:rsidR="0066410A" w:rsidRPr="005C22A9" w:rsidRDefault="00E42FDF" w:rsidP="00523912">
            <w:pPr>
              <w:ind w:left="142" w:right="140"/>
              <w:jc w:val="both"/>
              <w:rPr>
                <w:sz w:val="28"/>
                <w:szCs w:val="28"/>
              </w:rPr>
            </w:pPr>
            <w:r w:rsidRPr="005C22A9">
              <w:rPr>
                <w:sz w:val="28"/>
                <w:szCs w:val="28"/>
              </w:rPr>
              <w:t>Текстовая часть сводного доклада</w:t>
            </w:r>
          </w:p>
        </w:tc>
        <w:tc>
          <w:tcPr>
            <w:tcW w:w="1451" w:type="dxa"/>
            <w:tcBorders>
              <w:top w:val="single" w:sz="4" w:space="0" w:color="auto"/>
              <w:left w:val="single" w:sz="4" w:space="0" w:color="auto"/>
              <w:bottom w:val="single" w:sz="4" w:space="0" w:color="auto"/>
              <w:right w:val="single" w:sz="4" w:space="0" w:color="auto"/>
            </w:tcBorders>
          </w:tcPr>
          <w:p w:rsidR="0066410A" w:rsidRPr="00A360E0" w:rsidRDefault="00644274" w:rsidP="00523912">
            <w:pPr>
              <w:ind w:left="142" w:right="140"/>
              <w:jc w:val="center"/>
              <w:rPr>
                <w:sz w:val="28"/>
                <w:szCs w:val="28"/>
              </w:rPr>
            </w:pPr>
            <w:r w:rsidRPr="00A360E0">
              <w:rPr>
                <w:sz w:val="28"/>
                <w:szCs w:val="28"/>
              </w:rPr>
              <w:t>3</w:t>
            </w:r>
          </w:p>
        </w:tc>
      </w:tr>
      <w:tr w:rsidR="00390788" w:rsidRPr="005C22A9" w:rsidTr="001F24AA">
        <w:tc>
          <w:tcPr>
            <w:tcW w:w="828" w:type="dxa"/>
            <w:tcBorders>
              <w:top w:val="single" w:sz="4" w:space="0" w:color="auto"/>
              <w:left w:val="single" w:sz="4" w:space="0" w:color="auto"/>
              <w:bottom w:val="single" w:sz="4" w:space="0" w:color="auto"/>
              <w:right w:val="single" w:sz="4" w:space="0" w:color="auto"/>
            </w:tcBorders>
          </w:tcPr>
          <w:p w:rsidR="00390788" w:rsidRPr="005C22A9" w:rsidRDefault="00390788" w:rsidP="00523912">
            <w:pPr>
              <w:ind w:left="142" w:right="140"/>
              <w:jc w:val="both"/>
              <w:rPr>
                <w:sz w:val="28"/>
                <w:szCs w:val="28"/>
              </w:rPr>
            </w:pPr>
          </w:p>
        </w:tc>
        <w:tc>
          <w:tcPr>
            <w:tcW w:w="7785" w:type="dxa"/>
            <w:tcBorders>
              <w:top w:val="single" w:sz="4" w:space="0" w:color="auto"/>
              <w:left w:val="single" w:sz="4" w:space="0" w:color="auto"/>
              <w:bottom w:val="single" w:sz="4" w:space="0" w:color="auto"/>
              <w:right w:val="single" w:sz="4" w:space="0" w:color="auto"/>
            </w:tcBorders>
          </w:tcPr>
          <w:p w:rsidR="00390788" w:rsidRPr="005C22A9" w:rsidRDefault="00F253EC" w:rsidP="00523912">
            <w:pPr>
              <w:ind w:left="142" w:right="140"/>
              <w:jc w:val="both"/>
              <w:rPr>
                <w:sz w:val="28"/>
                <w:szCs w:val="28"/>
              </w:rPr>
            </w:pPr>
            <w:r w:rsidRPr="005C22A9">
              <w:rPr>
                <w:sz w:val="28"/>
                <w:szCs w:val="28"/>
              </w:rPr>
              <w:t xml:space="preserve">Общие </w:t>
            </w:r>
            <w:proofErr w:type="gramStart"/>
            <w:r w:rsidRPr="005C22A9">
              <w:rPr>
                <w:sz w:val="28"/>
                <w:szCs w:val="28"/>
              </w:rPr>
              <w:t>с</w:t>
            </w:r>
            <w:r w:rsidR="00390788" w:rsidRPr="005C22A9">
              <w:rPr>
                <w:sz w:val="28"/>
                <w:szCs w:val="28"/>
              </w:rPr>
              <w:t>ведения  о</w:t>
            </w:r>
            <w:proofErr w:type="gramEnd"/>
            <w:r w:rsidR="00390788" w:rsidRPr="005C22A9">
              <w:rPr>
                <w:sz w:val="28"/>
                <w:szCs w:val="28"/>
              </w:rPr>
              <w:t xml:space="preserve">  муниципальном  </w:t>
            </w:r>
            <w:r w:rsidRPr="005C22A9">
              <w:rPr>
                <w:sz w:val="28"/>
                <w:szCs w:val="28"/>
              </w:rPr>
              <w:t>районе</w:t>
            </w:r>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390788" w:rsidRPr="00A360E0" w:rsidRDefault="00644274" w:rsidP="00523912">
            <w:pPr>
              <w:ind w:left="142" w:right="140"/>
              <w:jc w:val="center"/>
              <w:rPr>
                <w:sz w:val="28"/>
                <w:szCs w:val="28"/>
              </w:rPr>
            </w:pPr>
            <w:r w:rsidRPr="00A360E0">
              <w:rPr>
                <w:sz w:val="28"/>
                <w:szCs w:val="28"/>
              </w:rPr>
              <w:t>3</w:t>
            </w:r>
          </w:p>
        </w:tc>
      </w:tr>
      <w:tr w:rsidR="00F253EC" w:rsidRPr="005C22A9" w:rsidTr="001F24AA">
        <w:tc>
          <w:tcPr>
            <w:tcW w:w="828" w:type="dxa"/>
            <w:tcBorders>
              <w:top w:val="single" w:sz="4" w:space="0" w:color="auto"/>
              <w:left w:val="single" w:sz="4" w:space="0" w:color="auto"/>
              <w:bottom w:val="single" w:sz="4" w:space="0" w:color="auto"/>
              <w:right w:val="single" w:sz="4" w:space="0" w:color="auto"/>
            </w:tcBorders>
          </w:tcPr>
          <w:p w:rsidR="00F253EC" w:rsidRPr="005C22A9" w:rsidRDefault="00F253EC" w:rsidP="00523912">
            <w:pPr>
              <w:ind w:left="142" w:right="140"/>
              <w:jc w:val="both"/>
              <w:rPr>
                <w:sz w:val="28"/>
                <w:szCs w:val="28"/>
              </w:rPr>
            </w:pPr>
          </w:p>
        </w:tc>
        <w:tc>
          <w:tcPr>
            <w:tcW w:w="7785" w:type="dxa"/>
            <w:tcBorders>
              <w:top w:val="single" w:sz="4" w:space="0" w:color="auto"/>
              <w:left w:val="single" w:sz="4" w:space="0" w:color="auto"/>
              <w:bottom w:val="single" w:sz="4" w:space="0" w:color="auto"/>
              <w:right w:val="single" w:sz="4" w:space="0" w:color="auto"/>
            </w:tcBorders>
          </w:tcPr>
          <w:p w:rsidR="00F253EC" w:rsidRPr="005C22A9" w:rsidRDefault="00F253EC" w:rsidP="00523912">
            <w:pPr>
              <w:ind w:left="142" w:right="140"/>
              <w:jc w:val="both"/>
              <w:rPr>
                <w:sz w:val="28"/>
                <w:szCs w:val="28"/>
              </w:rPr>
            </w:pPr>
            <w:r w:rsidRPr="005C22A9">
              <w:rPr>
                <w:sz w:val="28"/>
                <w:szCs w:val="28"/>
              </w:rPr>
              <w:t>Обоснование достигнутых значений показателей по сферам:</w:t>
            </w:r>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F253EC" w:rsidRPr="00A360E0" w:rsidRDefault="00F253EC" w:rsidP="00523912">
            <w:pPr>
              <w:ind w:left="142" w:right="140"/>
              <w:jc w:val="center"/>
              <w:rPr>
                <w:sz w:val="28"/>
                <w:szCs w:val="28"/>
              </w:rPr>
            </w:pPr>
          </w:p>
        </w:tc>
      </w:tr>
      <w:tr w:rsidR="002501EC" w:rsidRPr="005C22A9" w:rsidTr="001F24AA">
        <w:tc>
          <w:tcPr>
            <w:tcW w:w="828" w:type="dxa"/>
            <w:tcBorders>
              <w:top w:val="single" w:sz="4" w:space="0" w:color="auto"/>
              <w:left w:val="single" w:sz="4" w:space="0" w:color="auto"/>
              <w:bottom w:val="single" w:sz="4" w:space="0" w:color="auto"/>
              <w:right w:val="single" w:sz="4" w:space="0" w:color="auto"/>
            </w:tcBorders>
            <w:hideMark/>
          </w:tcPr>
          <w:p w:rsidR="002501EC" w:rsidRPr="005C22A9" w:rsidRDefault="00C32A02" w:rsidP="00523912">
            <w:pPr>
              <w:ind w:left="142" w:right="140"/>
              <w:jc w:val="both"/>
              <w:rPr>
                <w:sz w:val="28"/>
                <w:szCs w:val="28"/>
                <w:lang w:val="en-US"/>
              </w:rPr>
            </w:pPr>
            <w:r>
              <w:rPr>
                <w:sz w:val="28"/>
                <w:szCs w:val="28"/>
                <w:lang w:val="en-US"/>
              </w:rPr>
              <w:t>I</w:t>
            </w:r>
          </w:p>
        </w:tc>
        <w:tc>
          <w:tcPr>
            <w:tcW w:w="7785" w:type="dxa"/>
            <w:tcBorders>
              <w:top w:val="single" w:sz="4" w:space="0" w:color="auto"/>
              <w:left w:val="single" w:sz="4" w:space="0" w:color="auto"/>
              <w:bottom w:val="single" w:sz="4" w:space="0" w:color="auto"/>
              <w:right w:val="single" w:sz="4" w:space="0" w:color="auto"/>
            </w:tcBorders>
            <w:hideMark/>
          </w:tcPr>
          <w:p w:rsidR="002501EC" w:rsidRPr="005C22A9" w:rsidRDefault="002501EC" w:rsidP="00523912">
            <w:pPr>
              <w:ind w:left="142" w:right="140"/>
              <w:jc w:val="both"/>
              <w:rPr>
                <w:sz w:val="28"/>
                <w:szCs w:val="28"/>
              </w:rPr>
            </w:pPr>
            <w:proofErr w:type="gramStart"/>
            <w:r w:rsidRPr="005C22A9">
              <w:rPr>
                <w:sz w:val="28"/>
                <w:szCs w:val="28"/>
              </w:rPr>
              <w:t>Экономическое  развитие</w:t>
            </w:r>
            <w:proofErr w:type="gramEnd"/>
            <w:r w:rsidR="00F253EC" w:rsidRPr="005C22A9">
              <w:rPr>
                <w:sz w:val="28"/>
                <w:szCs w:val="28"/>
              </w:rPr>
              <w:t xml:space="preserve"> :</w:t>
            </w:r>
            <w:r w:rsidR="00EB4604" w:rsidRPr="005C22A9">
              <w:rPr>
                <w:sz w:val="28"/>
                <w:szCs w:val="28"/>
              </w:rPr>
              <w:t xml:space="preserve"> </w:t>
            </w:r>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501EC" w:rsidRPr="00A360E0" w:rsidRDefault="00644274" w:rsidP="00523912">
            <w:pPr>
              <w:ind w:left="142" w:right="140"/>
              <w:jc w:val="center"/>
              <w:rPr>
                <w:sz w:val="28"/>
                <w:szCs w:val="28"/>
              </w:rPr>
            </w:pPr>
            <w:r w:rsidRPr="00A360E0">
              <w:rPr>
                <w:sz w:val="28"/>
                <w:szCs w:val="28"/>
              </w:rPr>
              <w:t>6</w:t>
            </w:r>
          </w:p>
        </w:tc>
      </w:tr>
      <w:tr w:rsidR="008927FA" w:rsidRPr="005C22A9" w:rsidTr="001F24AA">
        <w:tc>
          <w:tcPr>
            <w:tcW w:w="828" w:type="dxa"/>
            <w:tcBorders>
              <w:top w:val="single" w:sz="4" w:space="0" w:color="auto"/>
              <w:left w:val="single" w:sz="4" w:space="0" w:color="auto"/>
              <w:bottom w:val="single" w:sz="4" w:space="0" w:color="auto"/>
              <w:right w:val="single" w:sz="4" w:space="0" w:color="auto"/>
            </w:tcBorders>
            <w:hideMark/>
          </w:tcPr>
          <w:p w:rsidR="008927FA" w:rsidRPr="005C22A9" w:rsidRDefault="008927FA" w:rsidP="00523912">
            <w:pPr>
              <w:ind w:left="142" w:right="140"/>
              <w:jc w:val="both"/>
              <w:rPr>
                <w:sz w:val="28"/>
                <w:szCs w:val="28"/>
              </w:rPr>
            </w:pPr>
          </w:p>
        </w:tc>
        <w:tc>
          <w:tcPr>
            <w:tcW w:w="7785" w:type="dxa"/>
            <w:tcBorders>
              <w:top w:val="single" w:sz="4" w:space="0" w:color="auto"/>
              <w:left w:val="single" w:sz="4" w:space="0" w:color="auto"/>
              <w:bottom w:val="single" w:sz="4" w:space="0" w:color="auto"/>
              <w:right w:val="single" w:sz="4" w:space="0" w:color="auto"/>
            </w:tcBorders>
            <w:hideMark/>
          </w:tcPr>
          <w:p w:rsidR="00AB0BC9" w:rsidRPr="007355A0" w:rsidRDefault="008927FA" w:rsidP="00523912">
            <w:pPr>
              <w:ind w:left="142" w:right="140"/>
              <w:jc w:val="both"/>
              <w:rPr>
                <w:sz w:val="28"/>
                <w:szCs w:val="28"/>
                <w:lang w:val="en-US"/>
              </w:rPr>
            </w:pPr>
            <w:r w:rsidRPr="005C22A9">
              <w:rPr>
                <w:sz w:val="28"/>
                <w:szCs w:val="28"/>
              </w:rPr>
              <w:t xml:space="preserve">         </w:t>
            </w:r>
            <w:proofErr w:type="gramStart"/>
            <w:r w:rsidRPr="005C22A9">
              <w:rPr>
                <w:sz w:val="28"/>
                <w:szCs w:val="28"/>
              </w:rPr>
              <w:t>малое  предпринимательство</w:t>
            </w:r>
            <w:proofErr w:type="gramEnd"/>
          </w:p>
        </w:tc>
        <w:tc>
          <w:tcPr>
            <w:tcW w:w="1451" w:type="dxa"/>
            <w:tcBorders>
              <w:top w:val="single" w:sz="4" w:space="0" w:color="auto"/>
              <w:left w:val="single" w:sz="4" w:space="0" w:color="auto"/>
              <w:bottom w:val="single" w:sz="4" w:space="0" w:color="auto"/>
              <w:right w:val="single" w:sz="4" w:space="0" w:color="auto"/>
            </w:tcBorders>
          </w:tcPr>
          <w:p w:rsidR="008927FA" w:rsidRPr="00A360E0" w:rsidRDefault="00644274" w:rsidP="00523912">
            <w:pPr>
              <w:ind w:left="142" w:right="140"/>
              <w:jc w:val="center"/>
              <w:rPr>
                <w:sz w:val="28"/>
                <w:szCs w:val="28"/>
              </w:rPr>
            </w:pPr>
            <w:r w:rsidRPr="00A360E0">
              <w:rPr>
                <w:sz w:val="28"/>
                <w:szCs w:val="28"/>
              </w:rPr>
              <w:t>6</w:t>
            </w:r>
          </w:p>
        </w:tc>
      </w:tr>
      <w:tr w:rsidR="008927FA" w:rsidRPr="005C22A9" w:rsidTr="001F24AA">
        <w:tc>
          <w:tcPr>
            <w:tcW w:w="828" w:type="dxa"/>
            <w:tcBorders>
              <w:top w:val="single" w:sz="4" w:space="0" w:color="auto"/>
              <w:left w:val="single" w:sz="4" w:space="0" w:color="auto"/>
              <w:bottom w:val="single" w:sz="4" w:space="0" w:color="auto"/>
              <w:right w:val="single" w:sz="4" w:space="0" w:color="auto"/>
            </w:tcBorders>
            <w:hideMark/>
          </w:tcPr>
          <w:p w:rsidR="008927FA" w:rsidRPr="005C22A9" w:rsidRDefault="008927FA" w:rsidP="00523912">
            <w:pPr>
              <w:ind w:left="142" w:right="140"/>
              <w:jc w:val="both"/>
              <w:rPr>
                <w:sz w:val="28"/>
                <w:szCs w:val="28"/>
              </w:rPr>
            </w:pPr>
          </w:p>
        </w:tc>
        <w:tc>
          <w:tcPr>
            <w:tcW w:w="7785" w:type="dxa"/>
            <w:tcBorders>
              <w:top w:val="single" w:sz="4" w:space="0" w:color="auto"/>
              <w:left w:val="single" w:sz="4" w:space="0" w:color="auto"/>
              <w:bottom w:val="single" w:sz="4" w:space="0" w:color="auto"/>
              <w:right w:val="single" w:sz="4" w:space="0" w:color="auto"/>
            </w:tcBorders>
            <w:hideMark/>
          </w:tcPr>
          <w:p w:rsidR="00AB0BC9" w:rsidRPr="007355A0" w:rsidRDefault="008927FA" w:rsidP="00523912">
            <w:pPr>
              <w:ind w:left="142" w:right="140"/>
              <w:jc w:val="both"/>
              <w:rPr>
                <w:sz w:val="28"/>
                <w:szCs w:val="28"/>
                <w:lang w:val="en-US"/>
              </w:rPr>
            </w:pPr>
            <w:r w:rsidRPr="005C22A9">
              <w:rPr>
                <w:sz w:val="28"/>
                <w:szCs w:val="28"/>
              </w:rPr>
              <w:t xml:space="preserve">         </w:t>
            </w:r>
            <w:proofErr w:type="gramStart"/>
            <w:r w:rsidR="009F5A5E" w:rsidRPr="005C22A9">
              <w:rPr>
                <w:sz w:val="28"/>
                <w:szCs w:val="28"/>
              </w:rPr>
              <w:t xml:space="preserve">улучшение  </w:t>
            </w:r>
            <w:r w:rsidRPr="005C22A9">
              <w:rPr>
                <w:sz w:val="28"/>
                <w:szCs w:val="28"/>
              </w:rPr>
              <w:t>инвестици</w:t>
            </w:r>
            <w:r w:rsidR="009F5A5E" w:rsidRPr="005C22A9">
              <w:rPr>
                <w:sz w:val="28"/>
                <w:szCs w:val="28"/>
              </w:rPr>
              <w:t>онной</w:t>
            </w:r>
            <w:proofErr w:type="gramEnd"/>
            <w:r w:rsidR="009F5A5E" w:rsidRPr="005C22A9">
              <w:rPr>
                <w:sz w:val="28"/>
                <w:szCs w:val="28"/>
              </w:rPr>
              <w:t xml:space="preserve">  привлекательности</w:t>
            </w:r>
          </w:p>
        </w:tc>
        <w:tc>
          <w:tcPr>
            <w:tcW w:w="1451" w:type="dxa"/>
            <w:tcBorders>
              <w:top w:val="single" w:sz="4" w:space="0" w:color="auto"/>
              <w:left w:val="single" w:sz="4" w:space="0" w:color="auto"/>
              <w:bottom w:val="single" w:sz="4" w:space="0" w:color="auto"/>
              <w:right w:val="single" w:sz="4" w:space="0" w:color="auto"/>
            </w:tcBorders>
          </w:tcPr>
          <w:p w:rsidR="008927FA" w:rsidRPr="00A360E0" w:rsidRDefault="00644274" w:rsidP="00523912">
            <w:pPr>
              <w:ind w:left="142" w:right="140"/>
              <w:jc w:val="center"/>
              <w:rPr>
                <w:sz w:val="28"/>
                <w:szCs w:val="28"/>
              </w:rPr>
            </w:pPr>
            <w:r w:rsidRPr="00A360E0">
              <w:rPr>
                <w:sz w:val="28"/>
                <w:szCs w:val="28"/>
              </w:rPr>
              <w:t>6</w:t>
            </w:r>
          </w:p>
        </w:tc>
      </w:tr>
      <w:tr w:rsidR="008927FA" w:rsidRPr="005C22A9" w:rsidTr="001F24AA">
        <w:tc>
          <w:tcPr>
            <w:tcW w:w="828" w:type="dxa"/>
            <w:tcBorders>
              <w:top w:val="single" w:sz="4" w:space="0" w:color="auto"/>
              <w:left w:val="single" w:sz="4" w:space="0" w:color="auto"/>
              <w:bottom w:val="single" w:sz="4" w:space="0" w:color="auto"/>
              <w:right w:val="single" w:sz="4" w:space="0" w:color="auto"/>
            </w:tcBorders>
            <w:hideMark/>
          </w:tcPr>
          <w:p w:rsidR="008927FA" w:rsidRPr="005C22A9" w:rsidRDefault="008927FA" w:rsidP="00523912">
            <w:pPr>
              <w:ind w:left="142" w:right="140"/>
              <w:jc w:val="both"/>
              <w:rPr>
                <w:sz w:val="28"/>
                <w:szCs w:val="28"/>
              </w:rPr>
            </w:pPr>
          </w:p>
        </w:tc>
        <w:tc>
          <w:tcPr>
            <w:tcW w:w="7785" w:type="dxa"/>
            <w:tcBorders>
              <w:top w:val="single" w:sz="4" w:space="0" w:color="auto"/>
              <w:left w:val="single" w:sz="4" w:space="0" w:color="auto"/>
              <w:bottom w:val="single" w:sz="4" w:space="0" w:color="auto"/>
              <w:right w:val="single" w:sz="4" w:space="0" w:color="auto"/>
            </w:tcBorders>
            <w:hideMark/>
          </w:tcPr>
          <w:p w:rsidR="00AB0BC9" w:rsidRPr="007355A0" w:rsidRDefault="008927FA" w:rsidP="00523912">
            <w:pPr>
              <w:ind w:left="142" w:right="140"/>
              <w:jc w:val="both"/>
              <w:rPr>
                <w:sz w:val="28"/>
                <w:szCs w:val="28"/>
                <w:lang w:val="en-US"/>
              </w:rPr>
            </w:pPr>
            <w:r w:rsidRPr="005C22A9">
              <w:rPr>
                <w:sz w:val="28"/>
                <w:szCs w:val="28"/>
              </w:rPr>
              <w:t xml:space="preserve">         </w:t>
            </w:r>
            <w:proofErr w:type="gramStart"/>
            <w:r w:rsidRPr="005C22A9">
              <w:rPr>
                <w:sz w:val="28"/>
                <w:szCs w:val="28"/>
              </w:rPr>
              <w:t>сельское  хозяйство</w:t>
            </w:r>
            <w:proofErr w:type="gramEnd"/>
          </w:p>
        </w:tc>
        <w:tc>
          <w:tcPr>
            <w:tcW w:w="1451" w:type="dxa"/>
            <w:tcBorders>
              <w:top w:val="single" w:sz="4" w:space="0" w:color="auto"/>
              <w:left w:val="single" w:sz="4" w:space="0" w:color="auto"/>
              <w:bottom w:val="single" w:sz="4" w:space="0" w:color="auto"/>
              <w:right w:val="single" w:sz="4" w:space="0" w:color="auto"/>
            </w:tcBorders>
          </w:tcPr>
          <w:p w:rsidR="008927FA" w:rsidRPr="00A360E0" w:rsidRDefault="00A360E0" w:rsidP="00523912">
            <w:pPr>
              <w:ind w:left="142" w:right="140"/>
              <w:jc w:val="center"/>
              <w:rPr>
                <w:sz w:val="28"/>
                <w:szCs w:val="28"/>
              </w:rPr>
            </w:pPr>
            <w:r w:rsidRPr="00A360E0">
              <w:rPr>
                <w:sz w:val="28"/>
                <w:szCs w:val="28"/>
              </w:rPr>
              <w:t>7</w:t>
            </w:r>
          </w:p>
        </w:tc>
      </w:tr>
      <w:tr w:rsidR="008927FA" w:rsidRPr="005C22A9" w:rsidTr="001F24AA">
        <w:tc>
          <w:tcPr>
            <w:tcW w:w="828" w:type="dxa"/>
            <w:tcBorders>
              <w:top w:val="single" w:sz="4" w:space="0" w:color="auto"/>
              <w:left w:val="single" w:sz="4" w:space="0" w:color="auto"/>
              <w:bottom w:val="single" w:sz="4" w:space="0" w:color="auto"/>
              <w:right w:val="single" w:sz="4" w:space="0" w:color="auto"/>
            </w:tcBorders>
            <w:hideMark/>
          </w:tcPr>
          <w:p w:rsidR="008927FA" w:rsidRPr="005C22A9" w:rsidRDefault="008927FA" w:rsidP="00523912">
            <w:pPr>
              <w:ind w:left="142" w:right="140"/>
              <w:jc w:val="both"/>
              <w:rPr>
                <w:sz w:val="28"/>
                <w:szCs w:val="28"/>
              </w:rPr>
            </w:pPr>
          </w:p>
        </w:tc>
        <w:tc>
          <w:tcPr>
            <w:tcW w:w="7785" w:type="dxa"/>
            <w:tcBorders>
              <w:top w:val="single" w:sz="4" w:space="0" w:color="auto"/>
              <w:left w:val="single" w:sz="4" w:space="0" w:color="auto"/>
              <w:bottom w:val="single" w:sz="4" w:space="0" w:color="auto"/>
              <w:right w:val="single" w:sz="4" w:space="0" w:color="auto"/>
            </w:tcBorders>
            <w:hideMark/>
          </w:tcPr>
          <w:p w:rsidR="00AB0BC9" w:rsidRPr="007355A0" w:rsidRDefault="008927FA" w:rsidP="00523912">
            <w:pPr>
              <w:ind w:left="142" w:right="140"/>
              <w:jc w:val="both"/>
              <w:rPr>
                <w:sz w:val="28"/>
                <w:szCs w:val="28"/>
                <w:lang w:val="en-US"/>
              </w:rPr>
            </w:pPr>
            <w:r w:rsidRPr="005C22A9">
              <w:rPr>
                <w:sz w:val="28"/>
                <w:szCs w:val="28"/>
              </w:rPr>
              <w:t xml:space="preserve">         </w:t>
            </w:r>
            <w:proofErr w:type="gramStart"/>
            <w:r w:rsidRPr="005C22A9">
              <w:rPr>
                <w:sz w:val="28"/>
                <w:szCs w:val="28"/>
              </w:rPr>
              <w:t>дорожное  хозяйство</w:t>
            </w:r>
            <w:proofErr w:type="gramEnd"/>
          </w:p>
        </w:tc>
        <w:tc>
          <w:tcPr>
            <w:tcW w:w="1451" w:type="dxa"/>
            <w:tcBorders>
              <w:top w:val="single" w:sz="4" w:space="0" w:color="auto"/>
              <w:left w:val="single" w:sz="4" w:space="0" w:color="auto"/>
              <w:bottom w:val="single" w:sz="4" w:space="0" w:color="auto"/>
              <w:right w:val="single" w:sz="4" w:space="0" w:color="auto"/>
            </w:tcBorders>
          </w:tcPr>
          <w:p w:rsidR="008927FA" w:rsidRPr="00A360E0" w:rsidRDefault="00A360E0" w:rsidP="00523912">
            <w:pPr>
              <w:ind w:left="142" w:right="140"/>
              <w:jc w:val="center"/>
              <w:rPr>
                <w:sz w:val="28"/>
                <w:szCs w:val="28"/>
              </w:rPr>
            </w:pPr>
            <w:r w:rsidRPr="00A360E0">
              <w:rPr>
                <w:sz w:val="28"/>
                <w:szCs w:val="28"/>
              </w:rPr>
              <w:t>8</w:t>
            </w:r>
          </w:p>
        </w:tc>
      </w:tr>
      <w:tr w:rsidR="008927FA" w:rsidRPr="005C22A9" w:rsidTr="001F24AA">
        <w:tc>
          <w:tcPr>
            <w:tcW w:w="828" w:type="dxa"/>
            <w:tcBorders>
              <w:top w:val="single" w:sz="4" w:space="0" w:color="auto"/>
              <w:left w:val="single" w:sz="4" w:space="0" w:color="auto"/>
              <w:bottom w:val="single" w:sz="4" w:space="0" w:color="auto"/>
              <w:right w:val="single" w:sz="4" w:space="0" w:color="auto"/>
            </w:tcBorders>
            <w:hideMark/>
          </w:tcPr>
          <w:p w:rsidR="008927FA" w:rsidRPr="005C22A9" w:rsidRDefault="008927FA" w:rsidP="00523912">
            <w:pPr>
              <w:ind w:left="142" w:right="140"/>
              <w:jc w:val="both"/>
              <w:rPr>
                <w:sz w:val="28"/>
                <w:szCs w:val="28"/>
              </w:rPr>
            </w:pPr>
          </w:p>
        </w:tc>
        <w:tc>
          <w:tcPr>
            <w:tcW w:w="7785" w:type="dxa"/>
            <w:tcBorders>
              <w:top w:val="single" w:sz="4" w:space="0" w:color="auto"/>
              <w:left w:val="single" w:sz="4" w:space="0" w:color="auto"/>
              <w:bottom w:val="single" w:sz="4" w:space="0" w:color="auto"/>
              <w:right w:val="single" w:sz="4" w:space="0" w:color="auto"/>
            </w:tcBorders>
            <w:hideMark/>
          </w:tcPr>
          <w:p w:rsidR="00AB0BC9" w:rsidRPr="007355A0" w:rsidRDefault="008927FA" w:rsidP="00523912">
            <w:pPr>
              <w:ind w:left="142" w:right="140"/>
              <w:jc w:val="both"/>
              <w:rPr>
                <w:sz w:val="28"/>
                <w:szCs w:val="28"/>
                <w:lang w:val="en-US"/>
              </w:rPr>
            </w:pPr>
            <w:r w:rsidRPr="005C22A9">
              <w:rPr>
                <w:sz w:val="28"/>
                <w:szCs w:val="28"/>
              </w:rPr>
              <w:t xml:space="preserve">         </w:t>
            </w:r>
            <w:proofErr w:type="gramStart"/>
            <w:r w:rsidRPr="005C22A9">
              <w:rPr>
                <w:sz w:val="28"/>
                <w:szCs w:val="28"/>
              </w:rPr>
              <w:t>доходы  населения</w:t>
            </w:r>
            <w:proofErr w:type="gramEnd"/>
          </w:p>
        </w:tc>
        <w:tc>
          <w:tcPr>
            <w:tcW w:w="1451" w:type="dxa"/>
            <w:tcBorders>
              <w:top w:val="single" w:sz="4" w:space="0" w:color="auto"/>
              <w:left w:val="single" w:sz="4" w:space="0" w:color="auto"/>
              <w:bottom w:val="single" w:sz="4" w:space="0" w:color="auto"/>
              <w:right w:val="single" w:sz="4" w:space="0" w:color="auto"/>
            </w:tcBorders>
          </w:tcPr>
          <w:p w:rsidR="008927FA" w:rsidRPr="00A360E0" w:rsidRDefault="00A360E0" w:rsidP="00523912">
            <w:pPr>
              <w:ind w:left="142" w:right="140"/>
              <w:jc w:val="center"/>
              <w:rPr>
                <w:sz w:val="28"/>
                <w:szCs w:val="28"/>
              </w:rPr>
            </w:pPr>
            <w:r w:rsidRPr="00A360E0">
              <w:rPr>
                <w:sz w:val="28"/>
                <w:szCs w:val="28"/>
              </w:rPr>
              <w:t>9</w:t>
            </w:r>
          </w:p>
        </w:tc>
      </w:tr>
      <w:tr w:rsidR="002501EC" w:rsidRPr="005C22A9" w:rsidTr="001F24AA">
        <w:tc>
          <w:tcPr>
            <w:tcW w:w="828" w:type="dxa"/>
            <w:tcBorders>
              <w:top w:val="single" w:sz="4" w:space="0" w:color="auto"/>
              <w:left w:val="single" w:sz="4" w:space="0" w:color="auto"/>
              <w:bottom w:val="single" w:sz="4" w:space="0" w:color="auto"/>
              <w:right w:val="single" w:sz="4" w:space="0" w:color="auto"/>
            </w:tcBorders>
            <w:hideMark/>
          </w:tcPr>
          <w:p w:rsidR="002501EC" w:rsidRPr="005C22A9" w:rsidRDefault="00C32A02" w:rsidP="00523912">
            <w:pPr>
              <w:ind w:left="142" w:right="140"/>
              <w:jc w:val="both"/>
              <w:rPr>
                <w:sz w:val="28"/>
                <w:szCs w:val="28"/>
                <w:lang w:val="en-US"/>
              </w:rPr>
            </w:pPr>
            <w:r>
              <w:rPr>
                <w:sz w:val="28"/>
                <w:szCs w:val="28"/>
                <w:lang w:val="en-US"/>
              </w:rPr>
              <w:t>II</w:t>
            </w:r>
          </w:p>
        </w:tc>
        <w:tc>
          <w:tcPr>
            <w:tcW w:w="7785" w:type="dxa"/>
            <w:tcBorders>
              <w:top w:val="single" w:sz="4" w:space="0" w:color="auto"/>
              <w:left w:val="single" w:sz="4" w:space="0" w:color="auto"/>
              <w:bottom w:val="single" w:sz="4" w:space="0" w:color="auto"/>
              <w:right w:val="single" w:sz="4" w:space="0" w:color="auto"/>
            </w:tcBorders>
            <w:hideMark/>
          </w:tcPr>
          <w:p w:rsidR="002501EC" w:rsidRPr="005C22A9" w:rsidRDefault="002501EC" w:rsidP="00523912">
            <w:pPr>
              <w:ind w:left="142" w:right="140"/>
              <w:jc w:val="both"/>
              <w:rPr>
                <w:sz w:val="28"/>
                <w:szCs w:val="28"/>
              </w:rPr>
            </w:pPr>
            <w:proofErr w:type="gramStart"/>
            <w:r w:rsidRPr="005C22A9">
              <w:rPr>
                <w:sz w:val="28"/>
                <w:szCs w:val="28"/>
              </w:rPr>
              <w:t>Дошкольное  образование</w:t>
            </w:r>
            <w:proofErr w:type="gramEnd"/>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501EC" w:rsidRPr="00A360E0" w:rsidRDefault="00A360E0" w:rsidP="00523912">
            <w:pPr>
              <w:ind w:left="142" w:right="140"/>
              <w:jc w:val="center"/>
              <w:rPr>
                <w:sz w:val="28"/>
                <w:szCs w:val="28"/>
              </w:rPr>
            </w:pPr>
            <w:r w:rsidRPr="00A360E0">
              <w:rPr>
                <w:sz w:val="28"/>
                <w:szCs w:val="28"/>
              </w:rPr>
              <w:t>11</w:t>
            </w:r>
          </w:p>
        </w:tc>
      </w:tr>
      <w:tr w:rsidR="002501EC" w:rsidRPr="005C22A9" w:rsidTr="001F24AA">
        <w:tc>
          <w:tcPr>
            <w:tcW w:w="828" w:type="dxa"/>
            <w:tcBorders>
              <w:top w:val="single" w:sz="4" w:space="0" w:color="auto"/>
              <w:left w:val="single" w:sz="4" w:space="0" w:color="auto"/>
              <w:bottom w:val="single" w:sz="4" w:space="0" w:color="auto"/>
              <w:right w:val="single" w:sz="4" w:space="0" w:color="auto"/>
            </w:tcBorders>
            <w:hideMark/>
          </w:tcPr>
          <w:p w:rsidR="002501EC" w:rsidRPr="005C22A9" w:rsidRDefault="00C32A02" w:rsidP="00523912">
            <w:pPr>
              <w:ind w:left="142" w:right="140"/>
              <w:jc w:val="both"/>
              <w:rPr>
                <w:sz w:val="28"/>
                <w:szCs w:val="28"/>
                <w:lang w:val="en-US"/>
              </w:rPr>
            </w:pPr>
            <w:r>
              <w:rPr>
                <w:sz w:val="28"/>
                <w:szCs w:val="28"/>
                <w:lang w:val="en-US"/>
              </w:rPr>
              <w:t>III</w:t>
            </w:r>
          </w:p>
        </w:tc>
        <w:tc>
          <w:tcPr>
            <w:tcW w:w="7785" w:type="dxa"/>
            <w:tcBorders>
              <w:top w:val="single" w:sz="4" w:space="0" w:color="auto"/>
              <w:left w:val="single" w:sz="4" w:space="0" w:color="auto"/>
              <w:bottom w:val="single" w:sz="4" w:space="0" w:color="auto"/>
              <w:right w:val="single" w:sz="4" w:space="0" w:color="auto"/>
            </w:tcBorders>
            <w:hideMark/>
          </w:tcPr>
          <w:p w:rsidR="002501EC" w:rsidRPr="005C22A9" w:rsidRDefault="002501EC" w:rsidP="00523912">
            <w:pPr>
              <w:ind w:left="142" w:right="140"/>
              <w:jc w:val="both"/>
              <w:rPr>
                <w:sz w:val="28"/>
                <w:szCs w:val="28"/>
              </w:rPr>
            </w:pPr>
            <w:proofErr w:type="gramStart"/>
            <w:r w:rsidRPr="005C22A9">
              <w:rPr>
                <w:sz w:val="28"/>
                <w:szCs w:val="28"/>
              </w:rPr>
              <w:t>Общее  и</w:t>
            </w:r>
            <w:proofErr w:type="gramEnd"/>
            <w:r w:rsidRPr="005C22A9">
              <w:rPr>
                <w:sz w:val="28"/>
                <w:szCs w:val="28"/>
              </w:rPr>
              <w:t xml:space="preserve">  дополнительное  образование</w:t>
            </w:r>
            <w:r w:rsidR="00F253EC" w:rsidRPr="005C22A9">
              <w:rPr>
                <w:sz w:val="28"/>
                <w:szCs w:val="28"/>
              </w:rPr>
              <w:t xml:space="preserve"> :</w:t>
            </w:r>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501EC" w:rsidRPr="00A360E0" w:rsidRDefault="007355A0" w:rsidP="00523912">
            <w:pPr>
              <w:ind w:left="142" w:right="140"/>
              <w:jc w:val="center"/>
              <w:rPr>
                <w:sz w:val="28"/>
                <w:szCs w:val="28"/>
              </w:rPr>
            </w:pPr>
            <w:r w:rsidRPr="00A360E0">
              <w:rPr>
                <w:sz w:val="28"/>
                <w:szCs w:val="28"/>
                <w:lang w:val="en-US"/>
              </w:rPr>
              <w:t>1</w:t>
            </w:r>
            <w:r w:rsidR="00A360E0" w:rsidRPr="00A360E0">
              <w:rPr>
                <w:sz w:val="28"/>
                <w:szCs w:val="28"/>
              </w:rPr>
              <w:t>1</w:t>
            </w:r>
          </w:p>
        </w:tc>
      </w:tr>
      <w:tr w:rsidR="008927FA" w:rsidRPr="005C22A9" w:rsidTr="001F24AA">
        <w:tc>
          <w:tcPr>
            <w:tcW w:w="828" w:type="dxa"/>
            <w:tcBorders>
              <w:top w:val="single" w:sz="4" w:space="0" w:color="auto"/>
              <w:left w:val="single" w:sz="4" w:space="0" w:color="auto"/>
              <w:bottom w:val="single" w:sz="4" w:space="0" w:color="auto"/>
              <w:right w:val="single" w:sz="4" w:space="0" w:color="auto"/>
            </w:tcBorders>
            <w:hideMark/>
          </w:tcPr>
          <w:p w:rsidR="008927FA" w:rsidRPr="005C22A9" w:rsidRDefault="008927FA" w:rsidP="00523912">
            <w:pPr>
              <w:ind w:left="142" w:right="140"/>
              <w:jc w:val="both"/>
              <w:rPr>
                <w:sz w:val="28"/>
                <w:szCs w:val="28"/>
                <w:lang w:val="en-US"/>
              </w:rPr>
            </w:pPr>
          </w:p>
        </w:tc>
        <w:tc>
          <w:tcPr>
            <w:tcW w:w="7785" w:type="dxa"/>
            <w:tcBorders>
              <w:top w:val="single" w:sz="4" w:space="0" w:color="auto"/>
              <w:left w:val="single" w:sz="4" w:space="0" w:color="auto"/>
              <w:bottom w:val="single" w:sz="4" w:space="0" w:color="auto"/>
              <w:right w:val="single" w:sz="4" w:space="0" w:color="auto"/>
            </w:tcBorders>
            <w:hideMark/>
          </w:tcPr>
          <w:p w:rsidR="008927FA" w:rsidRPr="005C22A9" w:rsidRDefault="008927FA" w:rsidP="00523912">
            <w:pPr>
              <w:ind w:left="142" w:right="140"/>
              <w:jc w:val="both"/>
              <w:rPr>
                <w:sz w:val="28"/>
                <w:szCs w:val="28"/>
              </w:rPr>
            </w:pPr>
            <w:r w:rsidRPr="005C22A9">
              <w:rPr>
                <w:sz w:val="28"/>
                <w:szCs w:val="28"/>
              </w:rPr>
              <w:t xml:space="preserve">         </w:t>
            </w:r>
            <w:proofErr w:type="gramStart"/>
            <w:r w:rsidRPr="005C22A9">
              <w:rPr>
                <w:sz w:val="28"/>
                <w:szCs w:val="28"/>
              </w:rPr>
              <w:t>общее  образование</w:t>
            </w:r>
            <w:proofErr w:type="gramEnd"/>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8927FA" w:rsidRPr="00A360E0" w:rsidRDefault="007355A0" w:rsidP="00523912">
            <w:pPr>
              <w:ind w:left="142" w:right="140"/>
              <w:jc w:val="center"/>
              <w:rPr>
                <w:sz w:val="28"/>
                <w:szCs w:val="28"/>
              </w:rPr>
            </w:pPr>
            <w:r w:rsidRPr="00A360E0">
              <w:rPr>
                <w:sz w:val="28"/>
                <w:szCs w:val="28"/>
                <w:lang w:val="en-US"/>
              </w:rPr>
              <w:t>1</w:t>
            </w:r>
            <w:r w:rsidR="00A360E0" w:rsidRPr="00A360E0">
              <w:rPr>
                <w:sz w:val="28"/>
                <w:szCs w:val="28"/>
              </w:rPr>
              <w:t>1</w:t>
            </w:r>
          </w:p>
        </w:tc>
      </w:tr>
      <w:tr w:rsidR="008927FA" w:rsidRPr="005C22A9" w:rsidTr="007355A0">
        <w:trPr>
          <w:trHeight w:val="419"/>
        </w:trPr>
        <w:tc>
          <w:tcPr>
            <w:tcW w:w="828" w:type="dxa"/>
            <w:tcBorders>
              <w:top w:val="single" w:sz="4" w:space="0" w:color="auto"/>
              <w:left w:val="single" w:sz="4" w:space="0" w:color="auto"/>
              <w:bottom w:val="single" w:sz="4" w:space="0" w:color="auto"/>
              <w:right w:val="single" w:sz="4" w:space="0" w:color="auto"/>
            </w:tcBorders>
            <w:hideMark/>
          </w:tcPr>
          <w:p w:rsidR="008927FA" w:rsidRPr="005C22A9" w:rsidRDefault="008927FA" w:rsidP="00523912">
            <w:pPr>
              <w:ind w:left="142" w:right="140"/>
              <w:jc w:val="both"/>
              <w:rPr>
                <w:sz w:val="28"/>
                <w:szCs w:val="28"/>
                <w:lang w:val="en-US"/>
              </w:rPr>
            </w:pPr>
          </w:p>
        </w:tc>
        <w:tc>
          <w:tcPr>
            <w:tcW w:w="7785" w:type="dxa"/>
            <w:tcBorders>
              <w:top w:val="single" w:sz="4" w:space="0" w:color="auto"/>
              <w:left w:val="single" w:sz="4" w:space="0" w:color="auto"/>
              <w:bottom w:val="single" w:sz="4" w:space="0" w:color="auto"/>
              <w:right w:val="single" w:sz="4" w:space="0" w:color="auto"/>
            </w:tcBorders>
            <w:hideMark/>
          </w:tcPr>
          <w:p w:rsidR="00AB0BC9" w:rsidRPr="007355A0" w:rsidRDefault="008927FA" w:rsidP="00523912">
            <w:pPr>
              <w:ind w:left="142" w:right="140"/>
              <w:jc w:val="both"/>
              <w:rPr>
                <w:sz w:val="28"/>
                <w:szCs w:val="28"/>
                <w:lang w:val="en-US"/>
              </w:rPr>
            </w:pPr>
            <w:r w:rsidRPr="005C22A9">
              <w:rPr>
                <w:sz w:val="28"/>
                <w:szCs w:val="28"/>
              </w:rPr>
              <w:t xml:space="preserve">         </w:t>
            </w:r>
            <w:proofErr w:type="gramStart"/>
            <w:r w:rsidRPr="005C22A9">
              <w:rPr>
                <w:sz w:val="28"/>
                <w:szCs w:val="28"/>
              </w:rPr>
              <w:t>дополнительное  образование</w:t>
            </w:r>
            <w:proofErr w:type="gramEnd"/>
          </w:p>
        </w:tc>
        <w:tc>
          <w:tcPr>
            <w:tcW w:w="1451" w:type="dxa"/>
            <w:tcBorders>
              <w:top w:val="single" w:sz="4" w:space="0" w:color="auto"/>
              <w:left w:val="single" w:sz="4" w:space="0" w:color="auto"/>
              <w:bottom w:val="single" w:sz="4" w:space="0" w:color="auto"/>
              <w:right w:val="single" w:sz="4" w:space="0" w:color="auto"/>
            </w:tcBorders>
          </w:tcPr>
          <w:p w:rsidR="008927FA" w:rsidRPr="00A360E0" w:rsidRDefault="007355A0" w:rsidP="00523912">
            <w:pPr>
              <w:ind w:left="142" w:right="140"/>
              <w:jc w:val="center"/>
              <w:rPr>
                <w:sz w:val="28"/>
                <w:szCs w:val="28"/>
              </w:rPr>
            </w:pPr>
            <w:r w:rsidRPr="00A360E0">
              <w:rPr>
                <w:sz w:val="28"/>
                <w:szCs w:val="28"/>
                <w:lang w:val="en-US"/>
              </w:rPr>
              <w:t>1</w:t>
            </w:r>
            <w:r w:rsidR="00A360E0" w:rsidRPr="00A360E0">
              <w:rPr>
                <w:sz w:val="28"/>
                <w:szCs w:val="28"/>
              </w:rPr>
              <w:t>2</w:t>
            </w:r>
          </w:p>
        </w:tc>
      </w:tr>
      <w:tr w:rsidR="002501EC" w:rsidRPr="005C22A9" w:rsidTr="001F24AA">
        <w:tc>
          <w:tcPr>
            <w:tcW w:w="828" w:type="dxa"/>
            <w:tcBorders>
              <w:top w:val="single" w:sz="4" w:space="0" w:color="auto"/>
              <w:left w:val="single" w:sz="4" w:space="0" w:color="auto"/>
              <w:bottom w:val="single" w:sz="4" w:space="0" w:color="auto"/>
              <w:right w:val="single" w:sz="4" w:space="0" w:color="auto"/>
            </w:tcBorders>
            <w:hideMark/>
          </w:tcPr>
          <w:p w:rsidR="002501EC" w:rsidRPr="005C22A9" w:rsidRDefault="00C32A02" w:rsidP="00523912">
            <w:pPr>
              <w:ind w:left="142" w:right="140"/>
              <w:jc w:val="both"/>
              <w:rPr>
                <w:sz w:val="28"/>
                <w:szCs w:val="28"/>
                <w:lang w:val="en-US"/>
              </w:rPr>
            </w:pPr>
            <w:r>
              <w:rPr>
                <w:sz w:val="28"/>
                <w:szCs w:val="28"/>
                <w:lang w:val="en-US"/>
              </w:rPr>
              <w:t>IV</w:t>
            </w:r>
          </w:p>
        </w:tc>
        <w:tc>
          <w:tcPr>
            <w:tcW w:w="7785" w:type="dxa"/>
            <w:tcBorders>
              <w:top w:val="single" w:sz="4" w:space="0" w:color="auto"/>
              <w:left w:val="single" w:sz="4" w:space="0" w:color="auto"/>
              <w:bottom w:val="single" w:sz="4" w:space="0" w:color="auto"/>
              <w:right w:val="single" w:sz="4" w:space="0" w:color="auto"/>
            </w:tcBorders>
            <w:hideMark/>
          </w:tcPr>
          <w:p w:rsidR="00AB0BC9" w:rsidRPr="007355A0" w:rsidRDefault="002501EC" w:rsidP="00523912">
            <w:pPr>
              <w:ind w:left="142" w:right="140"/>
              <w:jc w:val="both"/>
              <w:rPr>
                <w:sz w:val="28"/>
                <w:szCs w:val="28"/>
                <w:lang w:val="en-US"/>
              </w:rPr>
            </w:pPr>
            <w:r w:rsidRPr="005C22A9">
              <w:rPr>
                <w:sz w:val="28"/>
                <w:szCs w:val="28"/>
              </w:rPr>
              <w:t xml:space="preserve">Культура </w:t>
            </w:r>
          </w:p>
        </w:tc>
        <w:tc>
          <w:tcPr>
            <w:tcW w:w="1451" w:type="dxa"/>
            <w:tcBorders>
              <w:top w:val="single" w:sz="4" w:space="0" w:color="auto"/>
              <w:left w:val="single" w:sz="4" w:space="0" w:color="auto"/>
              <w:bottom w:val="single" w:sz="4" w:space="0" w:color="auto"/>
              <w:right w:val="single" w:sz="4" w:space="0" w:color="auto"/>
            </w:tcBorders>
          </w:tcPr>
          <w:p w:rsidR="002501EC" w:rsidRPr="00A360E0" w:rsidRDefault="007355A0" w:rsidP="00523912">
            <w:pPr>
              <w:ind w:left="142" w:right="140"/>
              <w:jc w:val="center"/>
              <w:rPr>
                <w:sz w:val="28"/>
                <w:szCs w:val="28"/>
              </w:rPr>
            </w:pPr>
            <w:r w:rsidRPr="00A360E0">
              <w:rPr>
                <w:sz w:val="28"/>
                <w:szCs w:val="28"/>
                <w:lang w:val="en-US"/>
              </w:rPr>
              <w:t>1</w:t>
            </w:r>
            <w:r w:rsidR="00A360E0" w:rsidRPr="00A360E0">
              <w:rPr>
                <w:sz w:val="28"/>
                <w:szCs w:val="28"/>
              </w:rPr>
              <w:t>3</w:t>
            </w:r>
          </w:p>
        </w:tc>
      </w:tr>
      <w:tr w:rsidR="002501EC" w:rsidRPr="005C22A9" w:rsidTr="001F24AA">
        <w:tc>
          <w:tcPr>
            <w:tcW w:w="828" w:type="dxa"/>
            <w:tcBorders>
              <w:top w:val="single" w:sz="4" w:space="0" w:color="auto"/>
              <w:left w:val="single" w:sz="4" w:space="0" w:color="auto"/>
              <w:bottom w:val="single" w:sz="4" w:space="0" w:color="auto"/>
              <w:right w:val="single" w:sz="4" w:space="0" w:color="auto"/>
            </w:tcBorders>
            <w:hideMark/>
          </w:tcPr>
          <w:p w:rsidR="002501EC" w:rsidRPr="005C22A9" w:rsidRDefault="00C32A02" w:rsidP="00523912">
            <w:pPr>
              <w:ind w:left="142" w:right="140"/>
              <w:jc w:val="both"/>
              <w:rPr>
                <w:sz w:val="28"/>
                <w:szCs w:val="28"/>
                <w:lang w:val="en-US"/>
              </w:rPr>
            </w:pPr>
            <w:r>
              <w:rPr>
                <w:sz w:val="28"/>
                <w:szCs w:val="28"/>
                <w:lang w:val="en-US"/>
              </w:rPr>
              <w:t>V</w:t>
            </w:r>
          </w:p>
        </w:tc>
        <w:tc>
          <w:tcPr>
            <w:tcW w:w="7785" w:type="dxa"/>
            <w:tcBorders>
              <w:top w:val="single" w:sz="4" w:space="0" w:color="auto"/>
              <w:left w:val="single" w:sz="4" w:space="0" w:color="auto"/>
              <w:bottom w:val="single" w:sz="4" w:space="0" w:color="auto"/>
              <w:right w:val="single" w:sz="4" w:space="0" w:color="auto"/>
            </w:tcBorders>
            <w:hideMark/>
          </w:tcPr>
          <w:p w:rsidR="002501EC" w:rsidRPr="005C22A9" w:rsidRDefault="002501EC" w:rsidP="00523912">
            <w:pPr>
              <w:ind w:left="142" w:right="140"/>
              <w:jc w:val="both"/>
              <w:rPr>
                <w:sz w:val="28"/>
                <w:szCs w:val="28"/>
              </w:rPr>
            </w:pPr>
            <w:r w:rsidRPr="005C22A9">
              <w:rPr>
                <w:sz w:val="28"/>
                <w:szCs w:val="28"/>
              </w:rPr>
              <w:t>Физическая культура и спорт</w:t>
            </w:r>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501EC" w:rsidRPr="00A360E0" w:rsidRDefault="007355A0" w:rsidP="00523912">
            <w:pPr>
              <w:ind w:left="142" w:right="140"/>
              <w:jc w:val="center"/>
              <w:rPr>
                <w:sz w:val="28"/>
                <w:szCs w:val="28"/>
              </w:rPr>
            </w:pPr>
            <w:r w:rsidRPr="00A360E0">
              <w:rPr>
                <w:sz w:val="28"/>
                <w:szCs w:val="28"/>
                <w:lang w:val="en-US"/>
              </w:rPr>
              <w:t>13</w:t>
            </w:r>
          </w:p>
        </w:tc>
      </w:tr>
      <w:tr w:rsidR="002501EC" w:rsidRPr="005C22A9" w:rsidTr="001F24AA">
        <w:tc>
          <w:tcPr>
            <w:tcW w:w="828" w:type="dxa"/>
            <w:tcBorders>
              <w:top w:val="single" w:sz="4" w:space="0" w:color="auto"/>
              <w:left w:val="single" w:sz="4" w:space="0" w:color="auto"/>
              <w:bottom w:val="single" w:sz="4" w:space="0" w:color="auto"/>
              <w:right w:val="single" w:sz="4" w:space="0" w:color="auto"/>
            </w:tcBorders>
            <w:hideMark/>
          </w:tcPr>
          <w:p w:rsidR="002501EC" w:rsidRPr="005C22A9" w:rsidRDefault="00C32A02" w:rsidP="00523912">
            <w:pPr>
              <w:ind w:left="142" w:right="140"/>
              <w:jc w:val="both"/>
              <w:rPr>
                <w:sz w:val="28"/>
                <w:szCs w:val="28"/>
                <w:lang w:val="en-US"/>
              </w:rPr>
            </w:pPr>
            <w:r>
              <w:rPr>
                <w:sz w:val="28"/>
                <w:szCs w:val="28"/>
                <w:lang w:val="en-US"/>
              </w:rPr>
              <w:t>VI</w:t>
            </w:r>
          </w:p>
        </w:tc>
        <w:tc>
          <w:tcPr>
            <w:tcW w:w="7785" w:type="dxa"/>
            <w:tcBorders>
              <w:top w:val="single" w:sz="4" w:space="0" w:color="auto"/>
              <w:left w:val="single" w:sz="4" w:space="0" w:color="auto"/>
              <w:bottom w:val="single" w:sz="4" w:space="0" w:color="auto"/>
              <w:right w:val="single" w:sz="4" w:space="0" w:color="auto"/>
            </w:tcBorders>
            <w:hideMark/>
          </w:tcPr>
          <w:p w:rsidR="002501EC" w:rsidRPr="005C22A9" w:rsidRDefault="002501EC" w:rsidP="00523912">
            <w:pPr>
              <w:ind w:left="142" w:right="140"/>
              <w:jc w:val="both"/>
              <w:rPr>
                <w:sz w:val="28"/>
                <w:szCs w:val="28"/>
              </w:rPr>
            </w:pPr>
            <w:r w:rsidRPr="005C22A9">
              <w:rPr>
                <w:sz w:val="28"/>
                <w:szCs w:val="28"/>
              </w:rPr>
              <w:t>Жилищное строительство и обеспечение граждан жильем</w:t>
            </w:r>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501EC" w:rsidRPr="00A360E0" w:rsidRDefault="007355A0" w:rsidP="00523912">
            <w:pPr>
              <w:ind w:left="142" w:right="140"/>
              <w:jc w:val="center"/>
              <w:rPr>
                <w:sz w:val="28"/>
                <w:szCs w:val="28"/>
                <w:lang w:val="en-US"/>
              </w:rPr>
            </w:pPr>
            <w:r w:rsidRPr="00A360E0">
              <w:rPr>
                <w:sz w:val="28"/>
                <w:szCs w:val="28"/>
                <w:lang w:val="en-US"/>
              </w:rPr>
              <w:t>14</w:t>
            </w:r>
          </w:p>
        </w:tc>
      </w:tr>
      <w:tr w:rsidR="002501EC" w:rsidRPr="005C22A9" w:rsidTr="001F24AA">
        <w:tc>
          <w:tcPr>
            <w:tcW w:w="828" w:type="dxa"/>
            <w:tcBorders>
              <w:top w:val="single" w:sz="4" w:space="0" w:color="auto"/>
              <w:left w:val="single" w:sz="4" w:space="0" w:color="auto"/>
              <w:bottom w:val="single" w:sz="4" w:space="0" w:color="auto"/>
              <w:right w:val="single" w:sz="4" w:space="0" w:color="auto"/>
            </w:tcBorders>
            <w:hideMark/>
          </w:tcPr>
          <w:p w:rsidR="002501EC" w:rsidRPr="005C22A9" w:rsidRDefault="00C32A02" w:rsidP="00523912">
            <w:pPr>
              <w:ind w:left="142" w:right="140"/>
              <w:jc w:val="both"/>
              <w:rPr>
                <w:sz w:val="28"/>
                <w:szCs w:val="28"/>
                <w:lang w:val="en-US"/>
              </w:rPr>
            </w:pPr>
            <w:r>
              <w:rPr>
                <w:sz w:val="28"/>
                <w:szCs w:val="28"/>
                <w:lang w:val="en-US"/>
              </w:rPr>
              <w:t>VII</w:t>
            </w:r>
          </w:p>
        </w:tc>
        <w:tc>
          <w:tcPr>
            <w:tcW w:w="7785" w:type="dxa"/>
            <w:tcBorders>
              <w:top w:val="single" w:sz="4" w:space="0" w:color="auto"/>
              <w:left w:val="single" w:sz="4" w:space="0" w:color="auto"/>
              <w:bottom w:val="single" w:sz="4" w:space="0" w:color="auto"/>
              <w:right w:val="single" w:sz="4" w:space="0" w:color="auto"/>
            </w:tcBorders>
            <w:hideMark/>
          </w:tcPr>
          <w:p w:rsidR="002501EC" w:rsidRPr="005C22A9" w:rsidRDefault="002501EC" w:rsidP="00523912">
            <w:pPr>
              <w:ind w:left="142" w:right="140"/>
              <w:jc w:val="both"/>
              <w:rPr>
                <w:sz w:val="28"/>
                <w:szCs w:val="28"/>
              </w:rPr>
            </w:pPr>
            <w:r w:rsidRPr="005C22A9">
              <w:rPr>
                <w:sz w:val="28"/>
                <w:szCs w:val="28"/>
              </w:rPr>
              <w:t>Жилищно-коммунальное хозяйство</w:t>
            </w:r>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501EC" w:rsidRPr="00A360E0" w:rsidRDefault="007355A0" w:rsidP="00523912">
            <w:pPr>
              <w:ind w:left="142" w:right="140"/>
              <w:jc w:val="center"/>
              <w:rPr>
                <w:sz w:val="28"/>
                <w:szCs w:val="28"/>
                <w:lang w:val="en-US"/>
              </w:rPr>
            </w:pPr>
            <w:r w:rsidRPr="00A360E0">
              <w:rPr>
                <w:sz w:val="28"/>
                <w:szCs w:val="28"/>
                <w:lang w:val="en-US"/>
              </w:rPr>
              <w:t>15</w:t>
            </w:r>
          </w:p>
        </w:tc>
      </w:tr>
      <w:tr w:rsidR="002501EC" w:rsidRPr="005C22A9" w:rsidTr="001F24AA">
        <w:tc>
          <w:tcPr>
            <w:tcW w:w="828" w:type="dxa"/>
            <w:tcBorders>
              <w:top w:val="single" w:sz="4" w:space="0" w:color="auto"/>
              <w:left w:val="single" w:sz="4" w:space="0" w:color="auto"/>
              <w:bottom w:val="single" w:sz="4" w:space="0" w:color="auto"/>
              <w:right w:val="single" w:sz="4" w:space="0" w:color="auto"/>
            </w:tcBorders>
            <w:hideMark/>
          </w:tcPr>
          <w:p w:rsidR="002501EC" w:rsidRPr="005C22A9" w:rsidRDefault="00C32A02" w:rsidP="00523912">
            <w:pPr>
              <w:ind w:left="142" w:right="140"/>
              <w:jc w:val="both"/>
              <w:rPr>
                <w:sz w:val="28"/>
                <w:szCs w:val="28"/>
                <w:lang w:val="en-US"/>
              </w:rPr>
            </w:pPr>
            <w:r>
              <w:rPr>
                <w:sz w:val="28"/>
                <w:szCs w:val="28"/>
                <w:lang w:val="en-US"/>
              </w:rPr>
              <w:t>VIII</w:t>
            </w:r>
          </w:p>
        </w:tc>
        <w:tc>
          <w:tcPr>
            <w:tcW w:w="7785" w:type="dxa"/>
            <w:tcBorders>
              <w:top w:val="single" w:sz="4" w:space="0" w:color="auto"/>
              <w:left w:val="single" w:sz="4" w:space="0" w:color="auto"/>
              <w:bottom w:val="single" w:sz="4" w:space="0" w:color="auto"/>
              <w:right w:val="single" w:sz="4" w:space="0" w:color="auto"/>
            </w:tcBorders>
            <w:hideMark/>
          </w:tcPr>
          <w:p w:rsidR="002501EC" w:rsidRPr="005C22A9" w:rsidRDefault="002501EC" w:rsidP="00523912">
            <w:pPr>
              <w:ind w:left="142" w:right="140"/>
              <w:jc w:val="both"/>
              <w:rPr>
                <w:sz w:val="28"/>
                <w:szCs w:val="28"/>
              </w:rPr>
            </w:pPr>
            <w:r w:rsidRPr="005C22A9">
              <w:rPr>
                <w:sz w:val="28"/>
                <w:szCs w:val="28"/>
              </w:rPr>
              <w:t>Организация муниципального управления</w:t>
            </w:r>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501EC" w:rsidRPr="00A360E0" w:rsidRDefault="007355A0" w:rsidP="00523912">
            <w:pPr>
              <w:ind w:left="142" w:right="140"/>
              <w:jc w:val="center"/>
              <w:rPr>
                <w:sz w:val="28"/>
                <w:szCs w:val="28"/>
                <w:lang w:val="en-US"/>
              </w:rPr>
            </w:pPr>
            <w:r w:rsidRPr="00A360E0">
              <w:rPr>
                <w:sz w:val="28"/>
                <w:szCs w:val="28"/>
                <w:lang w:val="en-US"/>
              </w:rPr>
              <w:t>16</w:t>
            </w:r>
          </w:p>
        </w:tc>
      </w:tr>
      <w:tr w:rsidR="002501EC" w:rsidRPr="005C22A9" w:rsidTr="001F24AA">
        <w:tc>
          <w:tcPr>
            <w:tcW w:w="828" w:type="dxa"/>
            <w:tcBorders>
              <w:top w:val="single" w:sz="4" w:space="0" w:color="auto"/>
              <w:left w:val="single" w:sz="4" w:space="0" w:color="auto"/>
              <w:bottom w:val="single" w:sz="4" w:space="0" w:color="auto"/>
              <w:right w:val="single" w:sz="4" w:space="0" w:color="auto"/>
            </w:tcBorders>
            <w:hideMark/>
          </w:tcPr>
          <w:p w:rsidR="002501EC" w:rsidRPr="005C22A9" w:rsidRDefault="00C32A02" w:rsidP="00523912">
            <w:pPr>
              <w:ind w:left="142" w:right="140"/>
              <w:jc w:val="both"/>
              <w:rPr>
                <w:sz w:val="28"/>
                <w:szCs w:val="28"/>
              </w:rPr>
            </w:pPr>
            <w:r>
              <w:rPr>
                <w:sz w:val="28"/>
                <w:szCs w:val="28"/>
                <w:lang w:val="en-US"/>
              </w:rPr>
              <w:t>IX</w:t>
            </w:r>
          </w:p>
        </w:tc>
        <w:tc>
          <w:tcPr>
            <w:tcW w:w="7785" w:type="dxa"/>
            <w:tcBorders>
              <w:top w:val="single" w:sz="4" w:space="0" w:color="auto"/>
              <w:left w:val="single" w:sz="4" w:space="0" w:color="auto"/>
              <w:bottom w:val="single" w:sz="4" w:space="0" w:color="auto"/>
              <w:right w:val="single" w:sz="4" w:space="0" w:color="auto"/>
            </w:tcBorders>
            <w:hideMark/>
          </w:tcPr>
          <w:p w:rsidR="002501EC" w:rsidRPr="005C22A9" w:rsidRDefault="002501EC" w:rsidP="00523912">
            <w:pPr>
              <w:ind w:left="142" w:right="140"/>
              <w:jc w:val="both"/>
              <w:rPr>
                <w:sz w:val="28"/>
                <w:szCs w:val="28"/>
              </w:rPr>
            </w:pPr>
            <w:r w:rsidRPr="005C22A9">
              <w:rPr>
                <w:sz w:val="28"/>
                <w:szCs w:val="28"/>
              </w:rPr>
              <w:t>Энергосбережение и повышение энергетической эффективности</w:t>
            </w:r>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501EC" w:rsidRPr="00A360E0" w:rsidRDefault="00A360E0" w:rsidP="00A360E0">
            <w:pPr>
              <w:ind w:left="142" w:right="140"/>
              <w:jc w:val="center"/>
              <w:rPr>
                <w:sz w:val="28"/>
                <w:szCs w:val="28"/>
              </w:rPr>
            </w:pPr>
            <w:r w:rsidRPr="00A360E0">
              <w:rPr>
                <w:sz w:val="28"/>
                <w:szCs w:val="28"/>
              </w:rPr>
              <w:t>18</w:t>
            </w:r>
          </w:p>
        </w:tc>
      </w:tr>
      <w:tr w:rsidR="00A84D08" w:rsidRPr="005C22A9" w:rsidTr="001F24AA">
        <w:tc>
          <w:tcPr>
            <w:tcW w:w="828" w:type="dxa"/>
            <w:tcBorders>
              <w:top w:val="single" w:sz="4" w:space="0" w:color="auto"/>
              <w:left w:val="single" w:sz="4" w:space="0" w:color="auto"/>
              <w:bottom w:val="single" w:sz="4" w:space="0" w:color="auto"/>
              <w:right w:val="single" w:sz="4" w:space="0" w:color="auto"/>
            </w:tcBorders>
            <w:hideMark/>
          </w:tcPr>
          <w:p w:rsidR="00A84D08" w:rsidRPr="005C22A9" w:rsidRDefault="00A84D08" w:rsidP="00523912">
            <w:pPr>
              <w:ind w:left="142" w:right="140"/>
              <w:jc w:val="both"/>
              <w:rPr>
                <w:sz w:val="28"/>
                <w:szCs w:val="28"/>
                <w:lang w:val="en-US"/>
              </w:rPr>
            </w:pPr>
          </w:p>
        </w:tc>
        <w:tc>
          <w:tcPr>
            <w:tcW w:w="7785" w:type="dxa"/>
            <w:tcBorders>
              <w:top w:val="single" w:sz="4" w:space="0" w:color="auto"/>
              <w:left w:val="single" w:sz="4" w:space="0" w:color="auto"/>
              <w:bottom w:val="single" w:sz="4" w:space="0" w:color="auto"/>
              <w:right w:val="single" w:sz="4" w:space="0" w:color="auto"/>
            </w:tcBorders>
            <w:hideMark/>
          </w:tcPr>
          <w:p w:rsidR="00A84D08" w:rsidRPr="005C22A9" w:rsidRDefault="00A84D08" w:rsidP="00523912">
            <w:pPr>
              <w:ind w:left="142" w:right="140"/>
              <w:jc w:val="both"/>
              <w:rPr>
                <w:sz w:val="28"/>
                <w:szCs w:val="28"/>
              </w:rPr>
            </w:pPr>
            <w:proofErr w:type="gramStart"/>
            <w:r w:rsidRPr="005C22A9">
              <w:rPr>
                <w:sz w:val="28"/>
                <w:szCs w:val="28"/>
              </w:rPr>
              <w:t>Приоритетные  задачи</w:t>
            </w:r>
            <w:proofErr w:type="gramEnd"/>
            <w:r w:rsidRPr="005C22A9">
              <w:rPr>
                <w:sz w:val="28"/>
                <w:szCs w:val="28"/>
              </w:rPr>
              <w:t xml:space="preserve">  на  201</w:t>
            </w:r>
            <w:r w:rsidR="00051918">
              <w:rPr>
                <w:sz w:val="28"/>
                <w:szCs w:val="28"/>
              </w:rPr>
              <w:t>9</w:t>
            </w:r>
            <w:r w:rsidRPr="005C22A9">
              <w:rPr>
                <w:sz w:val="28"/>
                <w:szCs w:val="28"/>
              </w:rPr>
              <w:t xml:space="preserve">  год</w:t>
            </w:r>
          </w:p>
          <w:p w:rsidR="00AB0BC9" w:rsidRPr="005C22A9" w:rsidRDefault="00AB0BC9" w:rsidP="00523912">
            <w:pPr>
              <w:ind w:left="142" w:right="14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A84D08" w:rsidRPr="00A360E0" w:rsidRDefault="007355A0" w:rsidP="00A360E0">
            <w:pPr>
              <w:ind w:left="142" w:right="140"/>
              <w:jc w:val="center"/>
              <w:rPr>
                <w:sz w:val="28"/>
                <w:szCs w:val="28"/>
              </w:rPr>
            </w:pPr>
            <w:r w:rsidRPr="00A360E0">
              <w:rPr>
                <w:sz w:val="28"/>
                <w:szCs w:val="28"/>
                <w:lang w:val="en-US"/>
              </w:rPr>
              <w:t>2</w:t>
            </w:r>
            <w:r w:rsidR="00A360E0" w:rsidRPr="00A360E0">
              <w:rPr>
                <w:sz w:val="28"/>
                <w:szCs w:val="28"/>
              </w:rPr>
              <w:t>0</w:t>
            </w:r>
          </w:p>
        </w:tc>
      </w:tr>
    </w:tbl>
    <w:p w:rsidR="002501EC" w:rsidRDefault="002501EC" w:rsidP="00523912">
      <w:pPr>
        <w:ind w:left="142" w:right="140" w:firstLine="708"/>
        <w:jc w:val="both"/>
        <w:rPr>
          <w:color w:val="0000FF"/>
          <w:sz w:val="28"/>
          <w:szCs w:val="28"/>
          <w:lang w:val="en-US"/>
        </w:rPr>
      </w:pPr>
    </w:p>
    <w:p w:rsidR="007355A0" w:rsidRPr="007355A0" w:rsidRDefault="007355A0" w:rsidP="00523912">
      <w:pPr>
        <w:ind w:left="142" w:right="140" w:firstLine="708"/>
        <w:jc w:val="both"/>
        <w:rPr>
          <w:color w:val="0000FF"/>
          <w:sz w:val="28"/>
          <w:szCs w:val="28"/>
          <w:lang w:val="en-US"/>
        </w:rPr>
      </w:pPr>
    </w:p>
    <w:p w:rsidR="00B81C54" w:rsidRPr="005C22A9" w:rsidRDefault="00B81C54" w:rsidP="00523912">
      <w:pPr>
        <w:ind w:left="142" w:right="140" w:firstLine="720"/>
        <w:jc w:val="both"/>
        <w:rPr>
          <w:sz w:val="28"/>
          <w:szCs w:val="28"/>
        </w:rPr>
      </w:pPr>
      <w:r w:rsidRPr="005C22A9">
        <w:rPr>
          <w:sz w:val="28"/>
          <w:szCs w:val="28"/>
        </w:rPr>
        <w:lastRenderedPageBreak/>
        <w:t xml:space="preserve">Доклад о достигнутых значениях показателей для оценки эффективности </w:t>
      </w:r>
      <w:proofErr w:type="gramStart"/>
      <w:r w:rsidRPr="005C22A9">
        <w:rPr>
          <w:sz w:val="28"/>
          <w:szCs w:val="28"/>
        </w:rPr>
        <w:t>деятельности  администрации</w:t>
      </w:r>
      <w:proofErr w:type="gramEnd"/>
      <w:r w:rsidRPr="005C22A9">
        <w:rPr>
          <w:sz w:val="28"/>
          <w:szCs w:val="28"/>
        </w:rPr>
        <w:t xml:space="preserve"> </w:t>
      </w:r>
      <w:proofErr w:type="spellStart"/>
      <w:r w:rsidRPr="005C22A9">
        <w:rPr>
          <w:sz w:val="28"/>
          <w:szCs w:val="28"/>
        </w:rPr>
        <w:t>Иловлинского</w:t>
      </w:r>
      <w:proofErr w:type="spellEnd"/>
      <w:r w:rsidRPr="005C22A9">
        <w:rPr>
          <w:sz w:val="28"/>
          <w:szCs w:val="28"/>
        </w:rPr>
        <w:t xml:space="preserve">  муниципального района за 201</w:t>
      </w:r>
      <w:r w:rsidR="00051918">
        <w:rPr>
          <w:sz w:val="28"/>
          <w:szCs w:val="28"/>
        </w:rPr>
        <w:t>8</w:t>
      </w:r>
      <w:r w:rsidRPr="005C22A9">
        <w:rPr>
          <w:sz w:val="28"/>
          <w:szCs w:val="28"/>
        </w:rPr>
        <w:t xml:space="preserve"> год и их планируемых значениях на 3-х летний период подготовлен во исполнение Указа Президента Российской Федерации от 28</w:t>
      </w:r>
      <w:r w:rsidR="003B1F03" w:rsidRPr="005C22A9">
        <w:rPr>
          <w:sz w:val="28"/>
          <w:szCs w:val="28"/>
        </w:rPr>
        <w:t>.04.</w:t>
      </w:r>
      <w:r w:rsidRPr="005C22A9">
        <w:rPr>
          <w:sz w:val="28"/>
          <w:szCs w:val="28"/>
        </w:rPr>
        <w:t>2008</w:t>
      </w:r>
      <w:r w:rsidR="003B1F03" w:rsidRPr="005C22A9">
        <w:rPr>
          <w:sz w:val="28"/>
          <w:szCs w:val="28"/>
        </w:rPr>
        <w:t>.</w:t>
      </w:r>
      <w:r w:rsidRPr="005C22A9">
        <w:rPr>
          <w:sz w:val="28"/>
          <w:szCs w:val="28"/>
        </w:rPr>
        <w:t xml:space="preserve"> № 607 «Об оценке эффективности деятельности органов местного самоуправления городских округов и муниципальных районов», в соответствии с постановлением Правительства Российской Федерации от 17</w:t>
      </w:r>
      <w:r w:rsidR="003B1F03" w:rsidRPr="005C22A9">
        <w:rPr>
          <w:sz w:val="28"/>
          <w:szCs w:val="28"/>
        </w:rPr>
        <w:t>.12.</w:t>
      </w:r>
      <w:r w:rsidRPr="005C22A9">
        <w:rPr>
          <w:sz w:val="28"/>
          <w:szCs w:val="28"/>
        </w:rPr>
        <w:t>2012</w:t>
      </w:r>
      <w:r w:rsidR="003B1F03" w:rsidRPr="005C22A9">
        <w:rPr>
          <w:sz w:val="28"/>
          <w:szCs w:val="28"/>
        </w:rPr>
        <w:t xml:space="preserve">. </w:t>
      </w:r>
      <w:r w:rsidRPr="005C22A9">
        <w:rPr>
          <w:sz w:val="28"/>
          <w:szCs w:val="28"/>
        </w:rPr>
        <w:t>№ 1317</w:t>
      </w:r>
      <w:r w:rsidR="002B2462" w:rsidRPr="005C22A9">
        <w:rPr>
          <w:sz w:val="28"/>
          <w:szCs w:val="28"/>
        </w:rPr>
        <w:t xml:space="preserve"> «</w:t>
      </w:r>
      <w:proofErr w:type="gramStart"/>
      <w:r w:rsidR="002B2462" w:rsidRPr="005C22A9">
        <w:rPr>
          <w:sz w:val="28"/>
          <w:szCs w:val="28"/>
        </w:rPr>
        <w:t>О  мерах</w:t>
      </w:r>
      <w:proofErr w:type="gramEnd"/>
      <w:r w:rsidR="002B2462" w:rsidRPr="005C22A9">
        <w:rPr>
          <w:sz w:val="28"/>
          <w:szCs w:val="28"/>
        </w:rPr>
        <w:t xml:space="preserve">  по  реализации Указа  Президента  Российской  Федерации</w:t>
      </w:r>
      <w:r w:rsidR="002B2462" w:rsidRPr="005C22A9">
        <w:rPr>
          <w:color w:val="FF0000"/>
          <w:sz w:val="28"/>
          <w:szCs w:val="28"/>
        </w:rPr>
        <w:t xml:space="preserve">  </w:t>
      </w:r>
      <w:r w:rsidR="002B2462" w:rsidRPr="005C22A9">
        <w:rPr>
          <w:sz w:val="28"/>
          <w:szCs w:val="28"/>
        </w:rPr>
        <w:t xml:space="preserve">от  28.04.2008. </w:t>
      </w:r>
      <w:proofErr w:type="gramStart"/>
      <w:r w:rsidR="002B2462" w:rsidRPr="005C22A9">
        <w:rPr>
          <w:sz w:val="28"/>
          <w:szCs w:val="28"/>
        </w:rPr>
        <w:t>№  607</w:t>
      </w:r>
      <w:proofErr w:type="gramEnd"/>
      <w:r w:rsidR="003B1F03" w:rsidRPr="005C22A9">
        <w:rPr>
          <w:sz w:val="28"/>
          <w:szCs w:val="28"/>
        </w:rPr>
        <w:t xml:space="preserve">  и</w:t>
      </w:r>
      <w:r w:rsidRPr="005C22A9">
        <w:rPr>
          <w:sz w:val="28"/>
          <w:szCs w:val="28"/>
        </w:rPr>
        <w:t xml:space="preserve"> </w:t>
      </w:r>
      <w:r w:rsidR="00D22C03" w:rsidRPr="005C22A9">
        <w:rPr>
          <w:sz w:val="28"/>
          <w:szCs w:val="28"/>
        </w:rPr>
        <w:t>распоряжением</w:t>
      </w:r>
      <w:r w:rsidRPr="005C22A9">
        <w:rPr>
          <w:sz w:val="28"/>
          <w:szCs w:val="28"/>
        </w:rPr>
        <w:t xml:space="preserve"> </w:t>
      </w:r>
      <w:r w:rsidR="00FC72BC" w:rsidRPr="005C22A9">
        <w:rPr>
          <w:sz w:val="28"/>
          <w:szCs w:val="28"/>
        </w:rPr>
        <w:t xml:space="preserve">администрации </w:t>
      </w:r>
      <w:proofErr w:type="spellStart"/>
      <w:r w:rsidR="00FC72BC" w:rsidRPr="005C22A9">
        <w:rPr>
          <w:sz w:val="28"/>
          <w:szCs w:val="28"/>
        </w:rPr>
        <w:t>Иловлинского</w:t>
      </w:r>
      <w:proofErr w:type="spellEnd"/>
      <w:r w:rsidR="00FC72BC" w:rsidRPr="005C22A9">
        <w:rPr>
          <w:sz w:val="28"/>
          <w:szCs w:val="28"/>
        </w:rPr>
        <w:t xml:space="preserve">  муниципального</w:t>
      </w:r>
      <w:r w:rsidR="00FC72BC" w:rsidRPr="005C22A9">
        <w:rPr>
          <w:color w:val="FF0000"/>
          <w:sz w:val="28"/>
          <w:szCs w:val="28"/>
        </w:rPr>
        <w:t xml:space="preserve"> </w:t>
      </w:r>
      <w:r w:rsidR="00FC72BC" w:rsidRPr="005C22A9">
        <w:rPr>
          <w:sz w:val="28"/>
          <w:szCs w:val="28"/>
        </w:rPr>
        <w:t xml:space="preserve">района </w:t>
      </w:r>
      <w:r w:rsidRPr="005C22A9">
        <w:rPr>
          <w:sz w:val="28"/>
          <w:szCs w:val="28"/>
        </w:rPr>
        <w:t xml:space="preserve"> от </w:t>
      </w:r>
      <w:r w:rsidR="002451F8" w:rsidRPr="005C22A9">
        <w:rPr>
          <w:sz w:val="28"/>
          <w:szCs w:val="28"/>
        </w:rPr>
        <w:t>0</w:t>
      </w:r>
      <w:r w:rsidR="00051918">
        <w:rPr>
          <w:sz w:val="28"/>
          <w:szCs w:val="28"/>
        </w:rPr>
        <w:t>9</w:t>
      </w:r>
      <w:r w:rsidR="003B1F03" w:rsidRPr="005C22A9">
        <w:rPr>
          <w:sz w:val="28"/>
          <w:szCs w:val="28"/>
        </w:rPr>
        <w:t>.04.</w:t>
      </w:r>
      <w:r w:rsidRPr="005C22A9">
        <w:rPr>
          <w:sz w:val="28"/>
          <w:szCs w:val="28"/>
        </w:rPr>
        <w:t>201</w:t>
      </w:r>
      <w:r w:rsidR="00051918">
        <w:rPr>
          <w:sz w:val="28"/>
          <w:szCs w:val="28"/>
        </w:rPr>
        <w:t>8</w:t>
      </w:r>
      <w:r w:rsidR="004614AE" w:rsidRPr="005C22A9">
        <w:rPr>
          <w:sz w:val="28"/>
          <w:szCs w:val="28"/>
        </w:rPr>
        <w:t>г</w:t>
      </w:r>
      <w:r w:rsidR="003B1F03" w:rsidRPr="005C22A9">
        <w:rPr>
          <w:sz w:val="28"/>
          <w:szCs w:val="28"/>
        </w:rPr>
        <w:t>.</w:t>
      </w:r>
      <w:r w:rsidRPr="005C22A9">
        <w:rPr>
          <w:color w:val="FF0000"/>
          <w:sz w:val="28"/>
          <w:szCs w:val="28"/>
        </w:rPr>
        <w:t xml:space="preserve"> </w:t>
      </w:r>
      <w:r w:rsidRPr="005C22A9">
        <w:rPr>
          <w:sz w:val="28"/>
          <w:szCs w:val="28"/>
        </w:rPr>
        <w:t>№</w:t>
      </w:r>
      <w:r w:rsidR="00FC72BC" w:rsidRPr="005C22A9">
        <w:rPr>
          <w:sz w:val="28"/>
          <w:szCs w:val="28"/>
        </w:rPr>
        <w:t xml:space="preserve"> </w:t>
      </w:r>
      <w:r w:rsidR="004614AE" w:rsidRPr="005C22A9">
        <w:rPr>
          <w:sz w:val="28"/>
          <w:szCs w:val="28"/>
        </w:rPr>
        <w:t>4</w:t>
      </w:r>
      <w:r w:rsidR="00051918">
        <w:rPr>
          <w:sz w:val="28"/>
          <w:szCs w:val="28"/>
        </w:rPr>
        <w:t>8</w:t>
      </w:r>
      <w:r w:rsidR="00D22C03" w:rsidRPr="005C22A9">
        <w:rPr>
          <w:sz w:val="28"/>
          <w:szCs w:val="28"/>
        </w:rPr>
        <w:t>-п</w:t>
      </w:r>
      <w:r w:rsidR="002B2462" w:rsidRPr="005C22A9">
        <w:rPr>
          <w:sz w:val="28"/>
          <w:szCs w:val="28"/>
        </w:rPr>
        <w:t xml:space="preserve"> « О</w:t>
      </w:r>
      <w:r w:rsidR="00D22C03" w:rsidRPr="005C22A9">
        <w:rPr>
          <w:sz w:val="28"/>
          <w:szCs w:val="28"/>
        </w:rPr>
        <w:t>б  организации работы по</w:t>
      </w:r>
      <w:r w:rsidR="002B2462" w:rsidRPr="005C22A9">
        <w:rPr>
          <w:sz w:val="28"/>
          <w:szCs w:val="28"/>
        </w:rPr>
        <w:t xml:space="preserve">  подготовке  доклада  Главы  администрации  </w:t>
      </w:r>
      <w:proofErr w:type="spellStart"/>
      <w:r w:rsidR="002B2462" w:rsidRPr="005C22A9">
        <w:rPr>
          <w:sz w:val="28"/>
          <w:szCs w:val="28"/>
        </w:rPr>
        <w:t>Иловлинского</w:t>
      </w:r>
      <w:proofErr w:type="spellEnd"/>
      <w:r w:rsidR="002B2462" w:rsidRPr="005C22A9">
        <w:rPr>
          <w:sz w:val="28"/>
          <w:szCs w:val="28"/>
        </w:rPr>
        <w:t xml:space="preserve">  муниципального  района  </w:t>
      </w:r>
      <w:r w:rsidR="00D22C03" w:rsidRPr="005C22A9">
        <w:rPr>
          <w:sz w:val="28"/>
          <w:szCs w:val="28"/>
        </w:rPr>
        <w:t>о</w:t>
      </w:r>
      <w:r w:rsidR="002B2462" w:rsidRPr="005C22A9">
        <w:rPr>
          <w:sz w:val="28"/>
          <w:szCs w:val="28"/>
        </w:rPr>
        <w:t xml:space="preserve">  достигнутых  значениях  показателей  для  оценки  эффективности  деятельности  органов  местного  самоуправления </w:t>
      </w:r>
      <w:r w:rsidR="00D22C03" w:rsidRPr="005C22A9">
        <w:rPr>
          <w:sz w:val="28"/>
          <w:szCs w:val="28"/>
        </w:rPr>
        <w:t xml:space="preserve"> городских  округов  и  муниципальных  </w:t>
      </w:r>
      <w:proofErr w:type="spellStart"/>
      <w:r w:rsidR="00D22C03" w:rsidRPr="005C22A9">
        <w:rPr>
          <w:sz w:val="28"/>
          <w:szCs w:val="28"/>
        </w:rPr>
        <w:t>райнов</w:t>
      </w:r>
      <w:proofErr w:type="spellEnd"/>
      <w:r w:rsidR="00D22C03" w:rsidRPr="005C22A9">
        <w:rPr>
          <w:sz w:val="28"/>
          <w:szCs w:val="28"/>
        </w:rPr>
        <w:t xml:space="preserve">  за отчетный  201</w:t>
      </w:r>
      <w:r w:rsidR="00051918">
        <w:rPr>
          <w:sz w:val="28"/>
          <w:szCs w:val="28"/>
        </w:rPr>
        <w:t>8</w:t>
      </w:r>
      <w:r w:rsidR="00D22C03" w:rsidRPr="005C22A9">
        <w:rPr>
          <w:sz w:val="28"/>
          <w:szCs w:val="28"/>
        </w:rPr>
        <w:t xml:space="preserve"> год  и  планируемых  значениях  на  3-летний  период</w:t>
      </w:r>
      <w:r w:rsidR="007D5B7E" w:rsidRPr="005C22A9">
        <w:rPr>
          <w:sz w:val="28"/>
          <w:szCs w:val="28"/>
        </w:rPr>
        <w:t>»</w:t>
      </w:r>
      <w:r w:rsidRPr="005C22A9">
        <w:rPr>
          <w:sz w:val="28"/>
          <w:szCs w:val="28"/>
        </w:rPr>
        <w:t>.</w:t>
      </w:r>
    </w:p>
    <w:p w:rsidR="00B81C54" w:rsidRPr="005C22A9" w:rsidRDefault="00325DD5" w:rsidP="00523912">
      <w:pPr>
        <w:ind w:left="142" w:right="140" w:firstLine="720"/>
        <w:jc w:val="both"/>
        <w:rPr>
          <w:sz w:val="28"/>
          <w:szCs w:val="28"/>
        </w:rPr>
      </w:pPr>
      <w:r w:rsidRPr="005C22A9">
        <w:rPr>
          <w:sz w:val="28"/>
          <w:szCs w:val="28"/>
        </w:rPr>
        <w:t>В</w:t>
      </w:r>
      <w:r w:rsidR="00B81C54" w:rsidRPr="005C22A9">
        <w:rPr>
          <w:sz w:val="28"/>
          <w:szCs w:val="28"/>
        </w:rPr>
        <w:t xml:space="preserve"> целях проведения анализа и оценки эффективности деятельности </w:t>
      </w:r>
      <w:r w:rsidR="006131AA" w:rsidRPr="005C22A9">
        <w:rPr>
          <w:sz w:val="28"/>
          <w:szCs w:val="28"/>
        </w:rPr>
        <w:t xml:space="preserve">администрации </w:t>
      </w:r>
      <w:proofErr w:type="spellStart"/>
      <w:proofErr w:type="gramStart"/>
      <w:r w:rsidR="006131AA" w:rsidRPr="005C22A9">
        <w:rPr>
          <w:sz w:val="28"/>
          <w:szCs w:val="28"/>
        </w:rPr>
        <w:t>Иловлинского</w:t>
      </w:r>
      <w:proofErr w:type="spellEnd"/>
      <w:r w:rsidR="006131AA" w:rsidRPr="005C22A9">
        <w:rPr>
          <w:sz w:val="28"/>
          <w:szCs w:val="28"/>
        </w:rPr>
        <w:t xml:space="preserve">  муниципального</w:t>
      </w:r>
      <w:proofErr w:type="gramEnd"/>
      <w:r w:rsidR="006131AA" w:rsidRPr="005C22A9">
        <w:rPr>
          <w:sz w:val="28"/>
          <w:szCs w:val="28"/>
        </w:rPr>
        <w:t xml:space="preserve"> района  </w:t>
      </w:r>
      <w:r w:rsidR="00B81C54" w:rsidRPr="005C22A9">
        <w:rPr>
          <w:sz w:val="28"/>
          <w:szCs w:val="28"/>
        </w:rPr>
        <w:t>мониторинг проводился по следующим направлениям:</w:t>
      </w:r>
    </w:p>
    <w:p w:rsidR="00B81C54" w:rsidRPr="005C22A9" w:rsidRDefault="00B81C54" w:rsidP="00523912">
      <w:pPr>
        <w:ind w:left="142" w:right="140" w:firstLine="720"/>
        <w:jc w:val="both"/>
        <w:rPr>
          <w:sz w:val="28"/>
          <w:szCs w:val="28"/>
        </w:rPr>
      </w:pPr>
      <w:r w:rsidRPr="005C22A9">
        <w:rPr>
          <w:sz w:val="28"/>
          <w:szCs w:val="28"/>
        </w:rPr>
        <w:tab/>
        <w:t>-экономическое развитие;</w:t>
      </w:r>
    </w:p>
    <w:p w:rsidR="00B81C54" w:rsidRPr="005C22A9" w:rsidRDefault="00B81C54" w:rsidP="00523912">
      <w:pPr>
        <w:ind w:left="142" w:right="140" w:firstLine="720"/>
        <w:jc w:val="both"/>
        <w:rPr>
          <w:sz w:val="28"/>
          <w:szCs w:val="28"/>
        </w:rPr>
      </w:pPr>
      <w:r w:rsidRPr="005C22A9">
        <w:rPr>
          <w:sz w:val="28"/>
          <w:szCs w:val="28"/>
        </w:rPr>
        <w:tab/>
        <w:t>-дошкольное образование;</w:t>
      </w:r>
    </w:p>
    <w:p w:rsidR="00B81C54" w:rsidRPr="005C22A9" w:rsidRDefault="00B81C54" w:rsidP="00523912">
      <w:pPr>
        <w:ind w:left="142" w:right="140" w:firstLine="720"/>
        <w:jc w:val="both"/>
        <w:rPr>
          <w:sz w:val="28"/>
          <w:szCs w:val="28"/>
        </w:rPr>
      </w:pPr>
      <w:r w:rsidRPr="005C22A9">
        <w:rPr>
          <w:sz w:val="28"/>
          <w:szCs w:val="28"/>
        </w:rPr>
        <w:t xml:space="preserve">            -общее и дополнительное образование;</w:t>
      </w:r>
    </w:p>
    <w:p w:rsidR="00B81C54" w:rsidRPr="005C22A9" w:rsidRDefault="00B81C54" w:rsidP="00523912">
      <w:pPr>
        <w:ind w:left="142" w:right="140" w:firstLine="720"/>
        <w:jc w:val="both"/>
        <w:rPr>
          <w:sz w:val="28"/>
          <w:szCs w:val="28"/>
        </w:rPr>
      </w:pPr>
      <w:r w:rsidRPr="005C22A9">
        <w:rPr>
          <w:sz w:val="28"/>
          <w:szCs w:val="28"/>
        </w:rPr>
        <w:tab/>
        <w:t>-культура;</w:t>
      </w:r>
    </w:p>
    <w:p w:rsidR="00B81C54" w:rsidRPr="005C22A9" w:rsidRDefault="00B81C54" w:rsidP="00523912">
      <w:pPr>
        <w:ind w:left="142" w:right="140" w:firstLine="720"/>
        <w:jc w:val="both"/>
        <w:rPr>
          <w:sz w:val="28"/>
          <w:szCs w:val="28"/>
        </w:rPr>
      </w:pPr>
      <w:r w:rsidRPr="005C22A9">
        <w:rPr>
          <w:sz w:val="28"/>
          <w:szCs w:val="28"/>
        </w:rPr>
        <w:t xml:space="preserve">            -физическая культура и спорт;</w:t>
      </w:r>
    </w:p>
    <w:p w:rsidR="00B81C54" w:rsidRPr="005C22A9" w:rsidRDefault="00B81C54" w:rsidP="00523912">
      <w:pPr>
        <w:ind w:left="142" w:right="140" w:firstLine="720"/>
        <w:jc w:val="both"/>
        <w:rPr>
          <w:sz w:val="28"/>
          <w:szCs w:val="28"/>
        </w:rPr>
      </w:pPr>
      <w:r w:rsidRPr="005C22A9">
        <w:rPr>
          <w:sz w:val="28"/>
          <w:szCs w:val="28"/>
        </w:rPr>
        <w:tab/>
        <w:t>-жилищное строительство и обеспечение граждан жильем;</w:t>
      </w:r>
    </w:p>
    <w:p w:rsidR="00B81C54" w:rsidRPr="005C22A9" w:rsidRDefault="00B81C54" w:rsidP="00523912">
      <w:pPr>
        <w:ind w:left="142" w:right="140" w:firstLine="720"/>
        <w:jc w:val="both"/>
        <w:rPr>
          <w:sz w:val="28"/>
          <w:szCs w:val="28"/>
        </w:rPr>
      </w:pPr>
      <w:r w:rsidRPr="005C22A9">
        <w:rPr>
          <w:sz w:val="28"/>
          <w:szCs w:val="28"/>
        </w:rPr>
        <w:tab/>
        <w:t>-жилищно-коммунальное хозяйство;</w:t>
      </w:r>
    </w:p>
    <w:p w:rsidR="00B81C54" w:rsidRPr="005C22A9" w:rsidRDefault="00B81C54" w:rsidP="00523912">
      <w:pPr>
        <w:ind w:left="142" w:right="140" w:firstLine="720"/>
        <w:jc w:val="both"/>
        <w:rPr>
          <w:sz w:val="28"/>
          <w:szCs w:val="28"/>
        </w:rPr>
      </w:pPr>
      <w:r w:rsidRPr="005C22A9">
        <w:rPr>
          <w:sz w:val="28"/>
          <w:szCs w:val="28"/>
        </w:rPr>
        <w:tab/>
        <w:t>-организация муниципального управления;</w:t>
      </w:r>
    </w:p>
    <w:p w:rsidR="00B81C54" w:rsidRPr="005C22A9" w:rsidRDefault="00B81C54" w:rsidP="00523912">
      <w:pPr>
        <w:ind w:left="142" w:right="140" w:firstLine="720"/>
        <w:jc w:val="both"/>
        <w:rPr>
          <w:sz w:val="28"/>
          <w:szCs w:val="28"/>
        </w:rPr>
      </w:pPr>
      <w:r w:rsidRPr="005C22A9">
        <w:rPr>
          <w:sz w:val="28"/>
          <w:szCs w:val="28"/>
        </w:rPr>
        <w:tab/>
        <w:t>-энергосбережение и повышение энергетической эффективности.</w:t>
      </w:r>
    </w:p>
    <w:p w:rsidR="00B81C54" w:rsidRPr="005C22A9" w:rsidRDefault="00B81C54" w:rsidP="00523912">
      <w:pPr>
        <w:ind w:left="142" w:right="140" w:firstLine="720"/>
        <w:jc w:val="both"/>
        <w:rPr>
          <w:sz w:val="28"/>
          <w:szCs w:val="28"/>
        </w:rPr>
      </w:pPr>
      <w:r w:rsidRPr="005C22A9">
        <w:rPr>
          <w:color w:val="FF0000"/>
          <w:sz w:val="28"/>
          <w:szCs w:val="28"/>
        </w:rPr>
        <w:tab/>
      </w:r>
      <w:r w:rsidRPr="005C22A9">
        <w:rPr>
          <w:sz w:val="28"/>
          <w:szCs w:val="28"/>
        </w:rPr>
        <w:t>Для подготов</w:t>
      </w:r>
      <w:r w:rsidRPr="005C22A9">
        <w:rPr>
          <w:sz w:val="28"/>
          <w:szCs w:val="28"/>
          <w:shd w:val="clear" w:color="auto" w:fill="FFFFFF"/>
        </w:rPr>
        <w:t xml:space="preserve">ки Доклада использовались отдельные статистические показатели по </w:t>
      </w:r>
      <w:proofErr w:type="spellStart"/>
      <w:proofErr w:type="gramStart"/>
      <w:r w:rsidR="00631424" w:rsidRPr="005C22A9">
        <w:rPr>
          <w:sz w:val="28"/>
          <w:szCs w:val="28"/>
          <w:shd w:val="clear" w:color="auto" w:fill="FFFFFF"/>
        </w:rPr>
        <w:t>Иловлинскому</w:t>
      </w:r>
      <w:proofErr w:type="spellEnd"/>
      <w:r w:rsidR="00631424" w:rsidRPr="005C22A9">
        <w:rPr>
          <w:sz w:val="28"/>
          <w:szCs w:val="28"/>
          <w:shd w:val="clear" w:color="auto" w:fill="FFFFFF"/>
        </w:rPr>
        <w:t xml:space="preserve">  муниципальному</w:t>
      </w:r>
      <w:proofErr w:type="gramEnd"/>
      <w:r w:rsidR="00631424" w:rsidRPr="005C22A9">
        <w:rPr>
          <w:sz w:val="28"/>
          <w:szCs w:val="28"/>
          <w:shd w:val="clear" w:color="auto" w:fill="FFFFFF"/>
        </w:rPr>
        <w:t xml:space="preserve">  району</w:t>
      </w:r>
      <w:r w:rsidRPr="005C22A9">
        <w:rPr>
          <w:sz w:val="28"/>
          <w:szCs w:val="28"/>
          <w:shd w:val="clear" w:color="auto" w:fill="FFFFFF"/>
        </w:rPr>
        <w:t xml:space="preserve">  за 201</w:t>
      </w:r>
      <w:r w:rsidR="00051918">
        <w:rPr>
          <w:sz w:val="28"/>
          <w:szCs w:val="28"/>
          <w:shd w:val="clear" w:color="auto" w:fill="FFFFFF"/>
        </w:rPr>
        <w:t>5</w:t>
      </w:r>
      <w:r w:rsidRPr="005C22A9">
        <w:rPr>
          <w:sz w:val="28"/>
          <w:szCs w:val="28"/>
          <w:shd w:val="clear" w:color="auto" w:fill="FFFFFF"/>
        </w:rPr>
        <w:t xml:space="preserve"> </w:t>
      </w:r>
      <w:r w:rsidR="00631424" w:rsidRPr="005C22A9">
        <w:rPr>
          <w:sz w:val="28"/>
          <w:szCs w:val="28"/>
          <w:shd w:val="clear" w:color="auto" w:fill="FFFFFF"/>
        </w:rPr>
        <w:t>-</w:t>
      </w:r>
      <w:r w:rsidRPr="005C22A9">
        <w:rPr>
          <w:sz w:val="28"/>
          <w:szCs w:val="28"/>
          <w:shd w:val="clear" w:color="auto" w:fill="FFFFFF"/>
        </w:rPr>
        <w:t>201</w:t>
      </w:r>
      <w:r w:rsidR="00051918">
        <w:rPr>
          <w:sz w:val="28"/>
          <w:szCs w:val="28"/>
          <w:shd w:val="clear" w:color="auto" w:fill="FFFFFF"/>
        </w:rPr>
        <w:t>8</w:t>
      </w:r>
      <w:r w:rsidRPr="005C22A9">
        <w:rPr>
          <w:sz w:val="28"/>
          <w:szCs w:val="28"/>
          <w:shd w:val="clear" w:color="auto" w:fill="FFFFFF"/>
        </w:rPr>
        <w:t xml:space="preserve"> годы, разрабатываемые </w:t>
      </w:r>
      <w:proofErr w:type="spellStart"/>
      <w:r w:rsidR="00631424" w:rsidRPr="005C22A9">
        <w:rPr>
          <w:sz w:val="28"/>
          <w:szCs w:val="28"/>
          <w:shd w:val="clear" w:color="auto" w:fill="FFFFFF"/>
        </w:rPr>
        <w:t>Волгогр</w:t>
      </w:r>
      <w:r w:rsidR="00BA55E8" w:rsidRPr="005C22A9">
        <w:rPr>
          <w:sz w:val="28"/>
          <w:szCs w:val="28"/>
          <w:shd w:val="clear" w:color="auto" w:fill="FFFFFF"/>
        </w:rPr>
        <w:t>а</w:t>
      </w:r>
      <w:r w:rsidR="00631424" w:rsidRPr="005C22A9">
        <w:rPr>
          <w:sz w:val="28"/>
          <w:szCs w:val="28"/>
          <w:shd w:val="clear" w:color="auto" w:fill="FFFFFF"/>
        </w:rPr>
        <w:t>д</w:t>
      </w:r>
      <w:r w:rsidRPr="005C22A9">
        <w:rPr>
          <w:sz w:val="28"/>
          <w:szCs w:val="28"/>
          <w:shd w:val="clear" w:color="auto" w:fill="FFFFFF"/>
        </w:rPr>
        <w:t>статом</w:t>
      </w:r>
      <w:proofErr w:type="spellEnd"/>
      <w:r w:rsidRPr="005C22A9">
        <w:rPr>
          <w:sz w:val="28"/>
          <w:szCs w:val="28"/>
          <w:shd w:val="clear" w:color="auto" w:fill="FFFFFF"/>
        </w:rPr>
        <w:t>, и показатели, представленные структурными подразделениями администрации</w:t>
      </w:r>
      <w:r w:rsidR="00631424" w:rsidRPr="005C22A9">
        <w:rPr>
          <w:sz w:val="28"/>
          <w:szCs w:val="28"/>
          <w:shd w:val="clear" w:color="auto" w:fill="FFFFFF"/>
        </w:rPr>
        <w:t xml:space="preserve"> </w:t>
      </w:r>
      <w:proofErr w:type="spellStart"/>
      <w:r w:rsidR="00631424" w:rsidRPr="005C22A9">
        <w:rPr>
          <w:sz w:val="28"/>
          <w:szCs w:val="28"/>
          <w:shd w:val="clear" w:color="auto" w:fill="FFFFFF"/>
        </w:rPr>
        <w:t>Иловлинского</w:t>
      </w:r>
      <w:proofErr w:type="spellEnd"/>
      <w:r w:rsidR="00631424" w:rsidRPr="005C22A9">
        <w:rPr>
          <w:sz w:val="28"/>
          <w:szCs w:val="28"/>
          <w:shd w:val="clear" w:color="auto" w:fill="FFFFFF"/>
        </w:rPr>
        <w:t xml:space="preserve"> муниципального района</w:t>
      </w:r>
      <w:r w:rsidRPr="005C22A9">
        <w:rPr>
          <w:sz w:val="28"/>
          <w:szCs w:val="28"/>
          <w:shd w:val="clear" w:color="auto" w:fill="FFFFFF"/>
        </w:rPr>
        <w:t>, рассчитанные самостоятель</w:t>
      </w:r>
      <w:r w:rsidRPr="005C22A9">
        <w:rPr>
          <w:sz w:val="28"/>
          <w:szCs w:val="28"/>
        </w:rPr>
        <w:t xml:space="preserve">но.    </w:t>
      </w:r>
    </w:p>
    <w:p w:rsidR="00B81C54" w:rsidRPr="005C22A9" w:rsidRDefault="00B5264C" w:rsidP="00523912">
      <w:pPr>
        <w:ind w:left="142" w:right="140" w:firstLine="720"/>
        <w:jc w:val="both"/>
        <w:rPr>
          <w:b/>
          <w:color w:val="FF0000"/>
          <w:sz w:val="28"/>
          <w:szCs w:val="28"/>
        </w:rPr>
      </w:pPr>
      <w:r w:rsidRPr="005C22A9">
        <w:rPr>
          <w:color w:val="FF0000"/>
          <w:sz w:val="28"/>
          <w:szCs w:val="28"/>
        </w:rPr>
        <w:t xml:space="preserve">       </w:t>
      </w:r>
    </w:p>
    <w:p w:rsidR="000A6127" w:rsidRPr="005C22A9" w:rsidRDefault="00F253EC" w:rsidP="00523912">
      <w:pPr>
        <w:tabs>
          <w:tab w:val="left" w:pos="284"/>
        </w:tabs>
        <w:ind w:left="142" w:right="140" w:firstLine="720"/>
        <w:jc w:val="both"/>
        <w:rPr>
          <w:b/>
          <w:sz w:val="28"/>
          <w:szCs w:val="28"/>
        </w:rPr>
      </w:pPr>
      <w:proofErr w:type="gramStart"/>
      <w:r w:rsidRPr="005C22A9">
        <w:rPr>
          <w:b/>
          <w:sz w:val="28"/>
          <w:szCs w:val="28"/>
        </w:rPr>
        <w:t>Общие  сведения</w:t>
      </w:r>
      <w:proofErr w:type="gramEnd"/>
      <w:r w:rsidRPr="005C22A9">
        <w:rPr>
          <w:b/>
          <w:sz w:val="28"/>
          <w:szCs w:val="28"/>
        </w:rPr>
        <w:t xml:space="preserve">  о  муниципальном  район</w:t>
      </w:r>
      <w:r w:rsidR="00D57F29" w:rsidRPr="005C22A9">
        <w:rPr>
          <w:b/>
          <w:sz w:val="28"/>
          <w:szCs w:val="28"/>
        </w:rPr>
        <w:t>е</w:t>
      </w:r>
      <w:r w:rsidRPr="005C22A9">
        <w:rPr>
          <w:b/>
          <w:sz w:val="28"/>
          <w:szCs w:val="28"/>
        </w:rPr>
        <w:t>.</w:t>
      </w:r>
    </w:p>
    <w:p w:rsidR="0090379D" w:rsidRPr="005C22A9" w:rsidRDefault="000A6127" w:rsidP="00523912">
      <w:pPr>
        <w:spacing w:line="20" w:lineRule="atLeast"/>
        <w:ind w:left="142" w:right="140" w:firstLine="720"/>
        <w:jc w:val="both"/>
        <w:rPr>
          <w:rFonts w:eastAsia="Lucida Sans Unicode"/>
          <w:sz w:val="28"/>
          <w:szCs w:val="28"/>
        </w:rPr>
      </w:pPr>
      <w:r w:rsidRPr="005C22A9">
        <w:rPr>
          <w:sz w:val="28"/>
          <w:szCs w:val="28"/>
        </w:rPr>
        <w:t xml:space="preserve"> </w:t>
      </w:r>
      <w:proofErr w:type="spellStart"/>
      <w:r w:rsidR="00942CBB" w:rsidRPr="005C22A9">
        <w:rPr>
          <w:rFonts w:eastAsia="Lucida Sans Unicode"/>
          <w:sz w:val="28"/>
          <w:szCs w:val="28"/>
        </w:rPr>
        <w:t>Иловлинский</w:t>
      </w:r>
      <w:proofErr w:type="spellEnd"/>
      <w:r w:rsidR="00942CBB" w:rsidRPr="005C22A9">
        <w:rPr>
          <w:rFonts w:eastAsia="Lucida Sans Unicode"/>
          <w:sz w:val="28"/>
          <w:szCs w:val="28"/>
        </w:rPr>
        <w:t xml:space="preserve"> муниципальный район является муниципальным образованием Волгоградской области и расположен в междуречье рек Дон, </w:t>
      </w:r>
      <w:proofErr w:type="spellStart"/>
      <w:r w:rsidR="00942CBB" w:rsidRPr="005C22A9">
        <w:rPr>
          <w:rFonts w:eastAsia="Lucida Sans Unicode"/>
          <w:sz w:val="28"/>
          <w:szCs w:val="28"/>
        </w:rPr>
        <w:t>Иловля</w:t>
      </w:r>
      <w:proofErr w:type="spellEnd"/>
      <w:r w:rsidR="00942CBB" w:rsidRPr="005C22A9">
        <w:rPr>
          <w:rFonts w:eastAsia="Lucida Sans Unicode"/>
          <w:sz w:val="28"/>
          <w:szCs w:val="28"/>
        </w:rPr>
        <w:t xml:space="preserve"> и Волга на Донской гряде в южной части Приволжской </w:t>
      </w:r>
      <w:proofErr w:type="gramStart"/>
      <w:r w:rsidR="00942CBB" w:rsidRPr="005C22A9">
        <w:rPr>
          <w:rFonts w:eastAsia="Lucida Sans Unicode"/>
          <w:sz w:val="28"/>
          <w:szCs w:val="28"/>
        </w:rPr>
        <w:t>возвышенности  северо</w:t>
      </w:r>
      <w:proofErr w:type="gramEnd"/>
      <w:r w:rsidR="00942CBB" w:rsidRPr="005C22A9">
        <w:rPr>
          <w:rFonts w:eastAsia="Lucida Sans Unicode"/>
          <w:sz w:val="28"/>
          <w:szCs w:val="28"/>
        </w:rPr>
        <w:t xml:space="preserve">-западнее города Волгограда.  </w:t>
      </w:r>
    </w:p>
    <w:p w:rsidR="0090379D" w:rsidRPr="005C22A9" w:rsidRDefault="0090379D" w:rsidP="00523912">
      <w:pPr>
        <w:spacing w:line="20" w:lineRule="atLeast"/>
        <w:ind w:left="142" w:right="140" w:firstLine="720"/>
        <w:jc w:val="both"/>
        <w:rPr>
          <w:rFonts w:eastAsia="Lucida Sans Unicode"/>
          <w:sz w:val="28"/>
          <w:szCs w:val="28"/>
        </w:rPr>
      </w:pPr>
      <w:r w:rsidRPr="005C22A9">
        <w:rPr>
          <w:rFonts w:eastAsia="Lucida Sans Unicode"/>
          <w:sz w:val="28"/>
          <w:szCs w:val="28"/>
        </w:rPr>
        <w:t xml:space="preserve">  </w:t>
      </w:r>
      <w:r w:rsidR="00942CBB" w:rsidRPr="005C22A9">
        <w:rPr>
          <w:rFonts w:eastAsia="Lucida Sans Unicode"/>
          <w:sz w:val="28"/>
          <w:szCs w:val="28"/>
        </w:rPr>
        <w:t>Территория района занимает площадь 415</w:t>
      </w:r>
      <w:r w:rsidRPr="005C22A9">
        <w:rPr>
          <w:rFonts w:eastAsia="Lucida Sans Unicode"/>
          <w:sz w:val="28"/>
          <w:szCs w:val="28"/>
        </w:rPr>
        <w:t xml:space="preserve">,5 </w:t>
      </w:r>
      <w:proofErr w:type="spellStart"/>
      <w:r w:rsidRPr="005C22A9">
        <w:rPr>
          <w:rFonts w:eastAsia="Lucida Sans Unicode"/>
          <w:sz w:val="28"/>
          <w:szCs w:val="28"/>
        </w:rPr>
        <w:t>тыс.га</w:t>
      </w:r>
      <w:proofErr w:type="spellEnd"/>
      <w:proofErr w:type="gramStart"/>
      <w:r w:rsidRPr="005C22A9">
        <w:rPr>
          <w:rFonts w:eastAsia="Lucida Sans Unicode"/>
          <w:sz w:val="28"/>
          <w:szCs w:val="28"/>
        </w:rPr>
        <w:t>,  из</w:t>
      </w:r>
      <w:proofErr w:type="gramEnd"/>
      <w:r w:rsidRPr="005C22A9">
        <w:rPr>
          <w:rFonts w:eastAsia="Lucida Sans Unicode"/>
          <w:sz w:val="28"/>
          <w:szCs w:val="28"/>
        </w:rPr>
        <w:t xml:space="preserve">  них :</w:t>
      </w:r>
    </w:p>
    <w:p w:rsidR="0090379D" w:rsidRPr="005C22A9" w:rsidRDefault="0090379D" w:rsidP="00523912">
      <w:pPr>
        <w:spacing w:line="20" w:lineRule="atLeast"/>
        <w:ind w:left="142" w:right="140" w:firstLine="720"/>
        <w:jc w:val="both"/>
        <w:rPr>
          <w:rFonts w:eastAsia="Lucida Sans Unicode"/>
          <w:sz w:val="28"/>
          <w:szCs w:val="28"/>
        </w:rPr>
      </w:pPr>
      <w:r w:rsidRPr="005C22A9">
        <w:rPr>
          <w:rFonts w:eastAsia="Lucida Sans Unicode"/>
          <w:sz w:val="28"/>
          <w:szCs w:val="28"/>
        </w:rPr>
        <w:t xml:space="preserve">          -  площадь </w:t>
      </w:r>
      <w:proofErr w:type="gramStart"/>
      <w:r w:rsidRPr="005C22A9">
        <w:rPr>
          <w:rFonts w:eastAsia="Lucida Sans Unicode"/>
          <w:sz w:val="28"/>
          <w:szCs w:val="28"/>
        </w:rPr>
        <w:t>земель  сельскохозяйственного</w:t>
      </w:r>
      <w:proofErr w:type="gramEnd"/>
      <w:r w:rsidRPr="005C22A9">
        <w:rPr>
          <w:rFonts w:eastAsia="Lucida Sans Unicode"/>
          <w:sz w:val="28"/>
          <w:szCs w:val="28"/>
        </w:rPr>
        <w:t xml:space="preserve">  назначения – 3</w:t>
      </w:r>
      <w:r w:rsidR="007F2D5C" w:rsidRPr="005C22A9">
        <w:rPr>
          <w:rFonts w:eastAsia="Lucida Sans Unicode"/>
          <w:sz w:val="28"/>
          <w:szCs w:val="28"/>
        </w:rPr>
        <w:t>49,</w:t>
      </w:r>
      <w:r w:rsidR="007D3BCC">
        <w:rPr>
          <w:rFonts w:eastAsia="Lucida Sans Unicode"/>
          <w:sz w:val="28"/>
          <w:szCs w:val="28"/>
        </w:rPr>
        <w:t>8</w:t>
      </w:r>
      <w:r w:rsidRPr="005C22A9">
        <w:rPr>
          <w:rFonts w:eastAsia="Lucida Sans Unicode"/>
          <w:sz w:val="28"/>
          <w:szCs w:val="28"/>
        </w:rPr>
        <w:t xml:space="preserve"> тыс. га,</w:t>
      </w:r>
    </w:p>
    <w:p w:rsidR="00875746" w:rsidRPr="005C22A9" w:rsidRDefault="0090379D" w:rsidP="00523912">
      <w:pPr>
        <w:spacing w:line="20" w:lineRule="atLeast"/>
        <w:ind w:left="142" w:right="140" w:firstLine="720"/>
        <w:jc w:val="both"/>
        <w:rPr>
          <w:rFonts w:eastAsia="Lucida Sans Unicode"/>
          <w:sz w:val="28"/>
          <w:szCs w:val="28"/>
        </w:rPr>
      </w:pPr>
      <w:r w:rsidRPr="005C22A9">
        <w:rPr>
          <w:rFonts w:eastAsia="Lucida Sans Unicode"/>
          <w:sz w:val="28"/>
          <w:szCs w:val="28"/>
        </w:rPr>
        <w:t xml:space="preserve">          -  </w:t>
      </w:r>
      <w:proofErr w:type="gramStart"/>
      <w:r w:rsidRPr="005C22A9">
        <w:rPr>
          <w:rFonts w:eastAsia="Lucida Sans Unicode"/>
          <w:sz w:val="28"/>
          <w:szCs w:val="28"/>
        </w:rPr>
        <w:t>площадь  земель</w:t>
      </w:r>
      <w:proofErr w:type="gramEnd"/>
      <w:r w:rsidRPr="005C22A9">
        <w:rPr>
          <w:rFonts w:eastAsia="Lucida Sans Unicode"/>
          <w:sz w:val="28"/>
          <w:szCs w:val="28"/>
        </w:rPr>
        <w:t xml:space="preserve">  </w:t>
      </w:r>
      <w:r w:rsidR="007D3BCC">
        <w:rPr>
          <w:rFonts w:eastAsia="Lucida Sans Unicode"/>
          <w:sz w:val="28"/>
          <w:szCs w:val="28"/>
        </w:rPr>
        <w:t>населенных пунктов</w:t>
      </w:r>
      <w:r w:rsidRPr="005C22A9">
        <w:rPr>
          <w:rFonts w:eastAsia="Lucida Sans Unicode"/>
          <w:sz w:val="28"/>
          <w:szCs w:val="28"/>
        </w:rPr>
        <w:t xml:space="preserve"> -  11,</w:t>
      </w:r>
      <w:r w:rsidR="00EA20BF">
        <w:rPr>
          <w:rFonts w:eastAsia="Lucida Sans Unicode"/>
          <w:sz w:val="28"/>
          <w:szCs w:val="28"/>
        </w:rPr>
        <w:t>9</w:t>
      </w:r>
      <w:r w:rsidRPr="005C22A9">
        <w:rPr>
          <w:rFonts w:eastAsia="Lucida Sans Unicode"/>
          <w:sz w:val="28"/>
          <w:szCs w:val="28"/>
        </w:rPr>
        <w:t xml:space="preserve">  тыс. га</w:t>
      </w:r>
      <w:r w:rsidR="00875746" w:rsidRPr="005C22A9">
        <w:rPr>
          <w:rFonts w:eastAsia="Lucida Sans Unicode"/>
          <w:sz w:val="28"/>
          <w:szCs w:val="28"/>
        </w:rPr>
        <w:t>,</w:t>
      </w:r>
    </w:p>
    <w:p w:rsidR="0090379D" w:rsidRPr="005C22A9" w:rsidRDefault="00875746" w:rsidP="00523912">
      <w:pPr>
        <w:spacing w:line="20" w:lineRule="atLeast"/>
        <w:ind w:left="142" w:right="140" w:firstLine="720"/>
        <w:jc w:val="both"/>
        <w:rPr>
          <w:rFonts w:eastAsia="Lucida Sans Unicode"/>
          <w:sz w:val="28"/>
          <w:szCs w:val="28"/>
        </w:rPr>
      </w:pPr>
      <w:r w:rsidRPr="005C22A9">
        <w:rPr>
          <w:rFonts w:eastAsia="Lucida Sans Unicode"/>
          <w:sz w:val="28"/>
          <w:szCs w:val="28"/>
        </w:rPr>
        <w:t xml:space="preserve">          -  </w:t>
      </w:r>
      <w:proofErr w:type="gramStart"/>
      <w:r w:rsidRPr="005C22A9">
        <w:rPr>
          <w:rFonts w:eastAsia="Lucida Sans Unicode"/>
          <w:sz w:val="28"/>
          <w:szCs w:val="28"/>
        </w:rPr>
        <w:t>площадь  земель</w:t>
      </w:r>
      <w:proofErr w:type="gramEnd"/>
      <w:r w:rsidRPr="005C22A9">
        <w:rPr>
          <w:rFonts w:eastAsia="Lucida Sans Unicode"/>
          <w:sz w:val="28"/>
          <w:szCs w:val="28"/>
        </w:rPr>
        <w:t xml:space="preserve">  промышленности – 3,1  тыс. га,</w:t>
      </w:r>
      <w:r w:rsidR="0090379D" w:rsidRPr="005C22A9">
        <w:rPr>
          <w:rFonts w:eastAsia="Lucida Sans Unicode"/>
          <w:sz w:val="28"/>
          <w:szCs w:val="28"/>
        </w:rPr>
        <w:t xml:space="preserve"> </w:t>
      </w:r>
    </w:p>
    <w:p w:rsidR="00875746" w:rsidRPr="005C22A9" w:rsidRDefault="00875746" w:rsidP="00523912">
      <w:pPr>
        <w:spacing w:line="20" w:lineRule="atLeast"/>
        <w:ind w:left="142" w:right="140" w:firstLine="720"/>
        <w:jc w:val="both"/>
        <w:rPr>
          <w:rFonts w:eastAsia="Lucida Sans Unicode"/>
          <w:sz w:val="28"/>
          <w:szCs w:val="28"/>
        </w:rPr>
      </w:pPr>
      <w:r w:rsidRPr="005C22A9">
        <w:rPr>
          <w:rFonts w:eastAsia="Lucida Sans Unicode"/>
          <w:sz w:val="28"/>
          <w:szCs w:val="28"/>
        </w:rPr>
        <w:t xml:space="preserve">          -  </w:t>
      </w:r>
      <w:proofErr w:type="gramStart"/>
      <w:r w:rsidRPr="005C22A9">
        <w:rPr>
          <w:rFonts w:eastAsia="Lucida Sans Unicode"/>
          <w:sz w:val="28"/>
          <w:szCs w:val="28"/>
        </w:rPr>
        <w:t>площадь  земель</w:t>
      </w:r>
      <w:proofErr w:type="gramEnd"/>
      <w:r w:rsidRPr="005C22A9">
        <w:rPr>
          <w:rFonts w:eastAsia="Lucida Sans Unicode"/>
          <w:sz w:val="28"/>
          <w:szCs w:val="28"/>
        </w:rPr>
        <w:t xml:space="preserve">  водного  фонда – </w:t>
      </w:r>
      <w:r w:rsidR="007F2D5C" w:rsidRPr="005C22A9">
        <w:rPr>
          <w:rFonts w:eastAsia="Lucida Sans Unicode"/>
          <w:sz w:val="28"/>
          <w:szCs w:val="28"/>
        </w:rPr>
        <w:t>3</w:t>
      </w:r>
      <w:r w:rsidRPr="005C22A9">
        <w:rPr>
          <w:rFonts w:eastAsia="Lucida Sans Unicode"/>
          <w:sz w:val="28"/>
          <w:szCs w:val="28"/>
        </w:rPr>
        <w:t xml:space="preserve">  тыс. га,</w:t>
      </w:r>
    </w:p>
    <w:p w:rsidR="00875746" w:rsidRPr="005C22A9" w:rsidRDefault="00875746" w:rsidP="00523912">
      <w:pPr>
        <w:spacing w:line="20" w:lineRule="atLeast"/>
        <w:ind w:left="142" w:right="140" w:firstLine="720"/>
        <w:jc w:val="both"/>
        <w:rPr>
          <w:rFonts w:eastAsia="Lucida Sans Unicode"/>
          <w:sz w:val="28"/>
          <w:szCs w:val="28"/>
        </w:rPr>
      </w:pPr>
      <w:r w:rsidRPr="005C22A9">
        <w:rPr>
          <w:rFonts w:eastAsia="Lucida Sans Unicode"/>
          <w:sz w:val="28"/>
          <w:szCs w:val="28"/>
        </w:rPr>
        <w:t xml:space="preserve">          -  </w:t>
      </w:r>
      <w:proofErr w:type="gramStart"/>
      <w:r w:rsidRPr="005C22A9">
        <w:rPr>
          <w:rFonts w:eastAsia="Lucida Sans Unicode"/>
          <w:sz w:val="28"/>
          <w:szCs w:val="28"/>
        </w:rPr>
        <w:t>площадь  земель</w:t>
      </w:r>
      <w:proofErr w:type="gramEnd"/>
      <w:r w:rsidRPr="005C22A9">
        <w:rPr>
          <w:rFonts w:eastAsia="Lucida Sans Unicode"/>
          <w:sz w:val="28"/>
          <w:szCs w:val="28"/>
        </w:rPr>
        <w:t xml:space="preserve">  лесного  фонда – 2</w:t>
      </w:r>
      <w:r w:rsidR="007F2D5C" w:rsidRPr="005C22A9">
        <w:rPr>
          <w:rFonts w:eastAsia="Lucida Sans Unicode"/>
          <w:sz w:val="28"/>
          <w:szCs w:val="28"/>
        </w:rPr>
        <w:t>7,8</w:t>
      </w:r>
      <w:r w:rsidRPr="005C22A9">
        <w:rPr>
          <w:rFonts w:eastAsia="Lucida Sans Unicode"/>
          <w:sz w:val="28"/>
          <w:szCs w:val="28"/>
        </w:rPr>
        <w:t xml:space="preserve">  тыс. га.</w:t>
      </w:r>
    </w:p>
    <w:p w:rsidR="007F2D5C" w:rsidRPr="005C22A9" w:rsidRDefault="007F2D5C" w:rsidP="00523912">
      <w:pPr>
        <w:tabs>
          <w:tab w:val="left" w:pos="1119"/>
        </w:tabs>
        <w:spacing w:line="20" w:lineRule="atLeast"/>
        <w:ind w:left="142" w:right="140" w:firstLine="720"/>
        <w:jc w:val="both"/>
        <w:rPr>
          <w:rFonts w:eastAsia="Lucida Sans Unicode"/>
          <w:sz w:val="28"/>
          <w:szCs w:val="28"/>
        </w:rPr>
      </w:pPr>
      <w:r w:rsidRPr="005C22A9">
        <w:rPr>
          <w:rFonts w:eastAsia="Lucida Sans Unicode"/>
          <w:sz w:val="28"/>
          <w:szCs w:val="28"/>
        </w:rPr>
        <w:tab/>
        <w:t xml:space="preserve">    </w:t>
      </w:r>
      <w:r w:rsidR="00325DD5" w:rsidRPr="005C22A9">
        <w:rPr>
          <w:rFonts w:eastAsia="Lucida Sans Unicode"/>
          <w:sz w:val="28"/>
          <w:szCs w:val="28"/>
        </w:rPr>
        <w:t xml:space="preserve"> </w:t>
      </w:r>
      <w:r w:rsidRPr="005C22A9">
        <w:rPr>
          <w:rFonts w:eastAsia="Lucida Sans Unicode"/>
          <w:sz w:val="28"/>
          <w:szCs w:val="28"/>
        </w:rPr>
        <w:t xml:space="preserve">-  </w:t>
      </w:r>
      <w:proofErr w:type="gramStart"/>
      <w:r w:rsidRPr="005C22A9">
        <w:rPr>
          <w:rFonts w:eastAsia="Lucida Sans Unicode"/>
          <w:sz w:val="28"/>
          <w:szCs w:val="28"/>
        </w:rPr>
        <w:t>площадь  земель</w:t>
      </w:r>
      <w:proofErr w:type="gramEnd"/>
      <w:r w:rsidRPr="005C22A9">
        <w:rPr>
          <w:rFonts w:eastAsia="Lucida Sans Unicode"/>
          <w:sz w:val="28"/>
          <w:szCs w:val="28"/>
        </w:rPr>
        <w:t xml:space="preserve">  запаса -  19,9  тыс. га </w:t>
      </w:r>
    </w:p>
    <w:p w:rsidR="00942CBB" w:rsidRPr="005C22A9" w:rsidRDefault="0090379D" w:rsidP="00523912">
      <w:pPr>
        <w:ind w:left="142" w:right="140" w:firstLine="720"/>
        <w:jc w:val="both"/>
        <w:rPr>
          <w:rFonts w:eastAsia="Lucida Sans Unicode"/>
          <w:sz w:val="28"/>
          <w:szCs w:val="28"/>
        </w:rPr>
      </w:pPr>
      <w:r w:rsidRPr="005C22A9">
        <w:rPr>
          <w:rFonts w:eastAsia="Lucida Sans Unicode"/>
          <w:sz w:val="28"/>
          <w:szCs w:val="28"/>
        </w:rPr>
        <w:lastRenderedPageBreak/>
        <w:t xml:space="preserve">  </w:t>
      </w:r>
      <w:r w:rsidR="00942CBB" w:rsidRPr="005C22A9">
        <w:rPr>
          <w:rFonts w:eastAsia="Lucida Sans Unicode"/>
          <w:sz w:val="28"/>
          <w:szCs w:val="28"/>
        </w:rPr>
        <w:t xml:space="preserve">Протяженность территории района с севера на </w:t>
      </w:r>
      <w:proofErr w:type="gramStart"/>
      <w:r w:rsidR="00942CBB" w:rsidRPr="005C22A9">
        <w:rPr>
          <w:rFonts w:eastAsia="Lucida Sans Unicode"/>
          <w:sz w:val="28"/>
          <w:szCs w:val="28"/>
        </w:rPr>
        <w:t>юг</w:t>
      </w:r>
      <w:r w:rsidR="003B1F03" w:rsidRPr="005C22A9">
        <w:rPr>
          <w:rFonts w:eastAsia="Lucida Sans Unicode"/>
          <w:sz w:val="28"/>
          <w:szCs w:val="28"/>
        </w:rPr>
        <w:t xml:space="preserve">  составляет</w:t>
      </w:r>
      <w:proofErr w:type="gramEnd"/>
      <w:r w:rsidR="00942CBB" w:rsidRPr="005C22A9">
        <w:rPr>
          <w:rFonts w:eastAsia="Lucida Sans Unicode"/>
          <w:sz w:val="28"/>
          <w:szCs w:val="28"/>
        </w:rPr>
        <w:t xml:space="preserve"> </w:t>
      </w:r>
      <w:smartTag w:uri="urn:schemas-microsoft-com:office:smarttags" w:element="metricconverter">
        <w:smartTagPr>
          <w:attr w:name="ProductID" w:val="82,2 км"/>
        </w:smartTagPr>
        <w:r w:rsidR="00942CBB" w:rsidRPr="005C22A9">
          <w:rPr>
            <w:rFonts w:eastAsia="Lucida Sans Unicode"/>
            <w:sz w:val="28"/>
            <w:szCs w:val="28"/>
          </w:rPr>
          <w:t>82,2 км</w:t>
        </w:r>
      </w:smartTag>
      <w:r w:rsidR="00942CBB" w:rsidRPr="005C22A9">
        <w:rPr>
          <w:rFonts w:eastAsia="Lucida Sans Unicode"/>
          <w:sz w:val="28"/>
          <w:szCs w:val="28"/>
        </w:rPr>
        <w:t xml:space="preserve">, а с запада на восток </w:t>
      </w:r>
      <w:smartTag w:uri="urn:schemas-microsoft-com:office:smarttags" w:element="metricconverter">
        <w:smartTagPr>
          <w:attr w:name="ProductID" w:val="-78,1 км"/>
        </w:smartTagPr>
        <w:r w:rsidR="00942CBB" w:rsidRPr="005C22A9">
          <w:rPr>
            <w:rFonts w:eastAsia="Lucida Sans Unicode"/>
            <w:sz w:val="28"/>
            <w:szCs w:val="28"/>
          </w:rPr>
          <w:t>-78,1 км</w:t>
        </w:r>
      </w:smartTag>
      <w:r w:rsidR="00942CBB" w:rsidRPr="005C22A9">
        <w:rPr>
          <w:rFonts w:eastAsia="Lucida Sans Unicode"/>
          <w:sz w:val="28"/>
          <w:szCs w:val="28"/>
        </w:rPr>
        <w:t>.</w:t>
      </w:r>
      <w:r w:rsidR="00875746" w:rsidRPr="005C22A9">
        <w:rPr>
          <w:rFonts w:eastAsia="Lucida Sans Unicode"/>
          <w:sz w:val="28"/>
          <w:szCs w:val="28"/>
        </w:rPr>
        <w:t xml:space="preserve"> </w:t>
      </w:r>
      <w:r w:rsidR="00942CBB" w:rsidRPr="005C22A9">
        <w:rPr>
          <w:rFonts w:eastAsia="Lucida Sans Unicode"/>
          <w:sz w:val="28"/>
          <w:szCs w:val="28"/>
        </w:rPr>
        <w:t xml:space="preserve">Центром является </w:t>
      </w:r>
      <w:proofErr w:type="spellStart"/>
      <w:r w:rsidR="00942CBB" w:rsidRPr="005C22A9">
        <w:rPr>
          <w:rFonts w:eastAsia="Lucida Sans Unicode"/>
          <w:sz w:val="28"/>
          <w:szCs w:val="28"/>
        </w:rPr>
        <w:t>р.п</w:t>
      </w:r>
      <w:proofErr w:type="spellEnd"/>
      <w:r w:rsidR="00942CBB" w:rsidRPr="005C22A9">
        <w:rPr>
          <w:rFonts w:eastAsia="Lucida Sans Unicode"/>
          <w:sz w:val="28"/>
          <w:szCs w:val="28"/>
        </w:rPr>
        <w:t xml:space="preserve">. </w:t>
      </w:r>
      <w:proofErr w:type="spellStart"/>
      <w:r w:rsidR="00942CBB" w:rsidRPr="005C22A9">
        <w:rPr>
          <w:rFonts w:eastAsia="Lucida Sans Unicode"/>
          <w:sz w:val="28"/>
          <w:szCs w:val="28"/>
        </w:rPr>
        <w:t>Иловля</w:t>
      </w:r>
      <w:proofErr w:type="spellEnd"/>
      <w:r w:rsidR="00942CBB" w:rsidRPr="005C22A9">
        <w:rPr>
          <w:rFonts w:eastAsia="Lucida Sans Unicode"/>
          <w:sz w:val="28"/>
          <w:szCs w:val="28"/>
        </w:rPr>
        <w:t xml:space="preserve">, расположенный на </w:t>
      </w:r>
      <w:proofErr w:type="gramStart"/>
      <w:r w:rsidR="00942CBB" w:rsidRPr="005C22A9">
        <w:rPr>
          <w:rFonts w:eastAsia="Lucida Sans Unicode"/>
          <w:sz w:val="28"/>
          <w:szCs w:val="28"/>
        </w:rPr>
        <w:t xml:space="preserve">расстоянии  </w:t>
      </w:r>
      <w:smartTag w:uri="urn:schemas-microsoft-com:office:smarttags" w:element="metricconverter">
        <w:smartTagPr>
          <w:attr w:name="ProductID" w:val="87 км"/>
        </w:smartTagPr>
        <w:r w:rsidR="00942CBB" w:rsidRPr="005C22A9">
          <w:rPr>
            <w:rFonts w:eastAsia="Lucida Sans Unicode"/>
            <w:sz w:val="28"/>
            <w:szCs w:val="28"/>
          </w:rPr>
          <w:t>87</w:t>
        </w:r>
        <w:proofErr w:type="gramEnd"/>
        <w:r w:rsidR="00942CBB" w:rsidRPr="005C22A9">
          <w:rPr>
            <w:rFonts w:eastAsia="Lucida Sans Unicode"/>
            <w:sz w:val="28"/>
            <w:szCs w:val="28"/>
          </w:rPr>
          <w:t xml:space="preserve"> км</w:t>
        </w:r>
      </w:smartTag>
      <w:r w:rsidR="00942CBB" w:rsidRPr="005C22A9">
        <w:rPr>
          <w:rFonts w:eastAsia="Lucida Sans Unicode"/>
          <w:sz w:val="28"/>
          <w:szCs w:val="28"/>
        </w:rPr>
        <w:t xml:space="preserve"> от города Волгограда</w:t>
      </w:r>
      <w:r w:rsidR="00875746" w:rsidRPr="005C22A9">
        <w:rPr>
          <w:rFonts w:eastAsia="Lucida Sans Unicode"/>
          <w:sz w:val="28"/>
          <w:szCs w:val="28"/>
        </w:rPr>
        <w:t>.</w:t>
      </w:r>
      <w:r w:rsidR="00942CBB" w:rsidRPr="005C22A9">
        <w:rPr>
          <w:rFonts w:eastAsia="Lucida Sans Unicode"/>
          <w:sz w:val="28"/>
          <w:szCs w:val="28"/>
        </w:rPr>
        <w:t xml:space="preserve">   </w:t>
      </w:r>
    </w:p>
    <w:p w:rsidR="00FA6C7C" w:rsidRPr="005C22A9" w:rsidRDefault="00942CBB" w:rsidP="00523912">
      <w:pPr>
        <w:pStyle w:val="ac"/>
        <w:spacing w:before="0" w:beforeAutospacing="0" w:after="0" w:afterAutospacing="0"/>
        <w:ind w:left="142" w:right="140" w:firstLine="720"/>
        <w:jc w:val="both"/>
        <w:rPr>
          <w:sz w:val="28"/>
          <w:szCs w:val="28"/>
        </w:rPr>
      </w:pPr>
      <w:r w:rsidRPr="005C22A9">
        <w:rPr>
          <w:rFonts w:eastAsia="Lucida Sans Unicode"/>
          <w:b/>
          <w:sz w:val="28"/>
          <w:szCs w:val="28"/>
        </w:rPr>
        <w:t xml:space="preserve">  </w:t>
      </w:r>
      <w:r w:rsidR="00FA6C7C" w:rsidRPr="005C22A9">
        <w:rPr>
          <w:sz w:val="28"/>
          <w:szCs w:val="28"/>
        </w:rPr>
        <w:t>В состав района входят 1 городское  и  13 сельских поселений, в которых насчитывается  52 населенных пункта.</w:t>
      </w:r>
      <w:r w:rsidR="00EE5951" w:rsidRPr="00EE5951">
        <w:rPr>
          <w:sz w:val="28"/>
          <w:szCs w:val="28"/>
        </w:rPr>
        <w:t xml:space="preserve"> </w:t>
      </w:r>
      <w:r w:rsidR="00EE5951" w:rsidRPr="005C22A9">
        <w:rPr>
          <w:sz w:val="28"/>
          <w:szCs w:val="28"/>
        </w:rPr>
        <w:t xml:space="preserve">Административный центр района – рабочий  поселок </w:t>
      </w:r>
      <w:proofErr w:type="spellStart"/>
      <w:r w:rsidR="00EE5951" w:rsidRPr="005C22A9">
        <w:rPr>
          <w:sz w:val="28"/>
          <w:szCs w:val="28"/>
        </w:rPr>
        <w:t>Иловля</w:t>
      </w:r>
      <w:proofErr w:type="spellEnd"/>
      <w:r w:rsidR="00EE5951" w:rsidRPr="005C22A9">
        <w:rPr>
          <w:sz w:val="28"/>
          <w:szCs w:val="28"/>
        </w:rPr>
        <w:t xml:space="preserve"> с населением        11</w:t>
      </w:r>
      <w:r w:rsidR="00EE5951">
        <w:rPr>
          <w:sz w:val="28"/>
          <w:szCs w:val="28"/>
        </w:rPr>
        <w:t>504</w:t>
      </w:r>
      <w:r w:rsidR="00EE5951" w:rsidRPr="005C22A9">
        <w:rPr>
          <w:sz w:val="28"/>
          <w:szCs w:val="28"/>
        </w:rPr>
        <w:t xml:space="preserve"> тыс. человек</w:t>
      </w:r>
    </w:p>
    <w:p w:rsidR="0009240E" w:rsidRPr="005C22A9" w:rsidRDefault="00FA6C7C" w:rsidP="00523912">
      <w:pPr>
        <w:pStyle w:val="ac"/>
        <w:spacing w:before="0" w:beforeAutospacing="0" w:after="0" w:afterAutospacing="0"/>
        <w:ind w:left="142" w:right="140" w:firstLine="720"/>
        <w:jc w:val="both"/>
        <w:rPr>
          <w:sz w:val="28"/>
          <w:szCs w:val="28"/>
        </w:rPr>
      </w:pPr>
      <w:r w:rsidRPr="005C22A9">
        <w:rPr>
          <w:sz w:val="28"/>
          <w:szCs w:val="28"/>
        </w:rPr>
        <w:t xml:space="preserve">  Численность населения  района </w:t>
      </w:r>
      <w:r w:rsidR="00986A17" w:rsidRPr="005C22A9">
        <w:rPr>
          <w:sz w:val="28"/>
          <w:szCs w:val="28"/>
        </w:rPr>
        <w:t>по  состоянию  на  01.01.201</w:t>
      </w:r>
      <w:r w:rsidR="00EA20BF">
        <w:rPr>
          <w:sz w:val="28"/>
          <w:szCs w:val="28"/>
        </w:rPr>
        <w:t>9</w:t>
      </w:r>
      <w:r w:rsidR="00986A17" w:rsidRPr="005C22A9">
        <w:rPr>
          <w:sz w:val="28"/>
          <w:szCs w:val="28"/>
        </w:rPr>
        <w:t>.</w:t>
      </w:r>
      <w:r w:rsidRPr="005C22A9">
        <w:rPr>
          <w:sz w:val="28"/>
          <w:szCs w:val="28"/>
        </w:rPr>
        <w:t xml:space="preserve"> составляет </w:t>
      </w:r>
      <w:r w:rsidR="00EA20BF">
        <w:rPr>
          <w:sz w:val="28"/>
          <w:szCs w:val="28"/>
        </w:rPr>
        <w:t>32952</w:t>
      </w:r>
      <w:r w:rsidR="00F36B50" w:rsidRPr="005C22A9">
        <w:rPr>
          <w:sz w:val="28"/>
          <w:szCs w:val="28"/>
        </w:rPr>
        <w:t xml:space="preserve"> человек</w:t>
      </w:r>
      <w:r w:rsidRPr="005C22A9">
        <w:rPr>
          <w:sz w:val="28"/>
          <w:szCs w:val="28"/>
        </w:rPr>
        <w:t>, в том числе городского населения  1</w:t>
      </w:r>
      <w:r w:rsidR="00EA20BF">
        <w:rPr>
          <w:sz w:val="28"/>
          <w:szCs w:val="28"/>
        </w:rPr>
        <w:t>1</w:t>
      </w:r>
      <w:r w:rsidR="002451F8" w:rsidRPr="005C22A9">
        <w:rPr>
          <w:sz w:val="28"/>
          <w:szCs w:val="28"/>
        </w:rPr>
        <w:t>5</w:t>
      </w:r>
      <w:r w:rsidR="00EA20BF">
        <w:rPr>
          <w:sz w:val="28"/>
          <w:szCs w:val="28"/>
        </w:rPr>
        <w:t>04</w:t>
      </w:r>
      <w:r w:rsidRPr="005C22A9">
        <w:rPr>
          <w:sz w:val="28"/>
          <w:szCs w:val="28"/>
        </w:rPr>
        <w:t xml:space="preserve"> человек, сельского – 21</w:t>
      </w:r>
      <w:r w:rsidR="00EA20BF">
        <w:rPr>
          <w:sz w:val="28"/>
          <w:szCs w:val="28"/>
        </w:rPr>
        <w:t>448</w:t>
      </w:r>
      <w:r w:rsidRPr="005C22A9">
        <w:rPr>
          <w:sz w:val="28"/>
          <w:szCs w:val="28"/>
        </w:rPr>
        <w:t xml:space="preserve"> человек. </w:t>
      </w:r>
      <w:r w:rsidR="00AB68C8" w:rsidRPr="005C22A9">
        <w:rPr>
          <w:sz w:val="28"/>
          <w:szCs w:val="28"/>
        </w:rPr>
        <w:t xml:space="preserve">  </w:t>
      </w:r>
    </w:p>
    <w:p w:rsidR="00B17998" w:rsidRPr="00EE5951" w:rsidRDefault="00B17998" w:rsidP="00523912">
      <w:pPr>
        <w:spacing w:line="23" w:lineRule="atLeast"/>
        <w:ind w:left="142" w:right="140" w:firstLine="720"/>
        <w:jc w:val="both"/>
        <w:rPr>
          <w:sz w:val="28"/>
          <w:szCs w:val="28"/>
        </w:rPr>
      </w:pPr>
      <w:r w:rsidRPr="00EE5951">
        <w:rPr>
          <w:sz w:val="28"/>
          <w:szCs w:val="28"/>
        </w:rPr>
        <w:t xml:space="preserve">Удельный вес населения </w:t>
      </w:r>
      <w:proofErr w:type="spellStart"/>
      <w:r w:rsidRPr="00EE5951">
        <w:rPr>
          <w:sz w:val="28"/>
          <w:szCs w:val="28"/>
        </w:rPr>
        <w:t>Иловлинского</w:t>
      </w:r>
      <w:proofErr w:type="spellEnd"/>
      <w:r w:rsidRPr="00EE5951">
        <w:rPr>
          <w:sz w:val="28"/>
          <w:szCs w:val="28"/>
        </w:rPr>
        <w:t xml:space="preserve"> района в трудоспособном возрасте составляет 52% от общей численности населения, старше трудоспособного – 26%</w:t>
      </w:r>
    </w:p>
    <w:p w:rsidR="00B17998" w:rsidRPr="00EE5951" w:rsidRDefault="00B17998" w:rsidP="00523912">
      <w:pPr>
        <w:spacing w:before="100" w:beforeAutospacing="1" w:after="100" w:afterAutospacing="1"/>
        <w:ind w:left="142" w:right="140" w:firstLine="284"/>
        <w:contextualSpacing/>
        <w:jc w:val="both"/>
        <w:rPr>
          <w:sz w:val="28"/>
          <w:szCs w:val="28"/>
        </w:rPr>
      </w:pPr>
      <w:r w:rsidRPr="00EE5951">
        <w:rPr>
          <w:sz w:val="28"/>
          <w:szCs w:val="28"/>
        </w:rPr>
        <w:t xml:space="preserve"> </w:t>
      </w:r>
      <w:r w:rsidR="00EE5951" w:rsidRPr="00EE5951">
        <w:rPr>
          <w:sz w:val="28"/>
          <w:szCs w:val="28"/>
        </w:rPr>
        <w:t>Д</w:t>
      </w:r>
      <w:r w:rsidR="00EE5951" w:rsidRPr="00EE5951">
        <w:rPr>
          <w:bCs/>
          <w:sz w:val="28"/>
          <w:szCs w:val="28"/>
        </w:rPr>
        <w:t>емографическая ситуация</w:t>
      </w:r>
      <w:r w:rsidR="00EE5951" w:rsidRPr="00EE5951">
        <w:rPr>
          <w:b/>
          <w:bCs/>
          <w:sz w:val="28"/>
          <w:szCs w:val="28"/>
        </w:rPr>
        <w:t xml:space="preserve"> </w:t>
      </w:r>
      <w:r w:rsidR="00EE5951" w:rsidRPr="00EE5951">
        <w:rPr>
          <w:bCs/>
          <w:sz w:val="28"/>
          <w:szCs w:val="28"/>
        </w:rPr>
        <w:t>как</w:t>
      </w:r>
      <w:r w:rsidR="00EE5951" w:rsidRPr="00EE5951">
        <w:rPr>
          <w:b/>
          <w:bCs/>
          <w:sz w:val="28"/>
          <w:szCs w:val="28"/>
        </w:rPr>
        <w:t xml:space="preserve">  </w:t>
      </w:r>
      <w:r w:rsidR="00EE5951" w:rsidRPr="00EE5951">
        <w:rPr>
          <w:bCs/>
          <w:sz w:val="28"/>
          <w:szCs w:val="28"/>
        </w:rPr>
        <w:t>в  регионе,  так  и  в  муниципальных  образованиях  является  одной  из  важных  характеристик  социально-экономической  ситуации  на  местах.</w:t>
      </w:r>
      <w:r w:rsidR="00EE5951" w:rsidRPr="00EE5951">
        <w:rPr>
          <w:b/>
          <w:bCs/>
          <w:sz w:val="28"/>
          <w:szCs w:val="28"/>
        </w:rPr>
        <w:t xml:space="preserve">  </w:t>
      </w:r>
    </w:p>
    <w:p w:rsidR="00B17998" w:rsidRPr="00EE5951" w:rsidRDefault="00B17998" w:rsidP="00523912">
      <w:pPr>
        <w:spacing w:line="330" w:lineRule="atLeast"/>
        <w:ind w:left="142" w:right="140"/>
        <w:jc w:val="both"/>
        <w:rPr>
          <w:sz w:val="28"/>
          <w:szCs w:val="28"/>
        </w:rPr>
      </w:pPr>
      <w:r w:rsidRPr="00EE5951">
        <w:rPr>
          <w:sz w:val="28"/>
          <w:szCs w:val="28"/>
        </w:rPr>
        <w:t xml:space="preserve">По  итогам  2017 года </w:t>
      </w:r>
      <w:r w:rsidR="00EE5951" w:rsidRPr="00EE5951">
        <w:rPr>
          <w:sz w:val="28"/>
          <w:szCs w:val="28"/>
        </w:rPr>
        <w:t xml:space="preserve">при общем снижении численности по области, </w:t>
      </w:r>
      <w:proofErr w:type="spellStart"/>
      <w:r w:rsidRPr="00EE5951">
        <w:rPr>
          <w:sz w:val="28"/>
          <w:szCs w:val="28"/>
        </w:rPr>
        <w:t>Иловлинский</w:t>
      </w:r>
      <w:proofErr w:type="spellEnd"/>
      <w:r w:rsidRPr="00EE5951">
        <w:rPr>
          <w:sz w:val="28"/>
          <w:szCs w:val="28"/>
        </w:rPr>
        <w:t xml:space="preserve">  район  находи</w:t>
      </w:r>
      <w:r w:rsidR="00EE5951" w:rsidRPr="00EE5951">
        <w:rPr>
          <w:sz w:val="28"/>
          <w:szCs w:val="28"/>
        </w:rPr>
        <w:t>л</w:t>
      </w:r>
      <w:r w:rsidRPr="00EE5951">
        <w:rPr>
          <w:sz w:val="28"/>
          <w:szCs w:val="28"/>
        </w:rPr>
        <w:t>ся  на  4  месте  из четырех   районов,  в  которых  произошло увел</w:t>
      </w:r>
      <w:r w:rsidR="00EE5951" w:rsidRPr="00EE5951">
        <w:rPr>
          <w:sz w:val="28"/>
          <w:szCs w:val="28"/>
        </w:rPr>
        <w:t xml:space="preserve">ичение  численности  населения </w:t>
      </w:r>
      <w:r w:rsidRPr="00EE5951">
        <w:rPr>
          <w:sz w:val="28"/>
          <w:szCs w:val="28"/>
        </w:rPr>
        <w:t>.</w:t>
      </w:r>
      <w:r w:rsidR="00EE5951" w:rsidRPr="00EE5951">
        <w:rPr>
          <w:sz w:val="28"/>
          <w:szCs w:val="28"/>
        </w:rPr>
        <w:t xml:space="preserve">А по итогам 2018 года численность населения пошла на снижение и в </w:t>
      </w:r>
      <w:proofErr w:type="spellStart"/>
      <w:r w:rsidR="00EE5951" w:rsidRPr="00EE5951">
        <w:rPr>
          <w:sz w:val="28"/>
          <w:szCs w:val="28"/>
        </w:rPr>
        <w:t>Иловлинском</w:t>
      </w:r>
      <w:proofErr w:type="spellEnd"/>
      <w:r w:rsidR="00EE5951" w:rsidRPr="00EE5951">
        <w:rPr>
          <w:sz w:val="28"/>
          <w:szCs w:val="28"/>
        </w:rPr>
        <w:t xml:space="preserve"> районе. На 01.01.2019 года она составила 32952( -350 человек).</w:t>
      </w:r>
    </w:p>
    <w:p w:rsidR="000A6127" w:rsidRPr="005C22A9" w:rsidRDefault="000A6127" w:rsidP="00523912">
      <w:pPr>
        <w:pStyle w:val="ac"/>
        <w:spacing w:before="0" w:beforeAutospacing="0" w:after="0" w:afterAutospacing="0"/>
        <w:ind w:left="142" w:right="140" w:firstLine="720"/>
        <w:jc w:val="both"/>
        <w:rPr>
          <w:sz w:val="28"/>
          <w:szCs w:val="28"/>
        </w:rPr>
      </w:pPr>
      <w:r w:rsidRPr="005C22A9">
        <w:rPr>
          <w:sz w:val="28"/>
          <w:szCs w:val="28"/>
        </w:rPr>
        <w:t xml:space="preserve">  </w:t>
      </w:r>
      <w:r w:rsidR="00644274">
        <w:rPr>
          <w:sz w:val="28"/>
          <w:szCs w:val="28"/>
        </w:rPr>
        <w:t xml:space="preserve">         </w:t>
      </w:r>
      <w:r w:rsidRPr="005C22A9">
        <w:rPr>
          <w:sz w:val="28"/>
          <w:szCs w:val="28"/>
        </w:rPr>
        <w:t xml:space="preserve">Основной целью </w:t>
      </w:r>
      <w:r w:rsidRPr="00644274">
        <w:rPr>
          <w:sz w:val="28"/>
          <w:szCs w:val="28"/>
        </w:rPr>
        <w:t>социально-экономического</w:t>
      </w:r>
      <w:r w:rsidRPr="005C22A9">
        <w:rPr>
          <w:sz w:val="28"/>
          <w:szCs w:val="28"/>
        </w:rPr>
        <w:t xml:space="preserve"> развития </w:t>
      </w:r>
      <w:proofErr w:type="spellStart"/>
      <w:r w:rsidRPr="005C22A9">
        <w:rPr>
          <w:sz w:val="28"/>
          <w:szCs w:val="28"/>
        </w:rPr>
        <w:t>Иловлинского</w:t>
      </w:r>
      <w:proofErr w:type="spellEnd"/>
      <w:r w:rsidRPr="005C22A9">
        <w:rPr>
          <w:sz w:val="28"/>
          <w:szCs w:val="28"/>
        </w:rPr>
        <w:t xml:space="preserve">  района было  определено создание условий для повышения  благосостояния  населения  района,  уменьшения бедности  за  счет роста  денежных доходов населения</w:t>
      </w:r>
      <w:r w:rsidR="00A10A46" w:rsidRPr="005C22A9">
        <w:rPr>
          <w:sz w:val="28"/>
          <w:szCs w:val="28"/>
        </w:rPr>
        <w:t xml:space="preserve">  и</w:t>
      </w:r>
      <w:r w:rsidRPr="005C22A9">
        <w:rPr>
          <w:sz w:val="28"/>
          <w:szCs w:val="28"/>
        </w:rPr>
        <w:t xml:space="preserve"> сокращения доли населения с доходами ниже прожиточного минимума.</w:t>
      </w:r>
    </w:p>
    <w:p w:rsidR="000A6127" w:rsidRPr="005C22A9" w:rsidRDefault="000A6127" w:rsidP="00523912">
      <w:pPr>
        <w:pStyle w:val="aa"/>
        <w:spacing w:after="0"/>
        <w:ind w:left="142" w:right="140" w:firstLine="720"/>
        <w:jc w:val="both"/>
        <w:rPr>
          <w:b w:val="0"/>
          <w:szCs w:val="28"/>
        </w:rPr>
      </w:pPr>
      <w:r w:rsidRPr="005C22A9">
        <w:rPr>
          <w:b w:val="0"/>
          <w:szCs w:val="28"/>
        </w:rPr>
        <w:t xml:space="preserve">На территории </w:t>
      </w:r>
      <w:proofErr w:type="spellStart"/>
      <w:r w:rsidRPr="005C22A9">
        <w:rPr>
          <w:b w:val="0"/>
          <w:szCs w:val="28"/>
        </w:rPr>
        <w:t>Иловлинского</w:t>
      </w:r>
      <w:proofErr w:type="spellEnd"/>
      <w:r w:rsidRPr="005C22A9">
        <w:rPr>
          <w:b w:val="0"/>
          <w:szCs w:val="28"/>
        </w:rPr>
        <w:t xml:space="preserve">  муниципального  района в 201</w:t>
      </w:r>
      <w:r w:rsidR="00EA20BF">
        <w:rPr>
          <w:b w:val="0"/>
          <w:szCs w:val="28"/>
        </w:rPr>
        <w:t>8</w:t>
      </w:r>
      <w:r w:rsidRPr="005C22A9">
        <w:rPr>
          <w:b w:val="0"/>
          <w:szCs w:val="28"/>
        </w:rPr>
        <w:t xml:space="preserve"> году сохранились тенденции позитивного социально-экономического развития.</w:t>
      </w:r>
    </w:p>
    <w:p w:rsidR="002F4BB1" w:rsidRPr="00D93E92" w:rsidRDefault="002F4BB1" w:rsidP="00523912">
      <w:pPr>
        <w:ind w:left="142" w:right="140"/>
        <w:jc w:val="both"/>
        <w:rPr>
          <w:sz w:val="26"/>
          <w:szCs w:val="26"/>
        </w:rPr>
      </w:pPr>
      <w:r>
        <w:rPr>
          <w:sz w:val="26"/>
          <w:szCs w:val="26"/>
        </w:rPr>
        <w:t xml:space="preserve">           </w:t>
      </w:r>
      <w:r w:rsidRPr="00D93E92">
        <w:rPr>
          <w:sz w:val="26"/>
          <w:szCs w:val="26"/>
        </w:rPr>
        <w:t>В районе   действуют 306 организаций и  733 человека индивидуальных предпринима</w:t>
      </w:r>
      <w:r w:rsidR="00C052E9">
        <w:rPr>
          <w:sz w:val="26"/>
          <w:szCs w:val="26"/>
        </w:rPr>
        <w:t>телей - физических лиц.</w:t>
      </w:r>
    </w:p>
    <w:p w:rsidR="00A80047" w:rsidRPr="00A80047" w:rsidRDefault="00A80047" w:rsidP="00523912">
      <w:pPr>
        <w:ind w:left="142" w:right="140"/>
        <w:jc w:val="both"/>
        <w:rPr>
          <w:spacing w:val="4"/>
          <w:sz w:val="26"/>
          <w:szCs w:val="28"/>
        </w:rPr>
      </w:pPr>
      <w:r w:rsidRPr="00A80047">
        <w:rPr>
          <w:spacing w:val="4"/>
          <w:sz w:val="26"/>
          <w:szCs w:val="28"/>
        </w:rPr>
        <w:t>По итогам</w:t>
      </w:r>
      <w:r w:rsidRPr="00A80047">
        <w:rPr>
          <w:color w:val="FF0000"/>
          <w:spacing w:val="4"/>
          <w:sz w:val="26"/>
          <w:szCs w:val="28"/>
        </w:rPr>
        <w:t xml:space="preserve"> </w:t>
      </w:r>
      <w:r w:rsidRPr="00A80047">
        <w:rPr>
          <w:spacing w:val="4"/>
          <w:sz w:val="26"/>
          <w:szCs w:val="28"/>
        </w:rPr>
        <w:t xml:space="preserve">2018года  среднемесячная  заработная  плата по  району </w:t>
      </w:r>
      <w:r w:rsidRPr="00A80047">
        <w:rPr>
          <w:spacing w:val="-2"/>
          <w:sz w:val="26"/>
          <w:szCs w:val="28"/>
        </w:rPr>
        <w:t xml:space="preserve"> составляет  28652рублей,  что  больше  уровня  2017 года на 12% </w:t>
      </w:r>
      <w:r w:rsidRPr="00A80047">
        <w:rPr>
          <w:spacing w:val="4"/>
          <w:sz w:val="26"/>
          <w:szCs w:val="28"/>
        </w:rPr>
        <w:t xml:space="preserve">.  </w:t>
      </w:r>
    </w:p>
    <w:p w:rsidR="00A80047" w:rsidRPr="00A80047" w:rsidRDefault="00A80047" w:rsidP="00523912">
      <w:pPr>
        <w:ind w:left="142" w:right="140"/>
        <w:contextualSpacing/>
        <w:jc w:val="both"/>
        <w:rPr>
          <w:sz w:val="26"/>
          <w:szCs w:val="28"/>
        </w:rPr>
      </w:pPr>
      <w:r w:rsidRPr="00A80047">
        <w:rPr>
          <w:sz w:val="26"/>
          <w:szCs w:val="28"/>
        </w:rPr>
        <w:t>В  отраслях экономики ситуация  выглядит  следующим  образом :</w:t>
      </w:r>
    </w:p>
    <w:p w:rsidR="00A80047" w:rsidRPr="00A80047" w:rsidRDefault="00A80047" w:rsidP="00523912">
      <w:pPr>
        <w:ind w:left="142" w:right="140"/>
        <w:contextualSpacing/>
        <w:jc w:val="both"/>
        <w:rPr>
          <w:sz w:val="26"/>
          <w:szCs w:val="28"/>
        </w:rPr>
      </w:pPr>
      <w:r w:rsidRPr="00A80047">
        <w:rPr>
          <w:sz w:val="26"/>
          <w:szCs w:val="28"/>
        </w:rPr>
        <w:t>-   сельское хозяйство – 35083  рублей  с  ростом  к  уровню  2017 года  на  8,3%;</w:t>
      </w:r>
    </w:p>
    <w:p w:rsidR="00A80047" w:rsidRPr="00A80047" w:rsidRDefault="00A80047" w:rsidP="00523912">
      <w:pPr>
        <w:ind w:left="142" w:right="140"/>
        <w:contextualSpacing/>
        <w:jc w:val="both"/>
        <w:rPr>
          <w:sz w:val="26"/>
          <w:szCs w:val="28"/>
        </w:rPr>
      </w:pPr>
      <w:r w:rsidRPr="00A80047">
        <w:rPr>
          <w:sz w:val="26"/>
          <w:szCs w:val="28"/>
        </w:rPr>
        <w:t>-   обрабатывающие  производства - 30462 рублей  с  ростом  к  уровню  2017 г. на  10,5%;</w:t>
      </w:r>
    </w:p>
    <w:p w:rsidR="00A80047" w:rsidRPr="00A80047" w:rsidRDefault="00A80047" w:rsidP="00523912">
      <w:pPr>
        <w:ind w:left="142" w:right="140"/>
        <w:contextualSpacing/>
        <w:jc w:val="both"/>
        <w:rPr>
          <w:sz w:val="26"/>
          <w:szCs w:val="28"/>
        </w:rPr>
      </w:pPr>
      <w:r w:rsidRPr="00A80047">
        <w:rPr>
          <w:sz w:val="26"/>
          <w:szCs w:val="28"/>
        </w:rPr>
        <w:t>-   транспортировка и хранение  – 32102    рублей  с  ростом  к  уровню  2017 года на 7,2%;</w:t>
      </w:r>
    </w:p>
    <w:p w:rsidR="00A80047" w:rsidRPr="00A80047" w:rsidRDefault="00A80047" w:rsidP="00523912">
      <w:pPr>
        <w:ind w:left="142" w:right="140"/>
        <w:contextualSpacing/>
        <w:jc w:val="both"/>
        <w:rPr>
          <w:sz w:val="26"/>
          <w:szCs w:val="28"/>
        </w:rPr>
      </w:pPr>
      <w:r w:rsidRPr="00A80047">
        <w:rPr>
          <w:sz w:val="26"/>
          <w:szCs w:val="28"/>
        </w:rPr>
        <w:t xml:space="preserve">-  в государственном  управлении  и  обеспечении  военной  безопасности             (включая  правоохранительные  органы)  - 30879 рубль.  Увеличение   по  сравнению  с   уровнем  2017года   составило  9,7%; </w:t>
      </w:r>
    </w:p>
    <w:p w:rsidR="00892B30" w:rsidRDefault="00123D06" w:rsidP="00523912">
      <w:pPr>
        <w:ind w:left="142" w:right="140" w:firstLine="720"/>
        <w:jc w:val="both"/>
        <w:rPr>
          <w:sz w:val="28"/>
          <w:szCs w:val="28"/>
        </w:rPr>
      </w:pPr>
      <w:r w:rsidRPr="005C22A9">
        <w:rPr>
          <w:b/>
          <w:sz w:val="28"/>
          <w:szCs w:val="28"/>
        </w:rPr>
        <w:t xml:space="preserve"> </w:t>
      </w:r>
      <w:r w:rsidR="00CF72CC" w:rsidRPr="005C22A9">
        <w:rPr>
          <w:sz w:val="28"/>
          <w:szCs w:val="28"/>
        </w:rPr>
        <w:t>В  201</w:t>
      </w:r>
      <w:r w:rsidR="00EA20BF">
        <w:rPr>
          <w:sz w:val="28"/>
          <w:szCs w:val="28"/>
        </w:rPr>
        <w:t>8</w:t>
      </w:r>
      <w:r w:rsidR="00CF72CC" w:rsidRPr="005C22A9">
        <w:rPr>
          <w:sz w:val="28"/>
          <w:szCs w:val="28"/>
        </w:rPr>
        <w:t xml:space="preserve"> году  Общий  объем  отгруженных  товаров,  выполненных  работ  и  услуг  составляет  в  целом  по  району   </w:t>
      </w:r>
      <w:r w:rsidR="00EA20BF">
        <w:rPr>
          <w:sz w:val="28"/>
          <w:szCs w:val="28"/>
        </w:rPr>
        <w:t>1</w:t>
      </w:r>
      <w:r w:rsidR="006C3C63">
        <w:rPr>
          <w:sz w:val="28"/>
          <w:szCs w:val="28"/>
        </w:rPr>
        <w:t>1013</w:t>
      </w:r>
      <w:r w:rsidR="00CF72CC" w:rsidRPr="005C22A9">
        <w:rPr>
          <w:sz w:val="28"/>
          <w:szCs w:val="28"/>
        </w:rPr>
        <w:t xml:space="preserve"> </w:t>
      </w:r>
      <w:r w:rsidR="006C3C63" w:rsidRPr="005C22A9">
        <w:rPr>
          <w:sz w:val="28"/>
          <w:szCs w:val="28"/>
        </w:rPr>
        <w:t>млн.</w:t>
      </w:r>
      <w:r w:rsidR="00CF72CC" w:rsidRPr="005C22A9">
        <w:rPr>
          <w:sz w:val="28"/>
          <w:szCs w:val="28"/>
        </w:rPr>
        <w:t xml:space="preserve"> рублей   (2015 год -  8640,9  млн. рублей,  2016 год - 9420  млн. рублей</w:t>
      </w:r>
      <w:r w:rsidR="00EA20BF">
        <w:rPr>
          <w:sz w:val="28"/>
          <w:szCs w:val="28"/>
        </w:rPr>
        <w:t>, 2017г -</w:t>
      </w:r>
      <w:r w:rsidR="00EA20BF" w:rsidRPr="005C22A9">
        <w:rPr>
          <w:sz w:val="28"/>
          <w:szCs w:val="28"/>
        </w:rPr>
        <w:t>9876</w:t>
      </w:r>
      <w:r w:rsidR="00EA20BF" w:rsidRPr="00EA20BF">
        <w:rPr>
          <w:sz w:val="28"/>
          <w:szCs w:val="28"/>
        </w:rPr>
        <w:t xml:space="preserve"> </w:t>
      </w:r>
      <w:r w:rsidR="00EA20BF" w:rsidRPr="005C22A9">
        <w:rPr>
          <w:sz w:val="28"/>
          <w:szCs w:val="28"/>
        </w:rPr>
        <w:t>млн. рублей</w:t>
      </w:r>
      <w:r w:rsidR="00CF72CC" w:rsidRPr="005C22A9">
        <w:rPr>
          <w:sz w:val="28"/>
          <w:szCs w:val="28"/>
        </w:rPr>
        <w:t xml:space="preserve">).  </w:t>
      </w:r>
    </w:p>
    <w:p w:rsidR="00CF72CC" w:rsidRPr="00080998" w:rsidRDefault="00CF72CC" w:rsidP="00523912">
      <w:pPr>
        <w:ind w:left="142" w:right="140" w:firstLine="720"/>
        <w:jc w:val="both"/>
        <w:rPr>
          <w:sz w:val="28"/>
          <w:szCs w:val="28"/>
        </w:rPr>
      </w:pPr>
      <w:r w:rsidRPr="00892B30">
        <w:rPr>
          <w:sz w:val="28"/>
          <w:szCs w:val="28"/>
        </w:rPr>
        <w:t xml:space="preserve">Динамика  объема  отгруженных  товаров,  выполненных  работ  и  услуг </w:t>
      </w:r>
      <w:r w:rsidR="001B1AD6">
        <w:rPr>
          <w:sz w:val="28"/>
          <w:szCs w:val="28"/>
        </w:rPr>
        <w:t xml:space="preserve">обрабатывающих производств </w:t>
      </w:r>
      <w:r w:rsidRPr="00892B30">
        <w:rPr>
          <w:sz w:val="28"/>
          <w:szCs w:val="28"/>
        </w:rPr>
        <w:t xml:space="preserve"> к соответствующему  периоду  201</w:t>
      </w:r>
      <w:r w:rsidR="00892B30" w:rsidRPr="00892B30">
        <w:rPr>
          <w:sz w:val="28"/>
          <w:szCs w:val="28"/>
        </w:rPr>
        <w:t>7</w:t>
      </w:r>
      <w:r w:rsidRPr="00892B30">
        <w:rPr>
          <w:sz w:val="28"/>
          <w:szCs w:val="28"/>
        </w:rPr>
        <w:t xml:space="preserve"> года  составляет </w:t>
      </w:r>
      <w:r w:rsidR="001B1AD6">
        <w:rPr>
          <w:sz w:val="28"/>
          <w:szCs w:val="28"/>
        </w:rPr>
        <w:t>110,7</w:t>
      </w:r>
      <w:r w:rsidRPr="00892B30">
        <w:rPr>
          <w:sz w:val="28"/>
          <w:szCs w:val="28"/>
        </w:rPr>
        <w:t>%.</w:t>
      </w:r>
      <w:r w:rsidRPr="00C516AF">
        <w:rPr>
          <w:color w:val="FF0000"/>
          <w:sz w:val="28"/>
          <w:szCs w:val="28"/>
        </w:rPr>
        <w:t xml:space="preserve">  </w:t>
      </w:r>
      <w:r w:rsidRPr="00080998">
        <w:rPr>
          <w:sz w:val="28"/>
          <w:szCs w:val="28"/>
        </w:rPr>
        <w:t>Это  1</w:t>
      </w:r>
      <w:r w:rsidR="00043362" w:rsidRPr="00080998">
        <w:rPr>
          <w:sz w:val="28"/>
          <w:szCs w:val="28"/>
        </w:rPr>
        <w:t>2</w:t>
      </w:r>
      <w:r w:rsidRPr="00080998">
        <w:rPr>
          <w:sz w:val="28"/>
          <w:szCs w:val="28"/>
        </w:rPr>
        <w:t xml:space="preserve">  место  в  ежеквартальном  мониторинге  эффективности  деятельности  органов  местного  самоуправления  </w:t>
      </w:r>
      <w:r w:rsidR="00D4558C">
        <w:rPr>
          <w:sz w:val="28"/>
          <w:szCs w:val="28"/>
        </w:rPr>
        <w:t xml:space="preserve">Волгоградской </w:t>
      </w:r>
      <w:r w:rsidRPr="00080998">
        <w:rPr>
          <w:sz w:val="28"/>
          <w:szCs w:val="28"/>
        </w:rPr>
        <w:t xml:space="preserve">области. </w:t>
      </w:r>
    </w:p>
    <w:p w:rsidR="000A6127" w:rsidRPr="00080998" w:rsidRDefault="000A6127" w:rsidP="00523912">
      <w:pPr>
        <w:pStyle w:val="aa"/>
        <w:spacing w:after="0"/>
        <w:ind w:left="142" w:right="140" w:firstLine="720"/>
        <w:jc w:val="both"/>
        <w:rPr>
          <w:b w:val="0"/>
          <w:szCs w:val="28"/>
        </w:rPr>
      </w:pPr>
      <w:r w:rsidRPr="00080998">
        <w:rPr>
          <w:b w:val="0"/>
          <w:szCs w:val="28"/>
        </w:rPr>
        <w:t xml:space="preserve">Рост обеспечивался высокими темпами  обрабатывающих производств и поддерживался высоким уровнем потребительского спроса.  </w:t>
      </w:r>
    </w:p>
    <w:p w:rsidR="00C052E9" w:rsidRPr="00C052E9" w:rsidRDefault="00D4558C" w:rsidP="00523912">
      <w:pPr>
        <w:ind w:left="142" w:right="140"/>
        <w:jc w:val="both"/>
        <w:rPr>
          <w:color w:val="000000" w:themeColor="text1"/>
          <w:sz w:val="26"/>
        </w:rPr>
      </w:pPr>
      <w:r>
        <w:tab/>
      </w:r>
      <w:r w:rsidR="00C052E9" w:rsidRPr="00C052E9">
        <w:rPr>
          <w:color w:val="000000" w:themeColor="text1"/>
          <w:sz w:val="26"/>
        </w:rPr>
        <w:t xml:space="preserve">В сфере сельскохозяйственного производства на территории района функционирует 14 сельскохозяйственных предприятий и 92 крестьянских (фермерских) хозяйства, в том числе </w:t>
      </w:r>
      <w:r w:rsidR="00C052E9" w:rsidRPr="00C052E9">
        <w:rPr>
          <w:color w:val="000000" w:themeColor="text1"/>
          <w:sz w:val="26"/>
        </w:rPr>
        <w:lastRenderedPageBreak/>
        <w:t>71- растениеводы. Производством сельскохозяйственной продукции для реализации занято  2346  человек. Также на территории района насчитывается 6732 двора, ведущих личное подсобное хозяйство. Основные направления сельскохозяйственного производства – растениеводство (производство зерновых и масличных культур) и мясное животноводство. 76 % общей выручки занимает выручка от реализации продукции животноводства.</w:t>
      </w:r>
      <w:r w:rsidR="00C052E9" w:rsidRPr="00C052E9">
        <w:rPr>
          <w:color w:val="000000" w:themeColor="text1"/>
          <w:sz w:val="26"/>
        </w:rPr>
        <w:tab/>
        <w:t>Наибольшую долю  сельскохозяйственной продукции производят крупные с/х предприятия: 72 %- всего зерна, 92 % - мяса.</w:t>
      </w:r>
    </w:p>
    <w:p w:rsidR="00C052E9" w:rsidRPr="00C052E9" w:rsidRDefault="00C052E9" w:rsidP="00523912">
      <w:pPr>
        <w:ind w:left="142" w:right="140" w:firstLine="283"/>
        <w:jc w:val="both"/>
        <w:rPr>
          <w:b/>
          <w:color w:val="000000" w:themeColor="text1"/>
          <w:sz w:val="26"/>
        </w:rPr>
      </w:pPr>
      <w:r w:rsidRPr="00C052E9">
        <w:rPr>
          <w:color w:val="000000" w:themeColor="text1"/>
          <w:sz w:val="26"/>
        </w:rPr>
        <w:t xml:space="preserve">      На 01.01.2019 года во всех категориях хозяйств </w:t>
      </w:r>
      <w:proofErr w:type="spellStart"/>
      <w:r w:rsidRPr="00C052E9">
        <w:rPr>
          <w:color w:val="000000" w:themeColor="text1"/>
          <w:sz w:val="26"/>
        </w:rPr>
        <w:t>Иловлинского</w:t>
      </w:r>
      <w:proofErr w:type="spellEnd"/>
      <w:r w:rsidRPr="00C052E9">
        <w:rPr>
          <w:color w:val="000000" w:themeColor="text1"/>
          <w:sz w:val="26"/>
        </w:rPr>
        <w:t xml:space="preserve"> муниципального района содержится   КРС – 14348 гол.(2018г- 13053 гол.), в том числе 7914 голов коров (2018г-7340),   свиней – 84,7 тыс. гол.,  овец  и коз –26387( 2018г- 28761 голова).</w:t>
      </w:r>
    </w:p>
    <w:p w:rsidR="00C052E9" w:rsidRPr="00C052E9" w:rsidRDefault="00C052E9" w:rsidP="00523912">
      <w:pPr>
        <w:ind w:left="142" w:right="140"/>
        <w:jc w:val="both"/>
        <w:rPr>
          <w:sz w:val="26"/>
        </w:rPr>
      </w:pPr>
      <w:r w:rsidRPr="00C052E9">
        <w:rPr>
          <w:color w:val="000000" w:themeColor="text1"/>
          <w:sz w:val="26"/>
        </w:rPr>
        <w:t xml:space="preserve">          На 01.01.2019 года в личных подворьях района содержится КРС- 11,2 тыс. гол., в т. ч. коров – 6,4 тыс. гол.(120%), овец – 20,2 тыс. гол.(84%).          Идёт активное наращивание поголовья скота в крестьянских (фермерских) хозяйствах. </w:t>
      </w:r>
      <w:r w:rsidRPr="00C052E9">
        <w:rPr>
          <w:sz w:val="26"/>
        </w:rPr>
        <w:t xml:space="preserve">В 2016 – 2018 годах освоены три гранта, выделенные на развитие семейных животноводческих ферм К(Ф)Х Чичерова Вадима Валентиновича, </w:t>
      </w:r>
      <w:proofErr w:type="spellStart"/>
      <w:r w:rsidRPr="00C052E9">
        <w:rPr>
          <w:sz w:val="26"/>
        </w:rPr>
        <w:t>Емельяненкова</w:t>
      </w:r>
      <w:proofErr w:type="spellEnd"/>
      <w:r w:rsidRPr="00C052E9">
        <w:rPr>
          <w:sz w:val="26"/>
        </w:rPr>
        <w:t xml:space="preserve"> Николая Владимировича и Сучкова Александра Сергеевича. В 2018-2019гг. ИП главы КФХ Караваева Владислав а Вячеславович а и Даудов  Магомед </w:t>
      </w:r>
      <w:proofErr w:type="spellStart"/>
      <w:r w:rsidRPr="00C052E9">
        <w:rPr>
          <w:sz w:val="26"/>
        </w:rPr>
        <w:t>Исмаабагамедович</w:t>
      </w:r>
      <w:proofErr w:type="spellEnd"/>
      <w:r w:rsidRPr="00C052E9">
        <w:rPr>
          <w:sz w:val="26"/>
        </w:rPr>
        <w:t xml:space="preserve"> реализуют гранты в сумме 41,7 млн. руб. Динамично развивается отрасль растениеводства, основное влияние на показатели которой оказывают сельскохозяйственные предприятия.</w:t>
      </w:r>
    </w:p>
    <w:p w:rsidR="00C052E9" w:rsidRPr="00C052E9" w:rsidRDefault="00C052E9" w:rsidP="00523912">
      <w:pPr>
        <w:ind w:left="142" w:right="140"/>
        <w:jc w:val="both"/>
        <w:rPr>
          <w:sz w:val="26"/>
        </w:rPr>
      </w:pPr>
      <w:r w:rsidRPr="00C052E9">
        <w:rPr>
          <w:sz w:val="26"/>
        </w:rPr>
        <w:t xml:space="preserve">В 2018 году сельхозпроизводителями района использовалось пашни всего  - 116,4 тыс. га. Посевная площадь составила – 67,9 тыс. га, в том числе площадь зерновых культур -  47,8 тыс. га и масличных культур –17,7 тыс. га,  площадь паров- 42 </w:t>
      </w:r>
      <w:proofErr w:type="spellStart"/>
      <w:r w:rsidRPr="00C052E9">
        <w:rPr>
          <w:sz w:val="26"/>
        </w:rPr>
        <w:t>тыс.га</w:t>
      </w:r>
      <w:proofErr w:type="spellEnd"/>
      <w:r w:rsidRPr="00C052E9">
        <w:rPr>
          <w:sz w:val="26"/>
        </w:rPr>
        <w:t>. Овощных культур собрано 15778 тонн. В этом вопросе определенную роль играет  работа, проводимая администрацией района с владельцами предприятий по производству овощей закрытого грунта.</w:t>
      </w:r>
    </w:p>
    <w:p w:rsidR="00C052E9" w:rsidRDefault="00C052E9" w:rsidP="00523912">
      <w:pPr>
        <w:ind w:left="142" w:right="140"/>
        <w:jc w:val="both"/>
        <w:rPr>
          <w:color w:val="0D0D0D" w:themeColor="text1" w:themeTint="F2"/>
        </w:rPr>
      </w:pPr>
      <w:r w:rsidRPr="00C052E9">
        <w:rPr>
          <w:sz w:val="26"/>
        </w:rPr>
        <w:t xml:space="preserve"> Под урожай 2019 г. в районе посеяно  45,0 тыс. га озимых, что больше  уровня 2018 года на 15 </w:t>
      </w:r>
      <w:proofErr w:type="spellStart"/>
      <w:r w:rsidRPr="00C052E9">
        <w:rPr>
          <w:sz w:val="26"/>
        </w:rPr>
        <w:t>тыс.га</w:t>
      </w:r>
      <w:proofErr w:type="spellEnd"/>
      <w:r w:rsidRPr="00C052E9">
        <w:rPr>
          <w:sz w:val="26"/>
        </w:rPr>
        <w:t>.</w:t>
      </w:r>
      <w:r w:rsidRPr="00C052E9">
        <w:rPr>
          <w:sz w:val="26"/>
          <w:szCs w:val="32"/>
        </w:rPr>
        <w:t xml:space="preserve"> </w:t>
      </w:r>
      <w:r w:rsidRPr="00C052E9">
        <w:rPr>
          <w:color w:val="0D0D0D" w:themeColor="text1" w:themeTint="F2"/>
          <w:sz w:val="26"/>
        </w:rPr>
        <w:t xml:space="preserve">А всего запланировано посеять 52,6 га зерновых(2018г-47,8тыс.га).                                                                                                                                                </w:t>
      </w:r>
    </w:p>
    <w:p w:rsidR="00C052E9" w:rsidRDefault="00C052E9" w:rsidP="00523912">
      <w:pPr>
        <w:ind w:left="142" w:right="140"/>
        <w:jc w:val="both"/>
        <w:rPr>
          <w:color w:val="0D0D0D" w:themeColor="text1" w:themeTint="F2"/>
        </w:rPr>
      </w:pPr>
    </w:p>
    <w:p w:rsidR="00C052E9" w:rsidRPr="0018640B" w:rsidRDefault="00C052E9" w:rsidP="00523912">
      <w:pPr>
        <w:ind w:left="142" w:right="140"/>
        <w:jc w:val="both"/>
        <w:rPr>
          <w:sz w:val="26"/>
          <w:szCs w:val="26"/>
        </w:rPr>
      </w:pPr>
      <w:r>
        <w:rPr>
          <w:color w:val="0D0D0D" w:themeColor="text1" w:themeTint="F2"/>
        </w:rPr>
        <w:t xml:space="preserve">          </w:t>
      </w:r>
      <w:r>
        <w:rPr>
          <w:sz w:val="26"/>
          <w:szCs w:val="26"/>
        </w:rPr>
        <w:t>В районе  функционируют</w:t>
      </w:r>
      <w:r w:rsidRPr="0018640B">
        <w:rPr>
          <w:sz w:val="26"/>
          <w:szCs w:val="26"/>
        </w:rPr>
        <w:t xml:space="preserve"> 273 торговые  точки</w:t>
      </w:r>
      <w:r>
        <w:rPr>
          <w:sz w:val="26"/>
          <w:szCs w:val="26"/>
        </w:rPr>
        <w:t>,</w:t>
      </w:r>
      <w:r w:rsidRPr="0018640B">
        <w:rPr>
          <w:sz w:val="26"/>
          <w:szCs w:val="26"/>
        </w:rPr>
        <w:t xml:space="preserve"> из них  152 -</w:t>
      </w:r>
      <w:r>
        <w:rPr>
          <w:sz w:val="26"/>
          <w:szCs w:val="26"/>
        </w:rPr>
        <w:t xml:space="preserve"> </w:t>
      </w:r>
      <w:r w:rsidRPr="0018640B">
        <w:rPr>
          <w:sz w:val="26"/>
          <w:szCs w:val="26"/>
        </w:rPr>
        <w:t>продовольственных товаров, 80-  промышленных товаров , 41-  товаров повседневного  спроса  и  1  универсальный ры</w:t>
      </w:r>
      <w:r>
        <w:rPr>
          <w:sz w:val="26"/>
          <w:szCs w:val="26"/>
        </w:rPr>
        <w:t>нок на 125 торговых мест,</w:t>
      </w:r>
      <w:r w:rsidRPr="002F4BB1">
        <w:rPr>
          <w:sz w:val="26"/>
          <w:szCs w:val="26"/>
        </w:rPr>
        <w:t xml:space="preserve"> </w:t>
      </w:r>
      <w:r w:rsidRPr="0018640B">
        <w:rPr>
          <w:sz w:val="26"/>
          <w:szCs w:val="26"/>
        </w:rPr>
        <w:t>предприятий общественного питания – 55</w:t>
      </w:r>
      <w:r>
        <w:rPr>
          <w:sz w:val="26"/>
          <w:szCs w:val="26"/>
        </w:rPr>
        <w:t>,</w:t>
      </w:r>
      <w:r w:rsidRPr="0018640B">
        <w:rPr>
          <w:sz w:val="26"/>
          <w:szCs w:val="26"/>
        </w:rPr>
        <w:t>объектов  бытового обслуживания  -  57</w:t>
      </w:r>
      <w:r>
        <w:rPr>
          <w:sz w:val="26"/>
          <w:szCs w:val="26"/>
        </w:rPr>
        <w:t>.</w:t>
      </w:r>
    </w:p>
    <w:p w:rsidR="00A04420" w:rsidRPr="001B1AD6" w:rsidRDefault="001B1AD6" w:rsidP="00523912">
      <w:pPr>
        <w:ind w:left="142" w:right="140"/>
        <w:jc w:val="both"/>
        <w:rPr>
          <w:bCs/>
          <w:iCs/>
          <w:sz w:val="28"/>
          <w:szCs w:val="28"/>
        </w:rPr>
      </w:pPr>
      <w:r w:rsidRPr="001B1AD6">
        <w:rPr>
          <w:sz w:val="28"/>
          <w:szCs w:val="28"/>
        </w:rPr>
        <w:t xml:space="preserve">Оборот розничной </w:t>
      </w:r>
      <w:r w:rsidR="00A04420" w:rsidRPr="001B1AD6">
        <w:rPr>
          <w:sz w:val="28"/>
          <w:szCs w:val="28"/>
        </w:rPr>
        <w:t xml:space="preserve">   торговли по организациям всех форм собственности  в 201</w:t>
      </w:r>
      <w:r w:rsidR="00080998" w:rsidRPr="001B1AD6">
        <w:rPr>
          <w:sz w:val="28"/>
          <w:szCs w:val="28"/>
        </w:rPr>
        <w:t>8</w:t>
      </w:r>
      <w:r w:rsidR="00CF72CC" w:rsidRPr="001B1AD6">
        <w:rPr>
          <w:sz w:val="28"/>
          <w:szCs w:val="28"/>
        </w:rPr>
        <w:t xml:space="preserve"> </w:t>
      </w:r>
      <w:r w:rsidR="00A04420" w:rsidRPr="001B1AD6">
        <w:rPr>
          <w:sz w:val="28"/>
          <w:szCs w:val="28"/>
        </w:rPr>
        <w:t xml:space="preserve"> году составил  </w:t>
      </w:r>
      <w:r w:rsidR="006C3C63" w:rsidRPr="001B1AD6">
        <w:rPr>
          <w:sz w:val="28"/>
          <w:szCs w:val="28"/>
        </w:rPr>
        <w:t>1,25</w:t>
      </w:r>
      <w:r w:rsidR="00A04420" w:rsidRPr="001B1AD6">
        <w:rPr>
          <w:sz w:val="28"/>
          <w:szCs w:val="28"/>
        </w:rPr>
        <w:t xml:space="preserve">  мл</w:t>
      </w:r>
      <w:r w:rsidR="00AB68C8" w:rsidRPr="001B1AD6">
        <w:rPr>
          <w:sz w:val="28"/>
          <w:szCs w:val="28"/>
        </w:rPr>
        <w:t>рд</w:t>
      </w:r>
      <w:r w:rsidR="00A04420" w:rsidRPr="001B1AD6">
        <w:rPr>
          <w:sz w:val="28"/>
          <w:szCs w:val="28"/>
        </w:rPr>
        <w:t>. рублей,  с ростом к уровню прошло</w:t>
      </w:r>
      <w:r w:rsidR="00AB68C8" w:rsidRPr="001B1AD6">
        <w:rPr>
          <w:sz w:val="28"/>
          <w:szCs w:val="28"/>
        </w:rPr>
        <w:t>го</w:t>
      </w:r>
      <w:r w:rsidR="00A04420" w:rsidRPr="001B1AD6">
        <w:rPr>
          <w:sz w:val="28"/>
          <w:szCs w:val="28"/>
        </w:rPr>
        <w:t xml:space="preserve"> год</w:t>
      </w:r>
      <w:r w:rsidR="00AB68C8" w:rsidRPr="001B1AD6">
        <w:rPr>
          <w:sz w:val="28"/>
          <w:szCs w:val="28"/>
        </w:rPr>
        <w:t>а</w:t>
      </w:r>
      <w:r w:rsidR="00A04420" w:rsidRPr="001B1AD6">
        <w:rPr>
          <w:sz w:val="28"/>
          <w:szCs w:val="28"/>
        </w:rPr>
        <w:t xml:space="preserve">  </w:t>
      </w:r>
      <w:r w:rsidR="00CF72CC" w:rsidRPr="001B1AD6">
        <w:rPr>
          <w:sz w:val="28"/>
          <w:szCs w:val="28"/>
        </w:rPr>
        <w:t xml:space="preserve">на  </w:t>
      </w:r>
      <w:r w:rsidR="006C3C63" w:rsidRPr="001B1AD6">
        <w:rPr>
          <w:sz w:val="28"/>
          <w:szCs w:val="28"/>
        </w:rPr>
        <w:t>130,8</w:t>
      </w:r>
      <w:r w:rsidR="00A04420" w:rsidRPr="001B1AD6">
        <w:rPr>
          <w:sz w:val="28"/>
          <w:szCs w:val="28"/>
        </w:rPr>
        <w:t xml:space="preserve">%.  Оборот розничной торговли в расчете  на душу населения по району составил – </w:t>
      </w:r>
      <w:r w:rsidRPr="001B1AD6">
        <w:rPr>
          <w:sz w:val="28"/>
          <w:szCs w:val="28"/>
        </w:rPr>
        <w:t>37,5</w:t>
      </w:r>
      <w:r w:rsidR="00A04420" w:rsidRPr="001B1AD6">
        <w:rPr>
          <w:sz w:val="28"/>
          <w:szCs w:val="28"/>
        </w:rPr>
        <w:t xml:space="preserve"> тыс. рублей.      </w:t>
      </w:r>
      <w:r w:rsidR="00A04420" w:rsidRPr="001B1AD6">
        <w:rPr>
          <w:bCs/>
          <w:iCs/>
          <w:sz w:val="28"/>
          <w:szCs w:val="28"/>
        </w:rPr>
        <w:t xml:space="preserve"> </w:t>
      </w:r>
    </w:p>
    <w:p w:rsidR="00CF72CC" w:rsidRPr="00E64127" w:rsidRDefault="00C052E9" w:rsidP="00523912">
      <w:pPr>
        <w:ind w:left="142" w:right="140"/>
        <w:jc w:val="both"/>
        <w:rPr>
          <w:sz w:val="28"/>
          <w:szCs w:val="28"/>
        </w:rPr>
      </w:pPr>
      <w:r>
        <w:rPr>
          <w:sz w:val="28"/>
          <w:szCs w:val="28"/>
        </w:rPr>
        <w:t xml:space="preserve">          </w:t>
      </w:r>
      <w:r w:rsidR="00CF72CC" w:rsidRPr="00E64127">
        <w:rPr>
          <w:sz w:val="28"/>
          <w:szCs w:val="28"/>
        </w:rPr>
        <w:t>В сфере торговли, общественного питания и бытовых услуг работает более  трех тысяч человек.</w:t>
      </w:r>
    </w:p>
    <w:p w:rsidR="00C83348" w:rsidRDefault="000A6127" w:rsidP="00523912">
      <w:pPr>
        <w:suppressAutoHyphens/>
        <w:ind w:left="142" w:right="140" w:firstLine="720"/>
        <w:jc w:val="both"/>
        <w:rPr>
          <w:sz w:val="28"/>
          <w:szCs w:val="28"/>
        </w:rPr>
      </w:pPr>
      <w:r w:rsidRPr="001B1AD6">
        <w:rPr>
          <w:sz w:val="28"/>
          <w:szCs w:val="28"/>
        </w:rPr>
        <w:t xml:space="preserve">Оборот общественного питания в отчетном году составил  в  фактических  ценах  </w:t>
      </w:r>
      <w:r w:rsidR="001B1AD6" w:rsidRPr="001B1AD6">
        <w:rPr>
          <w:sz w:val="28"/>
          <w:szCs w:val="28"/>
        </w:rPr>
        <w:t>20,7</w:t>
      </w:r>
      <w:r w:rsidR="0009240E" w:rsidRPr="001B1AD6">
        <w:rPr>
          <w:sz w:val="28"/>
          <w:szCs w:val="28"/>
        </w:rPr>
        <w:t xml:space="preserve"> </w:t>
      </w:r>
      <w:r w:rsidR="00601FCD" w:rsidRPr="001B1AD6">
        <w:rPr>
          <w:sz w:val="28"/>
          <w:szCs w:val="28"/>
        </w:rPr>
        <w:t xml:space="preserve">млн. рублей. </w:t>
      </w:r>
      <w:r w:rsidR="001B1AD6" w:rsidRPr="001B1AD6">
        <w:rPr>
          <w:sz w:val="28"/>
          <w:szCs w:val="28"/>
        </w:rPr>
        <w:t xml:space="preserve">В расчете на душу населения -0,6 </w:t>
      </w:r>
      <w:proofErr w:type="spellStart"/>
      <w:r w:rsidR="001B1AD6" w:rsidRPr="001B1AD6">
        <w:rPr>
          <w:sz w:val="28"/>
          <w:szCs w:val="28"/>
        </w:rPr>
        <w:t>тыс.руб</w:t>
      </w:r>
      <w:proofErr w:type="spellEnd"/>
      <w:r w:rsidR="001B1AD6" w:rsidRPr="001B1AD6">
        <w:rPr>
          <w:sz w:val="28"/>
          <w:szCs w:val="28"/>
        </w:rPr>
        <w:t>.</w:t>
      </w:r>
      <w:r w:rsidR="00601FCD" w:rsidRPr="001B1AD6">
        <w:rPr>
          <w:sz w:val="28"/>
          <w:szCs w:val="28"/>
        </w:rPr>
        <w:t xml:space="preserve"> </w:t>
      </w:r>
      <w:r w:rsidRPr="001B1AD6">
        <w:rPr>
          <w:sz w:val="28"/>
          <w:szCs w:val="28"/>
        </w:rPr>
        <w:t xml:space="preserve"> </w:t>
      </w:r>
    </w:p>
    <w:p w:rsidR="00421938" w:rsidRPr="001B1AD6" w:rsidRDefault="00C83348" w:rsidP="00523912">
      <w:pPr>
        <w:suppressAutoHyphens/>
        <w:ind w:left="142" w:right="140" w:firstLine="720"/>
        <w:jc w:val="both"/>
        <w:rPr>
          <w:sz w:val="28"/>
          <w:szCs w:val="28"/>
        </w:rPr>
      </w:pPr>
      <w:r w:rsidRPr="001B1AD6">
        <w:rPr>
          <w:sz w:val="28"/>
          <w:szCs w:val="28"/>
        </w:rPr>
        <w:t>Общий  объем  платных услуг в 201</w:t>
      </w:r>
      <w:r w:rsidR="001B1AD6" w:rsidRPr="001B1AD6">
        <w:rPr>
          <w:sz w:val="28"/>
          <w:szCs w:val="28"/>
        </w:rPr>
        <w:t>8</w:t>
      </w:r>
      <w:r w:rsidRPr="001B1AD6">
        <w:rPr>
          <w:sz w:val="28"/>
          <w:szCs w:val="28"/>
        </w:rPr>
        <w:t xml:space="preserve"> году  составил  </w:t>
      </w:r>
      <w:r w:rsidR="001B1AD6" w:rsidRPr="001B1AD6">
        <w:rPr>
          <w:sz w:val="28"/>
          <w:szCs w:val="28"/>
        </w:rPr>
        <w:t>152,2</w:t>
      </w:r>
      <w:r w:rsidR="004757D9" w:rsidRPr="001B1AD6">
        <w:rPr>
          <w:sz w:val="28"/>
          <w:szCs w:val="28"/>
        </w:rPr>
        <w:t xml:space="preserve"> </w:t>
      </w:r>
      <w:r w:rsidRPr="001B1AD6">
        <w:rPr>
          <w:sz w:val="28"/>
          <w:szCs w:val="28"/>
        </w:rPr>
        <w:t xml:space="preserve">млн. рублей </w:t>
      </w:r>
      <w:r w:rsidR="001B1AD6" w:rsidRPr="001B1AD6">
        <w:rPr>
          <w:sz w:val="28"/>
          <w:szCs w:val="28"/>
        </w:rPr>
        <w:t xml:space="preserve">, 89,2 % к 2017 году. Наибольшую долю </w:t>
      </w:r>
      <w:r w:rsidRPr="001B1AD6">
        <w:rPr>
          <w:sz w:val="28"/>
          <w:szCs w:val="28"/>
        </w:rPr>
        <w:t xml:space="preserve">  </w:t>
      </w:r>
      <w:r w:rsidR="001B1AD6" w:rsidRPr="001B1AD6">
        <w:rPr>
          <w:sz w:val="28"/>
          <w:szCs w:val="28"/>
        </w:rPr>
        <w:t>88,9</w:t>
      </w:r>
      <w:r w:rsidRPr="001B1AD6">
        <w:rPr>
          <w:sz w:val="28"/>
          <w:szCs w:val="28"/>
        </w:rPr>
        <w:t xml:space="preserve"> %  в объеме  платных  услуг занимают жилищно-коммунальные и санаторно-оздоровительные  услуги</w:t>
      </w:r>
      <w:r w:rsidR="00AC5CD0" w:rsidRPr="001B1AD6">
        <w:rPr>
          <w:sz w:val="28"/>
          <w:szCs w:val="28"/>
        </w:rPr>
        <w:t xml:space="preserve"> и системы образования</w:t>
      </w:r>
      <w:r w:rsidRPr="001B1AD6">
        <w:rPr>
          <w:sz w:val="28"/>
          <w:szCs w:val="28"/>
        </w:rPr>
        <w:t>.</w:t>
      </w:r>
      <w:r w:rsidR="00421938" w:rsidRPr="001B1AD6">
        <w:rPr>
          <w:sz w:val="28"/>
          <w:szCs w:val="28"/>
        </w:rPr>
        <w:t xml:space="preserve"> </w:t>
      </w:r>
    </w:p>
    <w:p w:rsidR="00C83348" w:rsidRPr="001B1AD6" w:rsidRDefault="00C83348" w:rsidP="00523912">
      <w:pPr>
        <w:suppressAutoHyphens/>
        <w:ind w:left="142" w:right="140" w:firstLine="720"/>
        <w:jc w:val="both"/>
        <w:rPr>
          <w:sz w:val="28"/>
          <w:szCs w:val="28"/>
        </w:rPr>
      </w:pPr>
      <w:r w:rsidRPr="001B1AD6">
        <w:rPr>
          <w:sz w:val="28"/>
          <w:szCs w:val="28"/>
        </w:rPr>
        <w:t>Объем платных  услуг на о</w:t>
      </w:r>
      <w:r w:rsidR="004757D9" w:rsidRPr="001B1AD6">
        <w:rPr>
          <w:sz w:val="28"/>
          <w:szCs w:val="28"/>
        </w:rPr>
        <w:t xml:space="preserve">дного жителя   района составил </w:t>
      </w:r>
      <w:r w:rsidR="00AC5CD0" w:rsidRPr="001B1AD6">
        <w:rPr>
          <w:sz w:val="28"/>
          <w:szCs w:val="28"/>
        </w:rPr>
        <w:t>4,</w:t>
      </w:r>
      <w:r w:rsidR="001B1AD6" w:rsidRPr="001B1AD6">
        <w:rPr>
          <w:sz w:val="28"/>
          <w:szCs w:val="28"/>
        </w:rPr>
        <w:t>6</w:t>
      </w:r>
      <w:r w:rsidR="00FD5330" w:rsidRPr="001B1AD6">
        <w:rPr>
          <w:sz w:val="28"/>
          <w:szCs w:val="28"/>
        </w:rPr>
        <w:t xml:space="preserve"> </w:t>
      </w:r>
      <w:r w:rsidRPr="001B1AD6">
        <w:rPr>
          <w:sz w:val="28"/>
          <w:szCs w:val="28"/>
        </w:rPr>
        <w:t xml:space="preserve">тыс. рублей. </w:t>
      </w:r>
    </w:p>
    <w:p w:rsidR="007F3387" w:rsidRPr="00DA611F" w:rsidRDefault="007F3387" w:rsidP="00523912">
      <w:pPr>
        <w:spacing w:line="228" w:lineRule="auto"/>
        <w:ind w:left="142" w:right="140" w:firstLine="720"/>
        <w:jc w:val="both"/>
        <w:rPr>
          <w:b/>
          <w:bCs/>
          <w:iCs/>
          <w:sz w:val="28"/>
          <w:szCs w:val="28"/>
        </w:rPr>
      </w:pPr>
    </w:p>
    <w:p w:rsidR="000A6127" w:rsidRPr="00F47B69" w:rsidRDefault="000A6127" w:rsidP="00523912">
      <w:pPr>
        <w:spacing w:line="228" w:lineRule="auto"/>
        <w:ind w:left="142" w:right="140" w:firstLine="720"/>
        <w:jc w:val="both"/>
        <w:rPr>
          <w:b/>
          <w:sz w:val="28"/>
          <w:szCs w:val="28"/>
        </w:rPr>
      </w:pPr>
      <w:r w:rsidRPr="00F47B69">
        <w:rPr>
          <w:b/>
          <w:bCs/>
          <w:iCs/>
          <w:sz w:val="28"/>
          <w:szCs w:val="28"/>
        </w:rPr>
        <w:t xml:space="preserve">  </w:t>
      </w:r>
      <w:r w:rsidRPr="00F47B69">
        <w:rPr>
          <w:b/>
          <w:sz w:val="28"/>
          <w:szCs w:val="28"/>
        </w:rPr>
        <w:t>Обоснование достигнутых значений показателей по сферам:</w:t>
      </w:r>
    </w:p>
    <w:p w:rsidR="000A6127" w:rsidRPr="00F47B69" w:rsidRDefault="000A6127" w:rsidP="00523912">
      <w:pPr>
        <w:pStyle w:val="ConsNonformat"/>
        <w:widowControl/>
        <w:numPr>
          <w:ilvl w:val="0"/>
          <w:numId w:val="2"/>
        </w:numPr>
        <w:ind w:left="142" w:right="140" w:firstLine="720"/>
        <w:jc w:val="both"/>
        <w:rPr>
          <w:rFonts w:ascii="Times New Roman" w:hAnsi="Times New Roman"/>
          <w:b/>
          <w:bCs/>
          <w:iCs/>
          <w:sz w:val="28"/>
          <w:szCs w:val="28"/>
        </w:rPr>
      </w:pPr>
      <w:r w:rsidRPr="00F47B69">
        <w:rPr>
          <w:rFonts w:ascii="Times New Roman" w:hAnsi="Times New Roman"/>
          <w:b/>
          <w:bCs/>
          <w:iCs/>
          <w:sz w:val="28"/>
          <w:szCs w:val="28"/>
        </w:rPr>
        <w:t>Экономическое  развитие (п</w:t>
      </w:r>
      <w:r w:rsidR="00227B7F" w:rsidRPr="00F47B69">
        <w:rPr>
          <w:rFonts w:ascii="Times New Roman" w:hAnsi="Times New Roman"/>
          <w:b/>
          <w:bCs/>
          <w:iCs/>
          <w:sz w:val="28"/>
          <w:szCs w:val="28"/>
        </w:rPr>
        <w:t>оказатели</w:t>
      </w:r>
      <w:r w:rsidRPr="00F47B69">
        <w:rPr>
          <w:rFonts w:ascii="Times New Roman" w:hAnsi="Times New Roman"/>
          <w:b/>
          <w:bCs/>
          <w:iCs/>
          <w:sz w:val="28"/>
          <w:szCs w:val="28"/>
        </w:rPr>
        <w:t xml:space="preserve"> 1-</w:t>
      </w:r>
      <w:r w:rsidR="009F5A5E" w:rsidRPr="00F47B69">
        <w:rPr>
          <w:rFonts w:ascii="Times New Roman" w:hAnsi="Times New Roman"/>
          <w:b/>
          <w:bCs/>
          <w:iCs/>
          <w:sz w:val="28"/>
          <w:szCs w:val="28"/>
        </w:rPr>
        <w:t>8</w:t>
      </w:r>
      <w:r w:rsidRPr="00F47B69">
        <w:rPr>
          <w:rFonts w:ascii="Times New Roman" w:hAnsi="Times New Roman"/>
          <w:b/>
          <w:bCs/>
          <w:iCs/>
          <w:sz w:val="28"/>
          <w:szCs w:val="28"/>
        </w:rPr>
        <w:t>).</w:t>
      </w:r>
    </w:p>
    <w:p w:rsidR="00E9535C" w:rsidRPr="00F47B69" w:rsidRDefault="009F5A5E" w:rsidP="00523912">
      <w:pPr>
        <w:pStyle w:val="ConsNonformat"/>
        <w:widowControl/>
        <w:ind w:left="142" w:right="140" w:firstLine="720"/>
        <w:jc w:val="both"/>
        <w:rPr>
          <w:rFonts w:ascii="Times New Roman" w:hAnsi="Times New Roman"/>
          <w:b/>
          <w:bCs/>
          <w:iCs/>
          <w:sz w:val="28"/>
          <w:szCs w:val="28"/>
        </w:rPr>
      </w:pPr>
      <w:r w:rsidRPr="00F47B69">
        <w:rPr>
          <w:rFonts w:ascii="Times New Roman" w:hAnsi="Times New Roman"/>
          <w:b/>
          <w:bCs/>
          <w:iCs/>
          <w:sz w:val="28"/>
          <w:szCs w:val="28"/>
        </w:rPr>
        <w:t>Малое  предпринимательство</w:t>
      </w:r>
      <w:r w:rsidR="00E9535C" w:rsidRPr="00F47B69">
        <w:rPr>
          <w:rFonts w:ascii="Times New Roman" w:hAnsi="Times New Roman"/>
          <w:b/>
          <w:bCs/>
          <w:iCs/>
          <w:sz w:val="28"/>
          <w:szCs w:val="28"/>
        </w:rPr>
        <w:t xml:space="preserve"> (п</w:t>
      </w:r>
      <w:r w:rsidR="00227B7F" w:rsidRPr="00F47B69">
        <w:rPr>
          <w:rFonts w:ascii="Times New Roman" w:hAnsi="Times New Roman"/>
          <w:b/>
          <w:bCs/>
          <w:iCs/>
          <w:sz w:val="28"/>
          <w:szCs w:val="28"/>
        </w:rPr>
        <w:t>оказатели</w:t>
      </w:r>
      <w:r w:rsidR="00E9535C" w:rsidRPr="00F47B69">
        <w:rPr>
          <w:rFonts w:ascii="Times New Roman" w:hAnsi="Times New Roman"/>
          <w:b/>
          <w:bCs/>
          <w:iCs/>
          <w:sz w:val="28"/>
          <w:szCs w:val="28"/>
        </w:rPr>
        <w:t xml:space="preserve"> 1-2 )</w:t>
      </w:r>
    </w:p>
    <w:p w:rsidR="00920E2F" w:rsidRPr="00F47B69" w:rsidRDefault="00E9535C" w:rsidP="00523912">
      <w:pPr>
        <w:ind w:left="142" w:right="140" w:firstLine="720"/>
        <w:jc w:val="both"/>
        <w:rPr>
          <w:sz w:val="28"/>
          <w:szCs w:val="28"/>
        </w:rPr>
      </w:pPr>
      <w:r w:rsidRPr="00F47B69">
        <w:rPr>
          <w:sz w:val="28"/>
          <w:szCs w:val="28"/>
        </w:rPr>
        <w:lastRenderedPageBreak/>
        <w:t>Малый</w:t>
      </w:r>
      <w:r w:rsidR="00B90B73" w:rsidRPr="00F47B69">
        <w:rPr>
          <w:sz w:val="28"/>
          <w:szCs w:val="28"/>
        </w:rPr>
        <w:t xml:space="preserve">  и  средний</w:t>
      </w:r>
      <w:r w:rsidRPr="00F47B69">
        <w:rPr>
          <w:sz w:val="28"/>
          <w:szCs w:val="28"/>
        </w:rPr>
        <w:t xml:space="preserve"> бизнес в настоящее время является неотъемлемым и очень важным компонентом современной рыночной экономики. Предприятия малого </w:t>
      </w:r>
      <w:r w:rsidR="00B90B73" w:rsidRPr="00F47B69">
        <w:rPr>
          <w:sz w:val="28"/>
          <w:szCs w:val="28"/>
        </w:rPr>
        <w:t xml:space="preserve">и  среднего </w:t>
      </w:r>
      <w:r w:rsidRPr="00F47B69">
        <w:rPr>
          <w:sz w:val="28"/>
          <w:szCs w:val="28"/>
        </w:rPr>
        <w:t xml:space="preserve">бизнеса в последние годы  оказывают  заметное  влияние  на  формирование  собственных  доходов  </w:t>
      </w:r>
      <w:proofErr w:type="spellStart"/>
      <w:r w:rsidRPr="00F47B69">
        <w:rPr>
          <w:sz w:val="28"/>
          <w:szCs w:val="28"/>
        </w:rPr>
        <w:t>Иловлинского</w:t>
      </w:r>
      <w:proofErr w:type="spellEnd"/>
      <w:r w:rsidRPr="00F47B69">
        <w:rPr>
          <w:sz w:val="28"/>
          <w:szCs w:val="28"/>
        </w:rPr>
        <w:t xml:space="preserve">  муниципального  района. </w:t>
      </w:r>
    </w:p>
    <w:p w:rsidR="00920E2F" w:rsidRPr="001C726E" w:rsidRDefault="00920E2F" w:rsidP="00523912">
      <w:pPr>
        <w:ind w:left="142" w:right="140" w:firstLine="720"/>
        <w:jc w:val="both"/>
        <w:rPr>
          <w:sz w:val="28"/>
          <w:szCs w:val="28"/>
        </w:rPr>
      </w:pPr>
      <w:r w:rsidRPr="001C726E">
        <w:rPr>
          <w:bCs/>
          <w:sz w:val="28"/>
          <w:szCs w:val="28"/>
        </w:rPr>
        <w:t xml:space="preserve">В районе </w:t>
      </w:r>
      <w:r w:rsidR="00921330" w:rsidRPr="001C726E">
        <w:rPr>
          <w:bCs/>
          <w:sz w:val="28"/>
          <w:szCs w:val="28"/>
        </w:rPr>
        <w:t xml:space="preserve">по данным налогового органа </w:t>
      </w:r>
      <w:r w:rsidRPr="001C726E">
        <w:rPr>
          <w:bCs/>
          <w:sz w:val="28"/>
          <w:szCs w:val="28"/>
        </w:rPr>
        <w:t>зарегистрировано</w:t>
      </w:r>
      <w:r w:rsidR="00921330" w:rsidRPr="001C726E">
        <w:rPr>
          <w:bCs/>
          <w:sz w:val="28"/>
          <w:szCs w:val="28"/>
        </w:rPr>
        <w:t xml:space="preserve"> по состоянию на 01.01.201</w:t>
      </w:r>
      <w:r w:rsidR="00F47B69" w:rsidRPr="001C726E">
        <w:rPr>
          <w:bCs/>
          <w:sz w:val="28"/>
          <w:szCs w:val="28"/>
        </w:rPr>
        <w:t>9</w:t>
      </w:r>
      <w:r w:rsidR="00921330" w:rsidRPr="001C726E">
        <w:rPr>
          <w:bCs/>
          <w:sz w:val="28"/>
          <w:szCs w:val="28"/>
        </w:rPr>
        <w:t xml:space="preserve">г. </w:t>
      </w:r>
      <w:r w:rsidR="001C726E" w:rsidRPr="001C726E">
        <w:rPr>
          <w:bCs/>
          <w:sz w:val="28"/>
          <w:szCs w:val="28"/>
        </w:rPr>
        <w:t>722</w:t>
      </w:r>
      <w:r w:rsidR="00921330" w:rsidRPr="001C726E">
        <w:rPr>
          <w:bCs/>
          <w:sz w:val="28"/>
          <w:szCs w:val="28"/>
        </w:rPr>
        <w:t xml:space="preserve"> субъекта малого и среднего предпринимательства</w:t>
      </w:r>
      <w:r w:rsidRPr="001C726E">
        <w:rPr>
          <w:bCs/>
          <w:sz w:val="28"/>
          <w:szCs w:val="28"/>
        </w:rPr>
        <w:t xml:space="preserve"> ( 201</w:t>
      </w:r>
      <w:r w:rsidR="00F47B69" w:rsidRPr="001C726E">
        <w:rPr>
          <w:bCs/>
          <w:sz w:val="28"/>
          <w:szCs w:val="28"/>
        </w:rPr>
        <w:t>7</w:t>
      </w:r>
      <w:r w:rsidRPr="001C726E">
        <w:rPr>
          <w:bCs/>
          <w:sz w:val="28"/>
          <w:szCs w:val="28"/>
        </w:rPr>
        <w:t xml:space="preserve"> год -   6</w:t>
      </w:r>
      <w:r w:rsidR="00F47B69" w:rsidRPr="001C726E">
        <w:rPr>
          <w:bCs/>
          <w:sz w:val="28"/>
          <w:szCs w:val="28"/>
        </w:rPr>
        <w:t>23</w:t>
      </w:r>
      <w:r w:rsidR="00921330" w:rsidRPr="001C726E">
        <w:rPr>
          <w:bCs/>
          <w:sz w:val="28"/>
          <w:szCs w:val="28"/>
        </w:rPr>
        <w:t>)</w:t>
      </w:r>
      <w:r w:rsidRPr="001C726E">
        <w:rPr>
          <w:bCs/>
          <w:sz w:val="28"/>
          <w:szCs w:val="28"/>
        </w:rPr>
        <w:t xml:space="preserve">  . </w:t>
      </w:r>
      <w:r w:rsidRPr="001C726E">
        <w:rPr>
          <w:sz w:val="28"/>
          <w:szCs w:val="28"/>
        </w:rPr>
        <w:t xml:space="preserve">Всего в сфере малого </w:t>
      </w:r>
      <w:r w:rsidR="00780E09">
        <w:rPr>
          <w:sz w:val="28"/>
          <w:szCs w:val="28"/>
        </w:rPr>
        <w:t xml:space="preserve">и среднего </w:t>
      </w:r>
      <w:r w:rsidRPr="001C726E">
        <w:rPr>
          <w:sz w:val="28"/>
          <w:szCs w:val="28"/>
        </w:rPr>
        <w:t>бизнеса было занято 3</w:t>
      </w:r>
      <w:r w:rsidR="00780E09">
        <w:rPr>
          <w:sz w:val="28"/>
          <w:szCs w:val="28"/>
        </w:rPr>
        <w:t>921</w:t>
      </w:r>
      <w:r w:rsidRPr="001C726E">
        <w:rPr>
          <w:sz w:val="28"/>
          <w:szCs w:val="28"/>
        </w:rPr>
        <w:t xml:space="preserve"> человека, что составляет  </w:t>
      </w:r>
      <w:r w:rsidR="009631A0" w:rsidRPr="001C726E">
        <w:rPr>
          <w:sz w:val="28"/>
          <w:szCs w:val="28"/>
        </w:rPr>
        <w:t>2</w:t>
      </w:r>
      <w:r w:rsidR="001C726E">
        <w:rPr>
          <w:sz w:val="28"/>
          <w:szCs w:val="28"/>
        </w:rPr>
        <w:t>1</w:t>
      </w:r>
      <w:r w:rsidRPr="001C726E">
        <w:rPr>
          <w:sz w:val="28"/>
          <w:szCs w:val="28"/>
        </w:rPr>
        <w:t xml:space="preserve">% от числа экономически активного населения района. </w:t>
      </w:r>
    </w:p>
    <w:p w:rsidR="00920E2F" w:rsidRPr="001C726E" w:rsidRDefault="00920E2F" w:rsidP="00523912">
      <w:pPr>
        <w:ind w:left="142" w:right="140" w:firstLine="720"/>
        <w:jc w:val="both"/>
        <w:rPr>
          <w:sz w:val="28"/>
          <w:szCs w:val="28"/>
        </w:rPr>
      </w:pPr>
      <w:r w:rsidRPr="00C516AF">
        <w:rPr>
          <w:color w:val="FF0000"/>
          <w:sz w:val="28"/>
          <w:szCs w:val="28"/>
        </w:rPr>
        <w:t xml:space="preserve"> </w:t>
      </w:r>
      <w:r w:rsidRPr="001C726E">
        <w:rPr>
          <w:sz w:val="28"/>
          <w:szCs w:val="28"/>
        </w:rPr>
        <w:t xml:space="preserve">В отраслевой  структуре  субъекты малого предпринимательства  распределены следующим образом: </w:t>
      </w:r>
      <w:r w:rsidR="001C726E">
        <w:rPr>
          <w:sz w:val="28"/>
          <w:szCs w:val="28"/>
        </w:rPr>
        <w:t>41</w:t>
      </w:r>
      <w:r w:rsidRPr="001C726E">
        <w:rPr>
          <w:sz w:val="28"/>
          <w:szCs w:val="28"/>
        </w:rPr>
        <w:t>% составляют торговые предприятия,   5% - общественного питания,    2</w:t>
      </w:r>
      <w:r w:rsidR="001C726E">
        <w:rPr>
          <w:sz w:val="28"/>
          <w:szCs w:val="28"/>
        </w:rPr>
        <w:t>1</w:t>
      </w:r>
      <w:r w:rsidRPr="001C726E">
        <w:rPr>
          <w:sz w:val="28"/>
          <w:szCs w:val="28"/>
        </w:rPr>
        <w:t xml:space="preserve">%   - сельскохозяйственные, </w:t>
      </w:r>
      <w:r w:rsidR="001C726E">
        <w:rPr>
          <w:sz w:val="28"/>
          <w:szCs w:val="28"/>
        </w:rPr>
        <w:t>9</w:t>
      </w:r>
      <w:r w:rsidRPr="001C726E">
        <w:rPr>
          <w:sz w:val="28"/>
          <w:szCs w:val="28"/>
        </w:rPr>
        <w:t>% - предприятия бытового обслуживания и  1</w:t>
      </w:r>
      <w:r w:rsidR="001C726E">
        <w:rPr>
          <w:sz w:val="28"/>
          <w:szCs w:val="28"/>
        </w:rPr>
        <w:t>7</w:t>
      </w:r>
      <w:r w:rsidRPr="001C726E">
        <w:rPr>
          <w:sz w:val="28"/>
          <w:szCs w:val="28"/>
        </w:rPr>
        <w:t xml:space="preserve">% -   платные услуги. </w:t>
      </w:r>
    </w:p>
    <w:p w:rsidR="004F0C15" w:rsidRDefault="00C3139B" w:rsidP="00523912">
      <w:pPr>
        <w:tabs>
          <w:tab w:val="left" w:pos="9639"/>
        </w:tabs>
        <w:ind w:left="142" w:right="140"/>
        <w:jc w:val="both"/>
        <w:rPr>
          <w:sz w:val="28"/>
          <w:szCs w:val="28"/>
        </w:rPr>
      </w:pPr>
      <w:r w:rsidRPr="001C726E">
        <w:rPr>
          <w:b/>
          <w:i/>
          <w:sz w:val="28"/>
          <w:szCs w:val="28"/>
        </w:rPr>
        <w:t>п.1</w:t>
      </w:r>
      <w:r w:rsidRPr="001C726E">
        <w:rPr>
          <w:i/>
          <w:sz w:val="28"/>
          <w:szCs w:val="28"/>
        </w:rPr>
        <w:t>.</w:t>
      </w:r>
      <w:r w:rsidR="00E9535C" w:rsidRPr="001C726E">
        <w:rPr>
          <w:i/>
          <w:sz w:val="28"/>
          <w:szCs w:val="28"/>
        </w:rPr>
        <w:t xml:space="preserve">Число  субъектов  малого  </w:t>
      </w:r>
      <w:r w:rsidRPr="001C726E">
        <w:rPr>
          <w:i/>
          <w:sz w:val="28"/>
          <w:szCs w:val="28"/>
        </w:rPr>
        <w:t xml:space="preserve">и  среднего  предпринимательства в  расчете </w:t>
      </w:r>
      <w:r w:rsidR="00E9535C" w:rsidRPr="001C726E">
        <w:rPr>
          <w:i/>
          <w:sz w:val="28"/>
          <w:szCs w:val="28"/>
        </w:rPr>
        <w:t xml:space="preserve">  на  10  тысяч  человек  населения  </w:t>
      </w:r>
      <w:r w:rsidR="00E9535C" w:rsidRPr="001C726E">
        <w:rPr>
          <w:sz w:val="28"/>
          <w:szCs w:val="28"/>
        </w:rPr>
        <w:t xml:space="preserve">составляет  </w:t>
      </w:r>
      <w:r w:rsidR="001C726E">
        <w:rPr>
          <w:sz w:val="28"/>
          <w:szCs w:val="28"/>
        </w:rPr>
        <w:t>722</w:t>
      </w:r>
      <w:r w:rsidR="002C54E6" w:rsidRPr="001C726E">
        <w:rPr>
          <w:sz w:val="28"/>
          <w:szCs w:val="28"/>
        </w:rPr>
        <w:t xml:space="preserve">  </w:t>
      </w:r>
      <w:r w:rsidR="00E9535C" w:rsidRPr="001C726E">
        <w:rPr>
          <w:sz w:val="28"/>
          <w:szCs w:val="28"/>
        </w:rPr>
        <w:t>единиц</w:t>
      </w:r>
      <w:r w:rsidR="006E2A1E" w:rsidRPr="001C726E">
        <w:rPr>
          <w:sz w:val="28"/>
          <w:szCs w:val="28"/>
        </w:rPr>
        <w:t>ы</w:t>
      </w:r>
      <w:r w:rsidR="002C54E6" w:rsidRPr="001C726E">
        <w:rPr>
          <w:sz w:val="28"/>
          <w:szCs w:val="28"/>
        </w:rPr>
        <w:t xml:space="preserve">  (201</w:t>
      </w:r>
      <w:r w:rsidR="001C726E">
        <w:rPr>
          <w:sz w:val="28"/>
          <w:szCs w:val="28"/>
        </w:rPr>
        <w:t>7</w:t>
      </w:r>
      <w:r w:rsidR="002C54E6" w:rsidRPr="001C726E">
        <w:rPr>
          <w:sz w:val="28"/>
          <w:szCs w:val="28"/>
        </w:rPr>
        <w:t xml:space="preserve">г.- </w:t>
      </w:r>
      <w:r w:rsidR="001C726E">
        <w:rPr>
          <w:sz w:val="28"/>
          <w:szCs w:val="28"/>
        </w:rPr>
        <w:t>623</w:t>
      </w:r>
      <w:r w:rsidR="002C54E6" w:rsidRPr="001C726E">
        <w:rPr>
          <w:sz w:val="28"/>
          <w:szCs w:val="28"/>
        </w:rPr>
        <w:t>)</w:t>
      </w:r>
      <w:r w:rsidR="00E9535C" w:rsidRPr="001C726E">
        <w:rPr>
          <w:sz w:val="28"/>
          <w:szCs w:val="28"/>
        </w:rPr>
        <w:t>.</w:t>
      </w:r>
      <w:r w:rsidR="004440BE" w:rsidRPr="001C726E">
        <w:rPr>
          <w:sz w:val="28"/>
          <w:szCs w:val="28"/>
        </w:rPr>
        <w:t xml:space="preserve">  По  прогнозу  в  20</w:t>
      </w:r>
      <w:r w:rsidR="006E2A1E" w:rsidRPr="001C726E">
        <w:rPr>
          <w:sz w:val="28"/>
          <w:szCs w:val="28"/>
        </w:rPr>
        <w:t>2</w:t>
      </w:r>
      <w:r w:rsidR="00CA43E3">
        <w:rPr>
          <w:sz w:val="28"/>
          <w:szCs w:val="28"/>
        </w:rPr>
        <w:t>1</w:t>
      </w:r>
      <w:r w:rsidR="004440BE" w:rsidRPr="001C726E">
        <w:rPr>
          <w:sz w:val="28"/>
          <w:szCs w:val="28"/>
        </w:rPr>
        <w:t xml:space="preserve"> году показатель  </w:t>
      </w:r>
      <w:r w:rsidR="005215BD" w:rsidRPr="001C726E">
        <w:rPr>
          <w:sz w:val="28"/>
          <w:szCs w:val="28"/>
        </w:rPr>
        <w:t xml:space="preserve">  достигн</w:t>
      </w:r>
      <w:r w:rsidR="002C54E6" w:rsidRPr="001C726E">
        <w:rPr>
          <w:sz w:val="28"/>
          <w:szCs w:val="28"/>
        </w:rPr>
        <w:t>ет</w:t>
      </w:r>
      <w:r w:rsidR="005215BD" w:rsidRPr="001C726E">
        <w:rPr>
          <w:sz w:val="28"/>
          <w:szCs w:val="28"/>
        </w:rPr>
        <w:t xml:space="preserve">  значения</w:t>
      </w:r>
      <w:r w:rsidR="004440BE" w:rsidRPr="001C726E">
        <w:rPr>
          <w:sz w:val="28"/>
          <w:szCs w:val="28"/>
        </w:rPr>
        <w:t xml:space="preserve">  </w:t>
      </w:r>
      <w:r w:rsidR="002C54E6" w:rsidRPr="001C726E">
        <w:rPr>
          <w:sz w:val="28"/>
          <w:szCs w:val="28"/>
        </w:rPr>
        <w:t>в</w:t>
      </w:r>
      <w:r w:rsidR="006E2A1E" w:rsidRPr="001C726E">
        <w:rPr>
          <w:sz w:val="28"/>
          <w:szCs w:val="28"/>
        </w:rPr>
        <w:t xml:space="preserve">  </w:t>
      </w:r>
      <w:r w:rsidR="00CA43E3">
        <w:rPr>
          <w:sz w:val="28"/>
          <w:szCs w:val="28"/>
        </w:rPr>
        <w:t>226</w:t>
      </w:r>
      <w:r w:rsidR="004440BE" w:rsidRPr="001C726E">
        <w:rPr>
          <w:sz w:val="28"/>
          <w:szCs w:val="28"/>
        </w:rPr>
        <w:t xml:space="preserve">  единиц.</w:t>
      </w:r>
    </w:p>
    <w:p w:rsidR="004F0C15" w:rsidRPr="004F0C15" w:rsidRDefault="004F0C15" w:rsidP="00523912">
      <w:pPr>
        <w:tabs>
          <w:tab w:val="left" w:pos="9639"/>
        </w:tabs>
        <w:ind w:left="142" w:right="140"/>
        <w:jc w:val="both"/>
        <w:rPr>
          <w:sz w:val="26"/>
          <w:szCs w:val="26"/>
        </w:rPr>
      </w:pPr>
      <w:r>
        <w:rPr>
          <w:sz w:val="28"/>
          <w:szCs w:val="28"/>
        </w:rPr>
        <w:t xml:space="preserve">       </w:t>
      </w:r>
      <w:r w:rsidRPr="004F0C15">
        <w:t xml:space="preserve"> </w:t>
      </w:r>
      <w:r w:rsidRPr="004F0C15">
        <w:rPr>
          <w:sz w:val="26"/>
        </w:rPr>
        <w:t>За 2018г.</w:t>
      </w:r>
      <w:r w:rsidRPr="004F0C15">
        <w:rPr>
          <w:color w:val="FF0000"/>
          <w:sz w:val="26"/>
        </w:rPr>
        <w:t xml:space="preserve"> </w:t>
      </w:r>
      <w:r w:rsidRPr="004F0C15">
        <w:rPr>
          <w:sz w:val="26"/>
        </w:rPr>
        <w:t xml:space="preserve"> проведено  25 заседаний рабочей группы по снижению неформальной занятости, легализации «серой» заработной платы   с приглашением  индивидуальных предпринимателей  и предпринимателей, использующих наемный труд без оформления   наемных работников. </w:t>
      </w:r>
      <w:r w:rsidRPr="004F0C15">
        <w:rPr>
          <w:color w:val="000000"/>
          <w:sz w:val="26"/>
          <w:szCs w:val="26"/>
        </w:rPr>
        <w:t xml:space="preserve">В результате  работы  </w:t>
      </w:r>
      <w:r w:rsidRPr="004F0C15">
        <w:rPr>
          <w:sz w:val="26"/>
          <w:szCs w:val="26"/>
        </w:rPr>
        <w:t>рабочей группы по снижению неформальной занятости, легализации «серой» заработной платы</w:t>
      </w:r>
      <w:r w:rsidRPr="004F0C15">
        <w:rPr>
          <w:color w:val="000000"/>
          <w:sz w:val="26"/>
          <w:szCs w:val="26"/>
        </w:rPr>
        <w:t xml:space="preserve"> за  2018г.  152 человека зарегистрировались как индивидуальные предприниматели и с 281 работником заключены трудовые договора на сумму 3427,7 тыс. руб. </w:t>
      </w:r>
      <w:r w:rsidRPr="004F0C15">
        <w:rPr>
          <w:color w:val="FF0000"/>
          <w:sz w:val="26"/>
          <w:szCs w:val="26"/>
        </w:rPr>
        <w:t xml:space="preserve">  </w:t>
      </w:r>
    </w:p>
    <w:p w:rsidR="00E9535C" w:rsidRPr="004F0C15" w:rsidRDefault="00E9535C" w:rsidP="00523912">
      <w:pPr>
        <w:shd w:val="clear" w:color="auto" w:fill="FFFFFF"/>
        <w:ind w:left="142" w:right="140" w:firstLine="720"/>
        <w:jc w:val="both"/>
        <w:rPr>
          <w:sz w:val="26"/>
          <w:szCs w:val="26"/>
        </w:rPr>
      </w:pPr>
    </w:p>
    <w:p w:rsidR="00E9535C" w:rsidRPr="00D5140A" w:rsidRDefault="00C3139B" w:rsidP="00523912">
      <w:pPr>
        <w:shd w:val="clear" w:color="auto" w:fill="FFFFFF"/>
        <w:ind w:left="142" w:right="140" w:firstLine="720"/>
        <w:jc w:val="both"/>
        <w:rPr>
          <w:sz w:val="28"/>
          <w:szCs w:val="28"/>
        </w:rPr>
      </w:pPr>
      <w:r w:rsidRPr="00D5140A">
        <w:rPr>
          <w:b/>
          <w:i/>
          <w:sz w:val="28"/>
          <w:szCs w:val="28"/>
        </w:rPr>
        <w:t>п.2</w:t>
      </w:r>
      <w:r w:rsidRPr="00D5140A">
        <w:rPr>
          <w:i/>
          <w:sz w:val="28"/>
          <w:szCs w:val="28"/>
        </w:rPr>
        <w:t xml:space="preserve">. </w:t>
      </w:r>
      <w:r w:rsidR="00E9535C" w:rsidRPr="00D5140A">
        <w:rPr>
          <w:i/>
          <w:sz w:val="28"/>
          <w:szCs w:val="28"/>
        </w:rPr>
        <w:t xml:space="preserve">Доля  среднесписочной  численности  работников  малых  предприятий и  индивидуальных  предпринимателей в  среднесписочной  численности  работников  </w:t>
      </w:r>
      <w:r w:rsidR="00E9535C" w:rsidRPr="00D5140A">
        <w:rPr>
          <w:sz w:val="28"/>
          <w:szCs w:val="28"/>
        </w:rPr>
        <w:t>составляет</w:t>
      </w:r>
      <w:r w:rsidR="00E9535C" w:rsidRPr="00D5140A">
        <w:rPr>
          <w:i/>
          <w:sz w:val="28"/>
          <w:szCs w:val="28"/>
        </w:rPr>
        <w:t xml:space="preserve"> </w:t>
      </w:r>
      <w:r w:rsidR="00D5140A">
        <w:rPr>
          <w:i/>
          <w:sz w:val="28"/>
          <w:szCs w:val="28"/>
        </w:rPr>
        <w:t>17,8</w:t>
      </w:r>
      <w:r w:rsidR="003A6995" w:rsidRPr="00D5140A">
        <w:rPr>
          <w:sz w:val="28"/>
          <w:szCs w:val="28"/>
        </w:rPr>
        <w:t>%</w:t>
      </w:r>
      <w:r w:rsidR="00E9535C" w:rsidRPr="00D5140A">
        <w:rPr>
          <w:sz w:val="28"/>
          <w:szCs w:val="28"/>
        </w:rPr>
        <w:t xml:space="preserve"> </w:t>
      </w:r>
      <w:r w:rsidR="006C6FF7" w:rsidRPr="00D5140A">
        <w:rPr>
          <w:sz w:val="28"/>
          <w:szCs w:val="28"/>
        </w:rPr>
        <w:t xml:space="preserve">,  показатель  </w:t>
      </w:r>
      <w:r w:rsidR="00D5140A" w:rsidRPr="00D5140A">
        <w:rPr>
          <w:sz w:val="28"/>
          <w:szCs w:val="28"/>
        </w:rPr>
        <w:t>увеличился на 1,3 % по сравнению с прошлым</w:t>
      </w:r>
      <w:r w:rsidR="006E2A1E" w:rsidRPr="00D5140A">
        <w:rPr>
          <w:sz w:val="28"/>
          <w:szCs w:val="28"/>
        </w:rPr>
        <w:t xml:space="preserve"> год</w:t>
      </w:r>
      <w:r w:rsidR="00D5140A" w:rsidRPr="00D5140A">
        <w:rPr>
          <w:sz w:val="28"/>
          <w:szCs w:val="28"/>
        </w:rPr>
        <w:t>ом</w:t>
      </w:r>
      <w:r w:rsidR="006E2A1E" w:rsidRPr="00D5140A">
        <w:rPr>
          <w:sz w:val="28"/>
          <w:szCs w:val="28"/>
        </w:rPr>
        <w:t>.</w:t>
      </w:r>
      <w:r w:rsidR="006C6FF7" w:rsidRPr="00D5140A">
        <w:rPr>
          <w:sz w:val="28"/>
          <w:szCs w:val="28"/>
        </w:rPr>
        <w:t xml:space="preserve"> </w:t>
      </w:r>
      <w:r w:rsidR="005215BD" w:rsidRPr="00D5140A">
        <w:rPr>
          <w:sz w:val="28"/>
          <w:szCs w:val="28"/>
        </w:rPr>
        <w:t>По  прогнозу  на  20</w:t>
      </w:r>
      <w:r w:rsidR="006E2A1E" w:rsidRPr="00D5140A">
        <w:rPr>
          <w:sz w:val="28"/>
          <w:szCs w:val="28"/>
        </w:rPr>
        <w:t>20</w:t>
      </w:r>
      <w:r w:rsidR="005215BD" w:rsidRPr="00D5140A">
        <w:rPr>
          <w:sz w:val="28"/>
          <w:szCs w:val="28"/>
        </w:rPr>
        <w:t xml:space="preserve"> год  показатель  составит  </w:t>
      </w:r>
      <w:r w:rsidR="00D5140A" w:rsidRPr="00D5140A">
        <w:rPr>
          <w:sz w:val="28"/>
          <w:szCs w:val="28"/>
        </w:rPr>
        <w:t>20,6</w:t>
      </w:r>
      <w:r w:rsidR="005215BD" w:rsidRPr="00D5140A">
        <w:rPr>
          <w:sz w:val="28"/>
          <w:szCs w:val="28"/>
        </w:rPr>
        <w:t>%.</w:t>
      </w:r>
    </w:p>
    <w:p w:rsidR="00E9535C" w:rsidRDefault="00E9535C" w:rsidP="00523912">
      <w:pPr>
        <w:shd w:val="clear" w:color="auto" w:fill="FFFFFF"/>
        <w:ind w:left="142" w:right="140" w:firstLine="720"/>
        <w:jc w:val="both"/>
        <w:rPr>
          <w:bCs/>
          <w:sz w:val="28"/>
          <w:szCs w:val="28"/>
        </w:rPr>
      </w:pPr>
      <w:r w:rsidRPr="00D5140A">
        <w:rPr>
          <w:bCs/>
          <w:sz w:val="28"/>
          <w:szCs w:val="28"/>
        </w:rPr>
        <w:t>В  связи  с  недостатком  финансовых  средств  в  консолидированном  бюджете  района</w:t>
      </w:r>
      <w:r w:rsidR="003A6995" w:rsidRPr="00D5140A">
        <w:rPr>
          <w:bCs/>
          <w:sz w:val="28"/>
          <w:szCs w:val="28"/>
        </w:rPr>
        <w:t>,</w:t>
      </w:r>
      <w:r w:rsidRPr="00D5140A">
        <w:rPr>
          <w:bCs/>
          <w:sz w:val="28"/>
          <w:szCs w:val="28"/>
        </w:rPr>
        <w:t xml:space="preserve">  расходов  бюджета муниципального  образования на  поддержку  малого  и  среднего  предпринимательства  не  было.</w:t>
      </w:r>
    </w:p>
    <w:p w:rsidR="00C052E9" w:rsidRPr="00D5140A" w:rsidRDefault="00C052E9" w:rsidP="00523912">
      <w:pPr>
        <w:shd w:val="clear" w:color="auto" w:fill="FFFFFF"/>
        <w:ind w:left="142" w:right="140" w:firstLine="720"/>
        <w:jc w:val="both"/>
        <w:rPr>
          <w:bCs/>
          <w:sz w:val="28"/>
          <w:szCs w:val="28"/>
        </w:rPr>
      </w:pPr>
    </w:p>
    <w:p w:rsidR="00E9535C" w:rsidRPr="00C052E9" w:rsidRDefault="00E9535C" w:rsidP="00523912">
      <w:pPr>
        <w:ind w:left="142" w:right="140" w:firstLine="720"/>
        <w:jc w:val="both"/>
        <w:rPr>
          <w:b/>
          <w:bCs/>
          <w:sz w:val="28"/>
          <w:szCs w:val="28"/>
        </w:rPr>
      </w:pPr>
      <w:r w:rsidRPr="00C052E9">
        <w:rPr>
          <w:b/>
          <w:bCs/>
          <w:sz w:val="28"/>
          <w:szCs w:val="28"/>
        </w:rPr>
        <w:t>Улучшение инвестиционной  привлекательности  (п</w:t>
      </w:r>
      <w:r w:rsidR="00227B7F" w:rsidRPr="00C052E9">
        <w:rPr>
          <w:b/>
          <w:bCs/>
          <w:sz w:val="28"/>
          <w:szCs w:val="28"/>
        </w:rPr>
        <w:t>оказател</w:t>
      </w:r>
      <w:r w:rsidR="00240603" w:rsidRPr="00C052E9">
        <w:rPr>
          <w:b/>
          <w:bCs/>
          <w:sz w:val="28"/>
          <w:szCs w:val="28"/>
        </w:rPr>
        <w:t>ь</w:t>
      </w:r>
      <w:r w:rsidRPr="00C052E9">
        <w:rPr>
          <w:b/>
          <w:bCs/>
          <w:sz w:val="28"/>
          <w:szCs w:val="28"/>
        </w:rPr>
        <w:t xml:space="preserve"> </w:t>
      </w:r>
      <w:r w:rsidR="009F5A5E" w:rsidRPr="00C052E9">
        <w:rPr>
          <w:b/>
          <w:bCs/>
          <w:sz w:val="28"/>
          <w:szCs w:val="28"/>
        </w:rPr>
        <w:t>3</w:t>
      </w:r>
      <w:r w:rsidRPr="00C052E9">
        <w:rPr>
          <w:b/>
          <w:bCs/>
          <w:sz w:val="28"/>
          <w:szCs w:val="28"/>
        </w:rPr>
        <w:t>)</w:t>
      </w:r>
    </w:p>
    <w:p w:rsidR="00275036" w:rsidRPr="00C052E9" w:rsidRDefault="00275036" w:rsidP="00523912">
      <w:pPr>
        <w:ind w:left="142" w:right="140" w:firstLine="720"/>
        <w:jc w:val="both"/>
        <w:rPr>
          <w:noProof/>
          <w:sz w:val="28"/>
          <w:szCs w:val="28"/>
        </w:rPr>
      </w:pPr>
      <w:r w:rsidRPr="00C052E9">
        <w:rPr>
          <w:sz w:val="28"/>
          <w:szCs w:val="28"/>
        </w:rPr>
        <w:t xml:space="preserve">Устойчивое состояние и успешное развитие района во многом зависит от инвестиционной привлекательности муниципального  района.  </w:t>
      </w:r>
      <w:r w:rsidR="004761E2" w:rsidRPr="00C052E9">
        <w:rPr>
          <w:sz w:val="28"/>
          <w:szCs w:val="28"/>
        </w:rPr>
        <w:t>О</w:t>
      </w:r>
      <w:r w:rsidRPr="00C052E9">
        <w:rPr>
          <w:sz w:val="28"/>
          <w:szCs w:val="28"/>
        </w:rPr>
        <w:t>дним  из  главных  направлений  в  этой  сфере  в  201</w:t>
      </w:r>
      <w:r w:rsidR="00C052E9" w:rsidRPr="00C052E9">
        <w:rPr>
          <w:sz w:val="28"/>
          <w:szCs w:val="28"/>
        </w:rPr>
        <w:t>8</w:t>
      </w:r>
      <w:r w:rsidRPr="00C052E9">
        <w:rPr>
          <w:sz w:val="28"/>
          <w:szCs w:val="28"/>
        </w:rPr>
        <w:t xml:space="preserve"> году являлось  внедрение  успешных  практик  муниципального  стандарта  инвестиционной  привлекательности.   В  соответствии  с  рекомендацией  Комитета  экономики  Волгоградской  области   от  22.12.2016г.  №  07-09-01-08/707  администрацией  разработан  и  утвержден  распоряжением  №  161-п  от  30.12.2016г.   «План мероприятий по внедрению муниципального стандарта  по  улучшению  инвестиционной  привлекательности   </w:t>
      </w:r>
      <w:proofErr w:type="spellStart"/>
      <w:r w:rsidRPr="00C052E9">
        <w:rPr>
          <w:sz w:val="28"/>
          <w:szCs w:val="28"/>
        </w:rPr>
        <w:t>Иловлинского</w:t>
      </w:r>
      <w:proofErr w:type="spellEnd"/>
      <w:r w:rsidRPr="00C052E9">
        <w:rPr>
          <w:sz w:val="28"/>
          <w:szCs w:val="28"/>
        </w:rPr>
        <w:t xml:space="preserve">  муниципального  района  (на основе анализа Атласа лучших практик)  на  201</w:t>
      </w:r>
      <w:r w:rsidR="00C052E9" w:rsidRPr="00C052E9">
        <w:rPr>
          <w:sz w:val="28"/>
          <w:szCs w:val="28"/>
        </w:rPr>
        <w:t>8</w:t>
      </w:r>
      <w:r w:rsidRPr="00C052E9">
        <w:rPr>
          <w:sz w:val="28"/>
          <w:szCs w:val="28"/>
        </w:rPr>
        <w:t xml:space="preserve"> год,  включающий  23  практики  (  из  них  выбраны  для  внедрения  19  практик.   </w:t>
      </w:r>
      <w:r w:rsidRPr="00C052E9">
        <w:rPr>
          <w:noProof/>
          <w:sz w:val="28"/>
          <w:szCs w:val="28"/>
        </w:rPr>
        <w:t>Уже  внедрены 1</w:t>
      </w:r>
      <w:r w:rsidR="0072546F" w:rsidRPr="00C052E9">
        <w:rPr>
          <w:noProof/>
          <w:sz w:val="28"/>
          <w:szCs w:val="28"/>
        </w:rPr>
        <w:t>5  практик.</w:t>
      </w:r>
    </w:p>
    <w:p w:rsidR="00D16EF9" w:rsidRPr="007D4FD4" w:rsidRDefault="00275036" w:rsidP="00523912">
      <w:pPr>
        <w:tabs>
          <w:tab w:val="left" w:pos="2025"/>
        </w:tabs>
        <w:ind w:left="142" w:right="140" w:firstLine="709"/>
        <w:jc w:val="both"/>
        <w:rPr>
          <w:spacing w:val="5"/>
          <w:sz w:val="28"/>
          <w:szCs w:val="28"/>
        </w:rPr>
      </w:pPr>
      <w:r w:rsidRPr="00C052E9">
        <w:rPr>
          <w:sz w:val="28"/>
          <w:szCs w:val="28"/>
        </w:rPr>
        <w:t>Одним из важнейших элементов в решении поставленной задачи является повышение информационной открытости района для инвесторов, создание инвестиционно-привлекательной среды, улучшение инвестиционного имиджа и расширение межрегионального взаимодействия в привлечении инвестиций.</w:t>
      </w:r>
      <w:r w:rsidRPr="00C516AF">
        <w:rPr>
          <w:color w:val="FF0000"/>
          <w:sz w:val="28"/>
          <w:szCs w:val="28"/>
        </w:rPr>
        <w:br/>
      </w:r>
      <w:r w:rsidR="00D16EF9" w:rsidRPr="007D4FD4">
        <w:rPr>
          <w:sz w:val="28"/>
          <w:szCs w:val="28"/>
        </w:rPr>
        <w:lastRenderedPageBreak/>
        <w:t>В  201</w:t>
      </w:r>
      <w:r w:rsidR="00C052E9" w:rsidRPr="007D4FD4">
        <w:rPr>
          <w:sz w:val="28"/>
          <w:szCs w:val="28"/>
        </w:rPr>
        <w:t>8</w:t>
      </w:r>
      <w:r w:rsidR="00D16EF9" w:rsidRPr="007D4FD4">
        <w:rPr>
          <w:sz w:val="28"/>
          <w:szCs w:val="28"/>
        </w:rPr>
        <w:t xml:space="preserve"> году ( по данным  </w:t>
      </w:r>
      <w:proofErr w:type="spellStart"/>
      <w:r w:rsidR="00D16EF9" w:rsidRPr="007D4FD4">
        <w:rPr>
          <w:sz w:val="28"/>
          <w:szCs w:val="28"/>
        </w:rPr>
        <w:t>Волгоградстата</w:t>
      </w:r>
      <w:proofErr w:type="spellEnd"/>
      <w:r w:rsidR="00D16EF9" w:rsidRPr="007D4FD4">
        <w:rPr>
          <w:sz w:val="28"/>
          <w:szCs w:val="28"/>
        </w:rPr>
        <w:t xml:space="preserve">)  освоено  инвестиций  в  основной  капитал  </w:t>
      </w:r>
      <w:r w:rsidR="00124CF8" w:rsidRPr="007D4FD4">
        <w:rPr>
          <w:sz w:val="28"/>
          <w:szCs w:val="28"/>
        </w:rPr>
        <w:t>112,4</w:t>
      </w:r>
      <w:r w:rsidR="00D16EF9" w:rsidRPr="007D4FD4">
        <w:rPr>
          <w:sz w:val="28"/>
          <w:szCs w:val="28"/>
        </w:rPr>
        <w:t xml:space="preserve">   млн. рублей,  что  составляет  </w:t>
      </w:r>
      <w:r w:rsidR="007D4FD4" w:rsidRPr="007D4FD4">
        <w:rPr>
          <w:sz w:val="28"/>
          <w:szCs w:val="28"/>
        </w:rPr>
        <w:t>52</w:t>
      </w:r>
      <w:r w:rsidR="00D16EF9" w:rsidRPr="007D4FD4">
        <w:rPr>
          <w:sz w:val="28"/>
          <w:szCs w:val="28"/>
        </w:rPr>
        <w:t>%  к  уровню  201</w:t>
      </w:r>
      <w:r w:rsidR="009D7FF6" w:rsidRPr="007D4FD4">
        <w:rPr>
          <w:sz w:val="28"/>
          <w:szCs w:val="28"/>
        </w:rPr>
        <w:t>7</w:t>
      </w:r>
      <w:r w:rsidR="00D16EF9" w:rsidRPr="007D4FD4">
        <w:rPr>
          <w:sz w:val="28"/>
          <w:szCs w:val="28"/>
        </w:rPr>
        <w:t xml:space="preserve"> года. </w:t>
      </w:r>
      <w:r w:rsidR="00D16EF9" w:rsidRPr="007D4FD4">
        <w:rPr>
          <w:spacing w:val="5"/>
          <w:sz w:val="28"/>
          <w:szCs w:val="28"/>
        </w:rPr>
        <w:t xml:space="preserve"> Объем инвестиций в основной капитал  в расчете на одного жителя  составляет </w:t>
      </w:r>
      <w:r w:rsidR="007D4FD4" w:rsidRPr="007D4FD4">
        <w:rPr>
          <w:spacing w:val="5"/>
          <w:sz w:val="28"/>
          <w:szCs w:val="28"/>
        </w:rPr>
        <w:t>3391</w:t>
      </w:r>
      <w:r w:rsidR="00D16EF9" w:rsidRPr="007D4FD4">
        <w:rPr>
          <w:spacing w:val="5"/>
          <w:sz w:val="28"/>
          <w:szCs w:val="28"/>
        </w:rPr>
        <w:t>рублей.</w:t>
      </w:r>
    </w:p>
    <w:p w:rsidR="00234AD4" w:rsidRPr="00F866D0" w:rsidRDefault="00C3139B" w:rsidP="00523912">
      <w:pPr>
        <w:spacing w:before="20"/>
        <w:ind w:left="142" w:right="140" w:firstLine="720"/>
        <w:jc w:val="both"/>
        <w:rPr>
          <w:sz w:val="28"/>
          <w:szCs w:val="28"/>
        </w:rPr>
      </w:pPr>
      <w:r w:rsidRPr="00F866D0">
        <w:rPr>
          <w:b/>
          <w:i/>
          <w:sz w:val="28"/>
          <w:szCs w:val="28"/>
        </w:rPr>
        <w:t>п.3</w:t>
      </w:r>
      <w:r w:rsidRPr="00F866D0">
        <w:rPr>
          <w:i/>
          <w:sz w:val="28"/>
          <w:szCs w:val="28"/>
        </w:rPr>
        <w:t>. Объем и</w:t>
      </w:r>
      <w:r w:rsidR="00E9535C" w:rsidRPr="00F866D0">
        <w:rPr>
          <w:i/>
          <w:sz w:val="28"/>
          <w:szCs w:val="28"/>
        </w:rPr>
        <w:t>нвестици</w:t>
      </w:r>
      <w:r w:rsidRPr="00F866D0">
        <w:rPr>
          <w:i/>
          <w:sz w:val="28"/>
          <w:szCs w:val="28"/>
        </w:rPr>
        <w:t>й</w:t>
      </w:r>
      <w:r w:rsidR="00E9535C" w:rsidRPr="00F866D0">
        <w:rPr>
          <w:i/>
          <w:sz w:val="28"/>
          <w:szCs w:val="28"/>
        </w:rPr>
        <w:t xml:space="preserve"> в основной капитал  в расчете на одного жителя</w:t>
      </w:r>
      <w:r w:rsidR="00734BFA" w:rsidRPr="00F866D0">
        <w:rPr>
          <w:i/>
          <w:sz w:val="28"/>
          <w:szCs w:val="28"/>
        </w:rPr>
        <w:t xml:space="preserve"> </w:t>
      </w:r>
      <w:r w:rsidR="00B736D4" w:rsidRPr="00F866D0">
        <w:rPr>
          <w:i/>
          <w:sz w:val="28"/>
          <w:szCs w:val="28"/>
        </w:rPr>
        <w:t xml:space="preserve">(за  исключением  бюджетных  средств) </w:t>
      </w:r>
      <w:r w:rsidR="00E9535C" w:rsidRPr="00F866D0">
        <w:rPr>
          <w:sz w:val="28"/>
          <w:szCs w:val="28"/>
        </w:rPr>
        <w:t xml:space="preserve">составляют  по  району  </w:t>
      </w:r>
      <w:r w:rsidR="007D4FD4" w:rsidRPr="00F866D0">
        <w:rPr>
          <w:sz w:val="28"/>
          <w:szCs w:val="28"/>
        </w:rPr>
        <w:t>3,39</w:t>
      </w:r>
      <w:r w:rsidR="00E9535C" w:rsidRPr="00F866D0">
        <w:rPr>
          <w:sz w:val="28"/>
          <w:szCs w:val="28"/>
        </w:rPr>
        <w:t xml:space="preserve"> тыс. рублей. (</w:t>
      </w:r>
      <w:r w:rsidR="007D4FD4" w:rsidRPr="00F866D0">
        <w:rPr>
          <w:sz w:val="28"/>
          <w:szCs w:val="28"/>
        </w:rPr>
        <w:t>2017г.-</w:t>
      </w:r>
      <w:r w:rsidR="00F866D0" w:rsidRPr="00F866D0">
        <w:rPr>
          <w:sz w:val="28"/>
          <w:szCs w:val="28"/>
        </w:rPr>
        <w:t>6,6 тыс.руб.,</w:t>
      </w:r>
      <w:r w:rsidR="0020248A" w:rsidRPr="00F866D0">
        <w:rPr>
          <w:sz w:val="28"/>
          <w:szCs w:val="28"/>
        </w:rPr>
        <w:t>2016г -11,57</w:t>
      </w:r>
      <w:r w:rsidR="007D4FD4" w:rsidRPr="00F866D0">
        <w:rPr>
          <w:sz w:val="28"/>
          <w:szCs w:val="28"/>
        </w:rPr>
        <w:t>тыс.руб.</w:t>
      </w:r>
      <w:r w:rsidR="0020248A" w:rsidRPr="00F866D0">
        <w:rPr>
          <w:sz w:val="28"/>
          <w:szCs w:val="28"/>
        </w:rPr>
        <w:t xml:space="preserve">, </w:t>
      </w:r>
      <w:r w:rsidR="00E9535C" w:rsidRPr="00F866D0">
        <w:rPr>
          <w:sz w:val="28"/>
          <w:szCs w:val="28"/>
        </w:rPr>
        <w:t>201</w:t>
      </w:r>
      <w:r w:rsidR="00940464" w:rsidRPr="00F866D0">
        <w:rPr>
          <w:sz w:val="28"/>
          <w:szCs w:val="28"/>
        </w:rPr>
        <w:t>5</w:t>
      </w:r>
      <w:r w:rsidR="00E9535C" w:rsidRPr="00F866D0">
        <w:rPr>
          <w:sz w:val="28"/>
          <w:szCs w:val="28"/>
        </w:rPr>
        <w:t xml:space="preserve"> год – </w:t>
      </w:r>
      <w:r w:rsidR="007D4FD4" w:rsidRPr="00F866D0">
        <w:rPr>
          <w:sz w:val="28"/>
          <w:szCs w:val="28"/>
        </w:rPr>
        <w:t xml:space="preserve">4,4 </w:t>
      </w:r>
      <w:proofErr w:type="spellStart"/>
      <w:r w:rsidR="007D4FD4" w:rsidRPr="00F866D0">
        <w:rPr>
          <w:sz w:val="28"/>
          <w:szCs w:val="28"/>
        </w:rPr>
        <w:t>тыс.руб</w:t>
      </w:r>
      <w:proofErr w:type="spellEnd"/>
      <w:r w:rsidR="007D4FD4" w:rsidRPr="00F866D0">
        <w:rPr>
          <w:sz w:val="28"/>
          <w:szCs w:val="28"/>
        </w:rPr>
        <w:t>.</w:t>
      </w:r>
      <w:r w:rsidR="00E9535C" w:rsidRPr="00F866D0">
        <w:rPr>
          <w:sz w:val="28"/>
          <w:szCs w:val="28"/>
        </w:rPr>
        <w:t>)</w:t>
      </w:r>
      <w:r w:rsidR="00234AD4" w:rsidRPr="00F866D0">
        <w:rPr>
          <w:sz w:val="28"/>
          <w:szCs w:val="28"/>
        </w:rPr>
        <w:t xml:space="preserve">. </w:t>
      </w:r>
      <w:r w:rsidR="00147E3C">
        <w:rPr>
          <w:sz w:val="28"/>
          <w:szCs w:val="28"/>
        </w:rPr>
        <w:t>Снижение показателя произошло в связи с с</w:t>
      </w:r>
      <w:r w:rsidR="00F866D0">
        <w:rPr>
          <w:sz w:val="28"/>
          <w:szCs w:val="28"/>
        </w:rPr>
        <w:t>окращение</w:t>
      </w:r>
      <w:r w:rsidR="00147E3C">
        <w:rPr>
          <w:sz w:val="28"/>
          <w:szCs w:val="28"/>
        </w:rPr>
        <w:t>м</w:t>
      </w:r>
      <w:r w:rsidR="00F866D0">
        <w:rPr>
          <w:sz w:val="28"/>
          <w:szCs w:val="28"/>
        </w:rPr>
        <w:t xml:space="preserve"> инвестиций по</w:t>
      </w:r>
      <w:r w:rsidR="00147E3C">
        <w:rPr>
          <w:sz w:val="28"/>
          <w:szCs w:val="28"/>
        </w:rPr>
        <w:t xml:space="preserve"> крупным предприятиям</w:t>
      </w:r>
      <w:r w:rsidR="00F866D0">
        <w:rPr>
          <w:sz w:val="28"/>
          <w:szCs w:val="28"/>
        </w:rPr>
        <w:t xml:space="preserve"> </w:t>
      </w:r>
      <w:r w:rsidR="00C33CC0">
        <w:rPr>
          <w:sz w:val="28"/>
          <w:szCs w:val="28"/>
        </w:rPr>
        <w:t xml:space="preserve">АО «Птицефабрика </w:t>
      </w:r>
      <w:proofErr w:type="spellStart"/>
      <w:r w:rsidR="00C33CC0">
        <w:rPr>
          <w:sz w:val="28"/>
          <w:szCs w:val="28"/>
        </w:rPr>
        <w:t>Краснодонская</w:t>
      </w:r>
      <w:proofErr w:type="spellEnd"/>
      <w:r w:rsidR="00C33CC0">
        <w:rPr>
          <w:sz w:val="28"/>
          <w:szCs w:val="28"/>
        </w:rPr>
        <w:t>»</w:t>
      </w:r>
      <w:r w:rsidR="00F866D0">
        <w:rPr>
          <w:sz w:val="28"/>
          <w:szCs w:val="28"/>
        </w:rPr>
        <w:t xml:space="preserve"> и КХК </w:t>
      </w:r>
      <w:r w:rsidR="00147E3C">
        <w:rPr>
          <w:sz w:val="28"/>
          <w:szCs w:val="28"/>
        </w:rPr>
        <w:t xml:space="preserve"> АО «</w:t>
      </w:r>
      <w:proofErr w:type="spellStart"/>
      <w:r w:rsidR="00147E3C">
        <w:rPr>
          <w:sz w:val="28"/>
          <w:szCs w:val="28"/>
        </w:rPr>
        <w:t>Краснодонское</w:t>
      </w:r>
      <w:proofErr w:type="spellEnd"/>
      <w:r w:rsidR="00147E3C">
        <w:rPr>
          <w:sz w:val="28"/>
          <w:szCs w:val="28"/>
        </w:rPr>
        <w:t>» в 3 раза</w:t>
      </w:r>
      <w:r w:rsidR="00C33CC0">
        <w:rPr>
          <w:sz w:val="28"/>
          <w:szCs w:val="28"/>
        </w:rPr>
        <w:t xml:space="preserve"> </w:t>
      </w:r>
      <w:r w:rsidR="006D0330">
        <w:rPr>
          <w:sz w:val="28"/>
          <w:szCs w:val="28"/>
        </w:rPr>
        <w:t xml:space="preserve">, связанное с </w:t>
      </w:r>
      <w:r w:rsidR="00C33CC0">
        <w:rPr>
          <w:sz w:val="28"/>
          <w:szCs w:val="28"/>
        </w:rPr>
        <w:t>окончанием проектов в предыдущие годы.</w:t>
      </w:r>
      <w:r w:rsidR="006D0330">
        <w:rPr>
          <w:sz w:val="28"/>
          <w:szCs w:val="28"/>
        </w:rPr>
        <w:t xml:space="preserve"> Данные регионального </w:t>
      </w:r>
      <w:proofErr w:type="spellStart"/>
      <w:r w:rsidR="006D0330">
        <w:rPr>
          <w:sz w:val="28"/>
          <w:szCs w:val="28"/>
        </w:rPr>
        <w:t>статнаблюдения</w:t>
      </w:r>
      <w:proofErr w:type="spellEnd"/>
      <w:r w:rsidR="006D0330">
        <w:rPr>
          <w:sz w:val="28"/>
          <w:szCs w:val="28"/>
        </w:rPr>
        <w:t xml:space="preserve"> по инвестициям в основной капитал  в показатель не включаются.</w:t>
      </w:r>
    </w:p>
    <w:p w:rsidR="000A6127" w:rsidRPr="00846F30" w:rsidRDefault="00234AD4" w:rsidP="00523912">
      <w:pPr>
        <w:ind w:left="142" w:right="140" w:firstLine="720"/>
        <w:jc w:val="both"/>
        <w:rPr>
          <w:b/>
          <w:bCs/>
          <w:iCs/>
          <w:sz w:val="28"/>
          <w:szCs w:val="28"/>
        </w:rPr>
      </w:pPr>
      <w:r w:rsidRPr="00846F30">
        <w:rPr>
          <w:sz w:val="28"/>
          <w:szCs w:val="28"/>
        </w:rPr>
        <w:t xml:space="preserve"> </w:t>
      </w:r>
      <w:r w:rsidR="007B073A" w:rsidRPr="00846F30">
        <w:rPr>
          <w:b/>
          <w:bCs/>
          <w:iCs/>
          <w:sz w:val="28"/>
          <w:szCs w:val="28"/>
        </w:rPr>
        <w:t xml:space="preserve">       </w:t>
      </w:r>
      <w:r w:rsidR="000A6127" w:rsidRPr="00846F30">
        <w:rPr>
          <w:b/>
          <w:bCs/>
          <w:iCs/>
          <w:sz w:val="28"/>
          <w:szCs w:val="28"/>
        </w:rPr>
        <w:t>Сельское хозяйство  ( п</w:t>
      </w:r>
      <w:r w:rsidR="00C3139B" w:rsidRPr="00846F30">
        <w:rPr>
          <w:b/>
          <w:bCs/>
          <w:iCs/>
          <w:sz w:val="28"/>
          <w:szCs w:val="28"/>
        </w:rPr>
        <w:t>оказатели  4-5</w:t>
      </w:r>
      <w:r w:rsidR="000A6127" w:rsidRPr="00846F30">
        <w:rPr>
          <w:b/>
          <w:bCs/>
          <w:iCs/>
          <w:sz w:val="28"/>
          <w:szCs w:val="28"/>
        </w:rPr>
        <w:t>)</w:t>
      </w:r>
    </w:p>
    <w:p w:rsidR="000A6127" w:rsidRPr="00846F30" w:rsidRDefault="000A6127" w:rsidP="00523912">
      <w:pPr>
        <w:spacing w:line="20" w:lineRule="atLeast"/>
        <w:ind w:left="142" w:right="140" w:firstLine="720"/>
        <w:jc w:val="both"/>
        <w:rPr>
          <w:sz w:val="28"/>
          <w:szCs w:val="28"/>
        </w:rPr>
      </w:pPr>
      <w:r w:rsidRPr="00846F30">
        <w:rPr>
          <w:sz w:val="28"/>
          <w:szCs w:val="28"/>
        </w:rPr>
        <w:t xml:space="preserve">Агропромышленный комплекс является основной  отраслью  </w:t>
      </w:r>
      <w:proofErr w:type="spellStart"/>
      <w:r w:rsidRPr="00846F30">
        <w:rPr>
          <w:sz w:val="28"/>
          <w:szCs w:val="28"/>
        </w:rPr>
        <w:t>Иловлинского</w:t>
      </w:r>
      <w:proofErr w:type="spellEnd"/>
      <w:r w:rsidRPr="00846F30">
        <w:rPr>
          <w:sz w:val="28"/>
          <w:szCs w:val="28"/>
        </w:rPr>
        <w:t xml:space="preserve"> муниципального района, оказывающей существенное влияние на его социальное и экономическое развитие. </w:t>
      </w:r>
    </w:p>
    <w:p w:rsidR="00E70DB6" w:rsidRPr="006D0330" w:rsidRDefault="00C3139B" w:rsidP="00523912">
      <w:pPr>
        <w:ind w:left="142" w:right="140" w:firstLine="720"/>
        <w:jc w:val="both"/>
        <w:rPr>
          <w:sz w:val="28"/>
          <w:szCs w:val="28"/>
        </w:rPr>
      </w:pPr>
      <w:r w:rsidRPr="006D0330">
        <w:rPr>
          <w:b/>
          <w:i/>
          <w:sz w:val="28"/>
          <w:szCs w:val="28"/>
        </w:rPr>
        <w:t>п.4.</w:t>
      </w:r>
      <w:r w:rsidRPr="006D0330">
        <w:rPr>
          <w:i/>
          <w:sz w:val="28"/>
          <w:szCs w:val="28"/>
        </w:rPr>
        <w:t xml:space="preserve"> </w:t>
      </w:r>
      <w:r w:rsidR="00E70DB6" w:rsidRPr="006D0330">
        <w:rPr>
          <w:i/>
          <w:sz w:val="28"/>
          <w:szCs w:val="28"/>
        </w:rPr>
        <w:t xml:space="preserve">Доля  площади  земельных  участков,  являющихся  объектами  налогообложения  </w:t>
      </w:r>
      <w:r w:rsidR="00A21ED1" w:rsidRPr="006D0330">
        <w:rPr>
          <w:i/>
          <w:sz w:val="28"/>
          <w:szCs w:val="28"/>
        </w:rPr>
        <w:t xml:space="preserve">земельным  налогом,  от  общей  площади  территории </w:t>
      </w:r>
      <w:r w:rsidR="00E70DB6" w:rsidRPr="006D0330">
        <w:rPr>
          <w:sz w:val="28"/>
          <w:szCs w:val="28"/>
        </w:rPr>
        <w:t xml:space="preserve">составляет  </w:t>
      </w:r>
      <w:r w:rsidR="00A62E82">
        <w:rPr>
          <w:sz w:val="28"/>
          <w:szCs w:val="28"/>
        </w:rPr>
        <w:t>73,8</w:t>
      </w:r>
      <w:r w:rsidR="00E70DB6" w:rsidRPr="006D0330">
        <w:rPr>
          <w:sz w:val="28"/>
          <w:szCs w:val="28"/>
        </w:rPr>
        <w:t>%</w:t>
      </w:r>
      <w:r w:rsidR="000B27DC">
        <w:rPr>
          <w:sz w:val="28"/>
          <w:szCs w:val="28"/>
        </w:rPr>
        <w:t>.</w:t>
      </w:r>
      <w:r w:rsidR="00E9274E">
        <w:rPr>
          <w:sz w:val="28"/>
          <w:szCs w:val="28"/>
        </w:rPr>
        <w:t xml:space="preserve"> </w:t>
      </w:r>
      <w:r w:rsidR="00734BFA" w:rsidRPr="006D0330">
        <w:rPr>
          <w:sz w:val="28"/>
          <w:szCs w:val="28"/>
        </w:rPr>
        <w:t xml:space="preserve"> К  20</w:t>
      </w:r>
      <w:r w:rsidR="008745A3" w:rsidRPr="006D0330">
        <w:rPr>
          <w:sz w:val="28"/>
          <w:szCs w:val="28"/>
        </w:rPr>
        <w:t>2</w:t>
      </w:r>
      <w:r w:rsidR="006D0330">
        <w:rPr>
          <w:sz w:val="28"/>
          <w:szCs w:val="28"/>
        </w:rPr>
        <w:t>1</w:t>
      </w:r>
      <w:r w:rsidR="00734BFA" w:rsidRPr="006D0330">
        <w:rPr>
          <w:sz w:val="28"/>
          <w:szCs w:val="28"/>
        </w:rPr>
        <w:t xml:space="preserve"> году  прогнозируется </w:t>
      </w:r>
      <w:r w:rsidR="00940464" w:rsidRPr="006D0330">
        <w:rPr>
          <w:sz w:val="28"/>
          <w:szCs w:val="28"/>
        </w:rPr>
        <w:t xml:space="preserve">незначительное увеличение  показателя  </w:t>
      </w:r>
      <w:r w:rsidR="000B27DC">
        <w:rPr>
          <w:sz w:val="28"/>
          <w:szCs w:val="28"/>
        </w:rPr>
        <w:t>за счет выкупа земель  в собственность.</w:t>
      </w:r>
    </w:p>
    <w:p w:rsidR="00E90030" w:rsidRPr="00C516AF" w:rsidRDefault="000A6127" w:rsidP="00523912">
      <w:pPr>
        <w:ind w:left="142" w:right="140" w:firstLine="720"/>
        <w:jc w:val="both"/>
        <w:rPr>
          <w:color w:val="FF0000"/>
          <w:sz w:val="28"/>
          <w:szCs w:val="28"/>
        </w:rPr>
      </w:pPr>
      <w:r w:rsidRPr="00C516AF">
        <w:rPr>
          <w:color w:val="FF0000"/>
          <w:sz w:val="28"/>
          <w:szCs w:val="28"/>
        </w:rPr>
        <w:t xml:space="preserve"> </w:t>
      </w:r>
    </w:p>
    <w:p w:rsidR="000A6127" w:rsidRPr="00BB2CDF" w:rsidRDefault="00A21ED1" w:rsidP="00523912">
      <w:pPr>
        <w:ind w:left="142" w:right="140" w:firstLine="720"/>
        <w:jc w:val="both"/>
        <w:rPr>
          <w:sz w:val="28"/>
          <w:szCs w:val="28"/>
        </w:rPr>
      </w:pPr>
      <w:r w:rsidRPr="00BB2CDF">
        <w:rPr>
          <w:b/>
          <w:i/>
          <w:sz w:val="28"/>
          <w:szCs w:val="28"/>
        </w:rPr>
        <w:t>п.5.</w:t>
      </w:r>
      <w:r w:rsidRPr="00BB2CDF">
        <w:rPr>
          <w:i/>
          <w:sz w:val="28"/>
          <w:szCs w:val="28"/>
        </w:rPr>
        <w:t xml:space="preserve"> </w:t>
      </w:r>
      <w:r w:rsidR="000A6127" w:rsidRPr="00BB2CDF">
        <w:rPr>
          <w:i/>
          <w:sz w:val="28"/>
          <w:szCs w:val="28"/>
        </w:rPr>
        <w:t>Доля</w:t>
      </w:r>
      <w:r w:rsidR="007A66A4" w:rsidRPr="00BB2CDF">
        <w:rPr>
          <w:i/>
          <w:sz w:val="28"/>
          <w:szCs w:val="28"/>
        </w:rPr>
        <w:t xml:space="preserve"> </w:t>
      </w:r>
      <w:r w:rsidR="000A6127" w:rsidRPr="00BB2CDF">
        <w:rPr>
          <w:i/>
          <w:sz w:val="28"/>
          <w:szCs w:val="28"/>
        </w:rPr>
        <w:t xml:space="preserve"> прибыльных </w:t>
      </w:r>
      <w:r w:rsidR="007A66A4" w:rsidRPr="00BB2CDF">
        <w:rPr>
          <w:i/>
          <w:sz w:val="28"/>
          <w:szCs w:val="28"/>
        </w:rPr>
        <w:t xml:space="preserve"> </w:t>
      </w:r>
      <w:r w:rsidR="000A6127" w:rsidRPr="00BB2CDF">
        <w:rPr>
          <w:i/>
          <w:sz w:val="28"/>
          <w:szCs w:val="28"/>
        </w:rPr>
        <w:t xml:space="preserve">сельскохозяйственных </w:t>
      </w:r>
      <w:r w:rsidR="007A66A4" w:rsidRPr="00BB2CDF">
        <w:rPr>
          <w:i/>
          <w:sz w:val="28"/>
          <w:szCs w:val="28"/>
        </w:rPr>
        <w:t xml:space="preserve"> </w:t>
      </w:r>
      <w:r w:rsidR="000A6127" w:rsidRPr="00BB2CDF">
        <w:rPr>
          <w:i/>
          <w:sz w:val="28"/>
          <w:szCs w:val="28"/>
        </w:rPr>
        <w:t xml:space="preserve"> организаций  в </w:t>
      </w:r>
      <w:r w:rsidR="007A66A4" w:rsidRPr="00BB2CDF">
        <w:rPr>
          <w:i/>
          <w:sz w:val="28"/>
          <w:szCs w:val="28"/>
        </w:rPr>
        <w:t xml:space="preserve"> </w:t>
      </w:r>
      <w:r w:rsidR="000A6127" w:rsidRPr="00BB2CDF">
        <w:rPr>
          <w:i/>
          <w:sz w:val="28"/>
          <w:szCs w:val="28"/>
        </w:rPr>
        <w:t xml:space="preserve">общем </w:t>
      </w:r>
      <w:r w:rsidR="007A66A4" w:rsidRPr="00BB2CDF">
        <w:rPr>
          <w:i/>
          <w:sz w:val="28"/>
          <w:szCs w:val="28"/>
        </w:rPr>
        <w:t xml:space="preserve"> </w:t>
      </w:r>
      <w:r w:rsidR="000A6127" w:rsidRPr="00BB2CDF">
        <w:rPr>
          <w:i/>
          <w:sz w:val="28"/>
          <w:szCs w:val="28"/>
        </w:rPr>
        <w:t xml:space="preserve"> их </w:t>
      </w:r>
      <w:r w:rsidR="007A66A4" w:rsidRPr="00BB2CDF">
        <w:rPr>
          <w:i/>
          <w:sz w:val="28"/>
          <w:szCs w:val="28"/>
        </w:rPr>
        <w:t xml:space="preserve"> </w:t>
      </w:r>
      <w:r w:rsidR="000A6127" w:rsidRPr="00BB2CDF">
        <w:rPr>
          <w:i/>
          <w:sz w:val="28"/>
          <w:szCs w:val="28"/>
        </w:rPr>
        <w:t xml:space="preserve">   числе  </w:t>
      </w:r>
      <w:r w:rsidR="007A66A4" w:rsidRPr="00BB2CDF">
        <w:rPr>
          <w:i/>
          <w:sz w:val="28"/>
          <w:szCs w:val="28"/>
        </w:rPr>
        <w:t xml:space="preserve">   </w:t>
      </w:r>
      <w:r w:rsidR="00BF4DF2" w:rsidRPr="00BB2CDF">
        <w:rPr>
          <w:sz w:val="28"/>
          <w:szCs w:val="28"/>
        </w:rPr>
        <w:t xml:space="preserve">по  району   </w:t>
      </w:r>
      <w:r w:rsidR="000A6127" w:rsidRPr="00BB2CDF">
        <w:rPr>
          <w:sz w:val="28"/>
          <w:szCs w:val="28"/>
        </w:rPr>
        <w:t>составляет</w:t>
      </w:r>
      <w:r w:rsidR="000A6127" w:rsidRPr="00BB2CDF">
        <w:rPr>
          <w:i/>
          <w:sz w:val="28"/>
          <w:szCs w:val="28"/>
        </w:rPr>
        <w:t xml:space="preserve">  </w:t>
      </w:r>
      <w:r w:rsidR="00BB2CDF" w:rsidRPr="00BB2CDF">
        <w:rPr>
          <w:i/>
          <w:sz w:val="28"/>
          <w:szCs w:val="28"/>
        </w:rPr>
        <w:t>100</w:t>
      </w:r>
      <w:r w:rsidR="006B6460" w:rsidRPr="00BB2CDF">
        <w:rPr>
          <w:i/>
          <w:sz w:val="28"/>
          <w:szCs w:val="28"/>
        </w:rPr>
        <w:t xml:space="preserve">%,  </w:t>
      </w:r>
      <w:r w:rsidR="00863EBB" w:rsidRPr="00BB2CDF">
        <w:rPr>
          <w:sz w:val="28"/>
          <w:szCs w:val="28"/>
        </w:rPr>
        <w:t>( всего  коллективных  хозяйств  1</w:t>
      </w:r>
      <w:r w:rsidR="00BB2CDF" w:rsidRPr="00BB2CDF">
        <w:rPr>
          <w:sz w:val="28"/>
          <w:szCs w:val="28"/>
        </w:rPr>
        <w:t>2</w:t>
      </w:r>
      <w:r w:rsidR="00863EBB" w:rsidRPr="00BB2CDF">
        <w:rPr>
          <w:sz w:val="28"/>
          <w:szCs w:val="28"/>
        </w:rPr>
        <w:t>,  из  них  прибыльных -  1</w:t>
      </w:r>
      <w:r w:rsidR="00BB2CDF" w:rsidRPr="00BB2CDF">
        <w:rPr>
          <w:sz w:val="28"/>
          <w:szCs w:val="28"/>
        </w:rPr>
        <w:t>2</w:t>
      </w:r>
      <w:r w:rsidR="00863EBB" w:rsidRPr="00BB2CDF">
        <w:rPr>
          <w:sz w:val="28"/>
          <w:szCs w:val="28"/>
        </w:rPr>
        <w:t>)</w:t>
      </w:r>
      <w:r w:rsidR="000A6127" w:rsidRPr="00BB2CDF">
        <w:rPr>
          <w:sz w:val="28"/>
          <w:szCs w:val="28"/>
        </w:rPr>
        <w:t xml:space="preserve">.  </w:t>
      </w:r>
    </w:p>
    <w:p w:rsidR="00BB2CDF" w:rsidRPr="00BB2CDF" w:rsidRDefault="003065B5" w:rsidP="00523912">
      <w:pPr>
        <w:ind w:left="142" w:right="140"/>
        <w:jc w:val="both"/>
        <w:rPr>
          <w:sz w:val="28"/>
          <w:szCs w:val="28"/>
        </w:rPr>
      </w:pPr>
      <w:r w:rsidRPr="00BB2CDF">
        <w:rPr>
          <w:sz w:val="28"/>
          <w:szCs w:val="28"/>
        </w:rPr>
        <w:t xml:space="preserve">  </w:t>
      </w:r>
      <w:r w:rsidR="00E90030" w:rsidRPr="00BB2CDF">
        <w:rPr>
          <w:sz w:val="28"/>
          <w:szCs w:val="28"/>
        </w:rPr>
        <w:t xml:space="preserve">Хозяйства района являются участниками Государственной программы «Развитие сельского хозяйства и регулирование рынков сельскохозяйственной продукции, сырья и продовольствия на 2013-2020 годы», предусматривающей оказание государственной поддержки. </w:t>
      </w:r>
      <w:proofErr w:type="spellStart"/>
      <w:r w:rsidR="00E90030" w:rsidRPr="00BB2CDF">
        <w:rPr>
          <w:sz w:val="28"/>
          <w:szCs w:val="28"/>
        </w:rPr>
        <w:t>Сельхозтоваропроизводителям</w:t>
      </w:r>
      <w:proofErr w:type="spellEnd"/>
      <w:r w:rsidR="00E90030" w:rsidRPr="00BB2CDF">
        <w:rPr>
          <w:sz w:val="28"/>
          <w:szCs w:val="28"/>
        </w:rPr>
        <w:t xml:space="preserve">  района из всех уровней бюджета за 201</w:t>
      </w:r>
      <w:r w:rsidR="00BB2CDF" w:rsidRPr="00BB2CDF">
        <w:rPr>
          <w:sz w:val="28"/>
          <w:szCs w:val="28"/>
        </w:rPr>
        <w:t>8</w:t>
      </w:r>
      <w:r w:rsidR="00E90030" w:rsidRPr="00BB2CDF">
        <w:rPr>
          <w:sz w:val="28"/>
          <w:szCs w:val="28"/>
        </w:rPr>
        <w:t xml:space="preserve"> год оказано государственной поддержки в сумме  </w:t>
      </w:r>
      <w:r w:rsidR="00BB2CDF" w:rsidRPr="00BB2CDF">
        <w:rPr>
          <w:sz w:val="28"/>
          <w:szCs w:val="28"/>
        </w:rPr>
        <w:t xml:space="preserve">267,4млн.руб (2017г.- 155,6) млн. руб., в том числе: </w:t>
      </w:r>
    </w:p>
    <w:p w:rsidR="00BB2CDF" w:rsidRDefault="00BB2CDF" w:rsidP="00523912">
      <w:pPr>
        <w:ind w:left="142" w:right="140"/>
        <w:jc w:val="both"/>
        <w:rPr>
          <w:sz w:val="28"/>
          <w:szCs w:val="28"/>
        </w:rPr>
      </w:pPr>
      <w:r w:rsidRPr="00BB2CDF">
        <w:rPr>
          <w:sz w:val="28"/>
          <w:szCs w:val="28"/>
        </w:rPr>
        <w:t>- субсидии по несвязанной поддержке</w:t>
      </w:r>
      <w:r w:rsidRPr="00FD7ABC">
        <w:rPr>
          <w:sz w:val="28"/>
          <w:szCs w:val="28"/>
        </w:rPr>
        <w:t xml:space="preserve"> в области растениеводства  в сумме 31,6млн.руб(2017г- 25,2 </w:t>
      </w:r>
      <w:proofErr w:type="spellStart"/>
      <w:r w:rsidRPr="00FD7ABC">
        <w:rPr>
          <w:sz w:val="28"/>
          <w:szCs w:val="28"/>
        </w:rPr>
        <w:t>млн.руб</w:t>
      </w:r>
      <w:proofErr w:type="spellEnd"/>
      <w:r w:rsidRPr="00FD7ABC">
        <w:rPr>
          <w:sz w:val="28"/>
          <w:szCs w:val="28"/>
        </w:rPr>
        <w:t xml:space="preserve">.) млн. рублей. </w:t>
      </w:r>
    </w:p>
    <w:p w:rsidR="00BB2CDF" w:rsidRDefault="00BB2CDF" w:rsidP="00523912">
      <w:pPr>
        <w:pStyle w:val="ConsNonformat"/>
        <w:widowControl/>
        <w:spacing w:line="23" w:lineRule="atLeast"/>
        <w:ind w:left="142" w:right="140" w:firstLine="851"/>
        <w:jc w:val="both"/>
        <w:rPr>
          <w:rFonts w:ascii="Times New Roman" w:hAnsi="Times New Roman"/>
          <w:sz w:val="28"/>
          <w:szCs w:val="28"/>
        </w:rPr>
      </w:pPr>
      <w:r>
        <w:rPr>
          <w:rFonts w:ascii="Times New Roman" w:hAnsi="Times New Roman"/>
          <w:sz w:val="28"/>
          <w:szCs w:val="28"/>
        </w:rPr>
        <w:t>Результат такой поддержки – дополнительный ввод в оборот земель под пашни.</w:t>
      </w:r>
    </w:p>
    <w:p w:rsidR="00BB2CDF" w:rsidRDefault="00BB2CDF" w:rsidP="00523912">
      <w:pPr>
        <w:pStyle w:val="ConsNonformat"/>
        <w:widowControl/>
        <w:spacing w:line="23" w:lineRule="atLeast"/>
        <w:ind w:left="142" w:right="140" w:firstLine="851"/>
        <w:jc w:val="both"/>
        <w:rPr>
          <w:rFonts w:ascii="Times New Roman" w:hAnsi="Times New Roman"/>
          <w:color w:val="FF0000"/>
          <w:sz w:val="28"/>
          <w:szCs w:val="28"/>
        </w:rPr>
      </w:pPr>
      <w:r>
        <w:rPr>
          <w:rFonts w:ascii="Times New Roman" w:hAnsi="Times New Roman"/>
          <w:sz w:val="28"/>
          <w:szCs w:val="28"/>
        </w:rPr>
        <w:t>З</w:t>
      </w:r>
      <w:r w:rsidRPr="005F4474">
        <w:rPr>
          <w:rFonts w:ascii="Times New Roman" w:hAnsi="Times New Roman"/>
          <w:sz w:val="28"/>
          <w:szCs w:val="28"/>
        </w:rPr>
        <w:t xml:space="preserve">а последние три года введено в оборот 12,6 </w:t>
      </w:r>
      <w:proofErr w:type="spellStart"/>
      <w:r w:rsidRPr="005F4474">
        <w:rPr>
          <w:rFonts w:ascii="Times New Roman" w:hAnsi="Times New Roman"/>
          <w:sz w:val="28"/>
          <w:szCs w:val="28"/>
        </w:rPr>
        <w:t>тыс.гектар</w:t>
      </w:r>
      <w:proofErr w:type="spellEnd"/>
      <w:r w:rsidRPr="005F4474">
        <w:rPr>
          <w:rFonts w:ascii="Times New Roman" w:hAnsi="Times New Roman"/>
          <w:sz w:val="28"/>
          <w:szCs w:val="28"/>
        </w:rPr>
        <w:t>. В текущем году планируем еще дополнительно ввести 6</w:t>
      </w:r>
      <w:r>
        <w:rPr>
          <w:rFonts w:ascii="Times New Roman" w:hAnsi="Times New Roman"/>
          <w:sz w:val="28"/>
          <w:szCs w:val="28"/>
        </w:rPr>
        <w:t>,7тыс.</w:t>
      </w:r>
      <w:r w:rsidRPr="005F4474">
        <w:rPr>
          <w:rFonts w:ascii="Times New Roman" w:hAnsi="Times New Roman"/>
          <w:sz w:val="28"/>
          <w:szCs w:val="28"/>
        </w:rPr>
        <w:t xml:space="preserve">га пашни. </w:t>
      </w:r>
    </w:p>
    <w:p w:rsidR="00BB2CDF" w:rsidRPr="00FD7ABC" w:rsidRDefault="00BB2CDF" w:rsidP="00523912">
      <w:pPr>
        <w:ind w:left="142" w:right="140"/>
        <w:jc w:val="both"/>
        <w:rPr>
          <w:sz w:val="28"/>
          <w:szCs w:val="28"/>
        </w:rPr>
      </w:pPr>
      <w:r w:rsidRPr="00FD7ABC">
        <w:rPr>
          <w:sz w:val="28"/>
          <w:szCs w:val="28"/>
        </w:rPr>
        <w:t>- на возмещение части затрат на приобретение элитных  семян сельскохозяйственных культур в сумме – 316,2( 2017г-510,0) тыс. руб.;</w:t>
      </w:r>
    </w:p>
    <w:p w:rsidR="00BB2CDF" w:rsidRPr="00FD7ABC" w:rsidRDefault="00BB2CDF" w:rsidP="00523912">
      <w:pPr>
        <w:ind w:left="142" w:right="140"/>
        <w:jc w:val="both"/>
        <w:rPr>
          <w:sz w:val="28"/>
          <w:szCs w:val="28"/>
        </w:rPr>
      </w:pPr>
      <w:r w:rsidRPr="00FD7ABC">
        <w:rPr>
          <w:sz w:val="28"/>
          <w:szCs w:val="28"/>
        </w:rPr>
        <w:t xml:space="preserve">- </w:t>
      </w:r>
      <w:proofErr w:type="spellStart"/>
      <w:r w:rsidRPr="00FD7ABC">
        <w:rPr>
          <w:sz w:val="28"/>
          <w:szCs w:val="28"/>
        </w:rPr>
        <w:t>сельхозтоваропроизводителями</w:t>
      </w:r>
      <w:proofErr w:type="spellEnd"/>
      <w:r w:rsidRPr="00FD7ABC">
        <w:rPr>
          <w:sz w:val="28"/>
          <w:szCs w:val="28"/>
        </w:rPr>
        <w:t xml:space="preserve"> района получено субсидий на возмещение части затрат на уплату процентов:</w:t>
      </w:r>
    </w:p>
    <w:p w:rsidR="00BB2CDF" w:rsidRPr="00FD7ABC" w:rsidRDefault="00BB2CDF" w:rsidP="00523912">
      <w:pPr>
        <w:ind w:left="142" w:right="140" w:firstLine="540"/>
        <w:jc w:val="both"/>
        <w:rPr>
          <w:sz w:val="28"/>
          <w:szCs w:val="28"/>
        </w:rPr>
      </w:pPr>
      <w:r w:rsidRPr="00FD7ABC">
        <w:rPr>
          <w:sz w:val="28"/>
          <w:szCs w:val="28"/>
        </w:rPr>
        <w:t>по инвестиционным кредитам (займам) –109,9( 2017г-58,4)млн. руб.;</w:t>
      </w:r>
    </w:p>
    <w:p w:rsidR="00BB2CDF" w:rsidRPr="00FD7ABC" w:rsidRDefault="00BB2CDF" w:rsidP="00523912">
      <w:pPr>
        <w:ind w:left="142" w:right="140" w:firstLine="540"/>
        <w:jc w:val="both"/>
        <w:rPr>
          <w:sz w:val="28"/>
          <w:szCs w:val="28"/>
        </w:rPr>
      </w:pPr>
      <w:r w:rsidRPr="00FD7ABC">
        <w:rPr>
          <w:sz w:val="28"/>
          <w:szCs w:val="28"/>
        </w:rPr>
        <w:t>по краткосрочным кредитам (займам) –136,8(2017г- 87,4) млн. руб.</w:t>
      </w:r>
    </w:p>
    <w:p w:rsidR="00BB2CDF" w:rsidRDefault="00BB2CDF" w:rsidP="00523912">
      <w:pPr>
        <w:ind w:left="142" w:right="140"/>
        <w:jc w:val="both"/>
        <w:rPr>
          <w:sz w:val="28"/>
          <w:szCs w:val="28"/>
        </w:rPr>
      </w:pPr>
      <w:r w:rsidRPr="00387610">
        <w:rPr>
          <w:sz w:val="28"/>
          <w:szCs w:val="28"/>
        </w:rPr>
        <w:t xml:space="preserve">- за реализованную продукцию животноводства выделено субсидий на сумму </w:t>
      </w:r>
    </w:p>
    <w:p w:rsidR="00BB2CDF" w:rsidRPr="00387610" w:rsidRDefault="00BB2CDF" w:rsidP="00523912">
      <w:pPr>
        <w:ind w:left="142" w:right="140"/>
        <w:jc w:val="both"/>
        <w:rPr>
          <w:sz w:val="28"/>
          <w:szCs w:val="28"/>
        </w:rPr>
      </w:pPr>
      <w:r w:rsidRPr="00387610">
        <w:rPr>
          <w:sz w:val="28"/>
          <w:szCs w:val="28"/>
        </w:rPr>
        <w:t>1984,8</w:t>
      </w:r>
      <w:r>
        <w:rPr>
          <w:sz w:val="28"/>
          <w:szCs w:val="28"/>
        </w:rPr>
        <w:t>тыс.руб.</w:t>
      </w:r>
      <w:r w:rsidRPr="00387610">
        <w:rPr>
          <w:sz w:val="28"/>
          <w:szCs w:val="28"/>
        </w:rPr>
        <w:t>( 2017г-</w:t>
      </w:r>
      <w:r>
        <w:rPr>
          <w:sz w:val="28"/>
          <w:szCs w:val="28"/>
        </w:rPr>
        <w:t xml:space="preserve"> </w:t>
      </w:r>
      <w:r w:rsidRPr="00387610">
        <w:rPr>
          <w:sz w:val="28"/>
          <w:szCs w:val="28"/>
        </w:rPr>
        <w:t>823,7 тыс. руб.</w:t>
      </w:r>
      <w:r>
        <w:rPr>
          <w:sz w:val="28"/>
          <w:szCs w:val="28"/>
        </w:rPr>
        <w:t>)</w:t>
      </w:r>
    </w:p>
    <w:p w:rsidR="00672D6C" w:rsidRPr="00672D6C" w:rsidRDefault="00672D6C" w:rsidP="00523912">
      <w:pPr>
        <w:ind w:left="142" w:right="140"/>
        <w:jc w:val="both"/>
        <w:rPr>
          <w:color w:val="000000" w:themeColor="text1"/>
          <w:sz w:val="26"/>
        </w:rPr>
      </w:pPr>
      <w:r w:rsidRPr="00672D6C">
        <w:rPr>
          <w:color w:val="FF0000"/>
          <w:sz w:val="26"/>
        </w:rPr>
        <w:t xml:space="preserve">          </w:t>
      </w:r>
      <w:r w:rsidRPr="00672D6C">
        <w:rPr>
          <w:color w:val="000000" w:themeColor="text1"/>
          <w:sz w:val="26"/>
        </w:rPr>
        <w:t xml:space="preserve">В результате вышеуказанной господдержки положительной работы сельхозпредприятий в 2018 году </w:t>
      </w:r>
      <w:r w:rsidRPr="00672D6C">
        <w:rPr>
          <w:color w:val="000000" w:themeColor="text1"/>
          <w:sz w:val="26"/>
          <w:u w:val="single"/>
        </w:rPr>
        <w:t>обеспечен рост основных параметров агропромышленного комплекса по отношению</w:t>
      </w:r>
      <w:r w:rsidRPr="00672D6C">
        <w:rPr>
          <w:color w:val="000000" w:themeColor="text1"/>
          <w:sz w:val="26"/>
        </w:rPr>
        <w:t xml:space="preserve"> к 2017г.:       </w:t>
      </w:r>
    </w:p>
    <w:p w:rsidR="00672D6C" w:rsidRPr="00672D6C" w:rsidRDefault="00672D6C" w:rsidP="00523912">
      <w:pPr>
        <w:ind w:left="142" w:right="140"/>
        <w:rPr>
          <w:i/>
          <w:color w:val="000000" w:themeColor="text1"/>
          <w:sz w:val="26"/>
        </w:rPr>
      </w:pPr>
      <w:r w:rsidRPr="00672D6C">
        <w:rPr>
          <w:i/>
          <w:color w:val="000000" w:themeColor="text1"/>
          <w:sz w:val="26"/>
        </w:rPr>
        <w:t xml:space="preserve">производство продукции животноводства в хозяйствах всех категорий:  </w:t>
      </w:r>
    </w:p>
    <w:p w:rsidR="00672D6C" w:rsidRPr="00672D6C" w:rsidRDefault="00672D6C" w:rsidP="00523912">
      <w:pPr>
        <w:ind w:left="142" w:right="140"/>
        <w:rPr>
          <w:color w:val="000000" w:themeColor="text1"/>
          <w:sz w:val="26"/>
        </w:rPr>
      </w:pPr>
      <w:r w:rsidRPr="00672D6C">
        <w:rPr>
          <w:color w:val="000000" w:themeColor="text1"/>
          <w:sz w:val="26"/>
        </w:rPr>
        <w:t xml:space="preserve"> -производство скота и птицы на убой в живом составило 76020тонн;</w:t>
      </w:r>
    </w:p>
    <w:p w:rsidR="00672D6C" w:rsidRPr="00672D6C" w:rsidRDefault="00672D6C" w:rsidP="00523912">
      <w:pPr>
        <w:ind w:left="142" w:right="140"/>
        <w:rPr>
          <w:color w:val="000000" w:themeColor="text1"/>
          <w:sz w:val="26"/>
        </w:rPr>
      </w:pPr>
      <w:r w:rsidRPr="00672D6C">
        <w:rPr>
          <w:color w:val="000000" w:themeColor="text1"/>
          <w:sz w:val="26"/>
        </w:rPr>
        <w:lastRenderedPageBreak/>
        <w:t xml:space="preserve">  - производство молока-23057 тонн (2017г-22921тонна)</w:t>
      </w:r>
    </w:p>
    <w:p w:rsidR="00672D6C" w:rsidRPr="00672D6C" w:rsidRDefault="00672D6C" w:rsidP="00523912">
      <w:pPr>
        <w:ind w:left="142" w:right="140"/>
        <w:rPr>
          <w:color w:val="000000" w:themeColor="text1"/>
          <w:sz w:val="26"/>
        </w:rPr>
      </w:pPr>
      <w:r w:rsidRPr="00672D6C">
        <w:rPr>
          <w:color w:val="000000" w:themeColor="text1"/>
          <w:sz w:val="26"/>
        </w:rPr>
        <w:t xml:space="preserve">- среднемесячная заработная плата в сельскохозяйственных организациях  увеличилась на 11,2 % и составила 34673 рубля, за аналогичный период прошлого года – 31022 рубля; </w:t>
      </w:r>
    </w:p>
    <w:p w:rsidR="00672D6C" w:rsidRPr="00672D6C" w:rsidRDefault="00672D6C" w:rsidP="00523912">
      <w:pPr>
        <w:ind w:left="142" w:right="140" w:firstLine="283"/>
        <w:jc w:val="both"/>
        <w:rPr>
          <w:color w:val="FF0000"/>
          <w:sz w:val="26"/>
        </w:rPr>
      </w:pPr>
      <w:r w:rsidRPr="00672D6C">
        <w:rPr>
          <w:color w:val="000000" w:themeColor="text1"/>
          <w:sz w:val="26"/>
        </w:rPr>
        <w:t xml:space="preserve">       В рамках реализации подпрограммы «Техническая и технологическая модернизация, инновационное развитие» в районе ведется постоянная работа  по обновлению и модернизации машинотракторного парка. Так за  2018 год хозяйствами района приобретено двенадцать зерноуборочных комбайнов: Акрос-595, Акрос-550, Вектор 410, Полесье 1218; семь тракторов: </w:t>
      </w:r>
      <w:proofErr w:type="spellStart"/>
      <w:r w:rsidRPr="00672D6C">
        <w:rPr>
          <w:color w:val="000000" w:themeColor="text1"/>
          <w:sz w:val="26"/>
        </w:rPr>
        <w:t>Бюллер</w:t>
      </w:r>
      <w:proofErr w:type="spellEnd"/>
      <w:r w:rsidRPr="00672D6C">
        <w:rPr>
          <w:color w:val="000000" w:themeColor="text1"/>
          <w:sz w:val="26"/>
        </w:rPr>
        <w:t xml:space="preserve">,  МТЗ-12.21, МТЗ-10.21,два грузовых автомобилей, а также приобретено 106 единиц  прицепного инвентаря. Всего на сумму – 207 млн. рублей, в том числе по государственной программе 1432 – на сумму106,6 </w:t>
      </w:r>
      <w:proofErr w:type="spellStart"/>
      <w:r w:rsidRPr="00672D6C">
        <w:rPr>
          <w:color w:val="000000" w:themeColor="text1"/>
          <w:sz w:val="26"/>
        </w:rPr>
        <w:t>млн.рублей.В</w:t>
      </w:r>
      <w:proofErr w:type="spellEnd"/>
      <w:r w:rsidRPr="00672D6C">
        <w:rPr>
          <w:color w:val="000000" w:themeColor="text1"/>
          <w:sz w:val="26"/>
        </w:rPr>
        <w:t xml:space="preserve"> целом по району тракторный парк обновился на 58%, а зерноуборочные комбайны- на 81%.Данная работа продолжается и в текущем году.</w:t>
      </w:r>
    </w:p>
    <w:p w:rsidR="00E9535C" w:rsidRPr="008A34ED" w:rsidRDefault="003065B5" w:rsidP="00523912">
      <w:pPr>
        <w:pStyle w:val="ac"/>
        <w:spacing w:before="0" w:beforeAutospacing="0" w:after="0" w:afterAutospacing="0"/>
        <w:ind w:left="142" w:right="140" w:firstLine="720"/>
        <w:jc w:val="both"/>
        <w:rPr>
          <w:sz w:val="28"/>
          <w:szCs w:val="28"/>
        </w:rPr>
      </w:pPr>
      <w:r w:rsidRPr="00C516AF">
        <w:rPr>
          <w:color w:val="FF0000"/>
          <w:sz w:val="28"/>
          <w:szCs w:val="28"/>
        </w:rPr>
        <w:t xml:space="preserve">            </w:t>
      </w:r>
      <w:r w:rsidR="007B073A" w:rsidRPr="00C516AF">
        <w:rPr>
          <w:b/>
          <w:color w:val="FF0000"/>
          <w:sz w:val="28"/>
          <w:szCs w:val="28"/>
        </w:rPr>
        <w:t xml:space="preserve">        </w:t>
      </w:r>
      <w:r w:rsidR="00E9535C" w:rsidRPr="008A34ED">
        <w:rPr>
          <w:b/>
          <w:sz w:val="28"/>
          <w:szCs w:val="28"/>
        </w:rPr>
        <w:t>Дорожное хозяйство   (п</w:t>
      </w:r>
      <w:r w:rsidR="00227B7F" w:rsidRPr="008A34ED">
        <w:rPr>
          <w:b/>
          <w:sz w:val="28"/>
          <w:szCs w:val="28"/>
        </w:rPr>
        <w:t>оказатели</w:t>
      </w:r>
      <w:r w:rsidR="00E9535C" w:rsidRPr="008A34ED">
        <w:rPr>
          <w:b/>
          <w:sz w:val="28"/>
          <w:szCs w:val="28"/>
        </w:rPr>
        <w:t xml:space="preserve"> </w:t>
      </w:r>
      <w:r w:rsidR="00227B7F" w:rsidRPr="008A34ED">
        <w:rPr>
          <w:b/>
          <w:sz w:val="28"/>
          <w:szCs w:val="28"/>
        </w:rPr>
        <w:t>6</w:t>
      </w:r>
      <w:r w:rsidR="007F371C" w:rsidRPr="008A34ED">
        <w:rPr>
          <w:b/>
          <w:sz w:val="28"/>
          <w:szCs w:val="28"/>
        </w:rPr>
        <w:t xml:space="preserve"> </w:t>
      </w:r>
      <w:r w:rsidR="00E9535C" w:rsidRPr="008A34ED">
        <w:rPr>
          <w:b/>
          <w:sz w:val="28"/>
          <w:szCs w:val="28"/>
        </w:rPr>
        <w:t>-</w:t>
      </w:r>
      <w:r w:rsidR="00227B7F" w:rsidRPr="008A34ED">
        <w:rPr>
          <w:b/>
          <w:sz w:val="28"/>
          <w:szCs w:val="28"/>
        </w:rPr>
        <w:t>7</w:t>
      </w:r>
      <w:r w:rsidR="00E9535C" w:rsidRPr="008A34ED">
        <w:rPr>
          <w:sz w:val="28"/>
          <w:szCs w:val="28"/>
        </w:rPr>
        <w:t xml:space="preserve">) </w:t>
      </w:r>
    </w:p>
    <w:p w:rsidR="00E9535C" w:rsidRPr="008A34ED" w:rsidRDefault="00E9535C" w:rsidP="00523912">
      <w:pPr>
        <w:ind w:left="142" w:right="140" w:firstLine="720"/>
        <w:jc w:val="both"/>
        <w:rPr>
          <w:sz w:val="28"/>
          <w:szCs w:val="28"/>
        </w:rPr>
      </w:pPr>
      <w:r w:rsidRPr="008A34ED">
        <w:rPr>
          <w:sz w:val="28"/>
          <w:szCs w:val="28"/>
        </w:rPr>
        <w:t xml:space="preserve">Общая  протяженность  дорог  в  </w:t>
      </w:r>
      <w:proofErr w:type="spellStart"/>
      <w:r w:rsidRPr="008A34ED">
        <w:rPr>
          <w:sz w:val="28"/>
          <w:szCs w:val="28"/>
        </w:rPr>
        <w:t>Иловлинском</w:t>
      </w:r>
      <w:proofErr w:type="spellEnd"/>
      <w:r w:rsidRPr="008A34ED">
        <w:rPr>
          <w:sz w:val="28"/>
          <w:szCs w:val="28"/>
        </w:rPr>
        <w:t xml:space="preserve">  муници</w:t>
      </w:r>
      <w:r w:rsidR="005E0DD3" w:rsidRPr="008A34ED">
        <w:rPr>
          <w:sz w:val="28"/>
          <w:szCs w:val="28"/>
        </w:rPr>
        <w:t>пальном  районе  составляет  8</w:t>
      </w:r>
      <w:r w:rsidR="00986AE4" w:rsidRPr="008A34ED">
        <w:rPr>
          <w:sz w:val="28"/>
          <w:szCs w:val="28"/>
        </w:rPr>
        <w:t>2</w:t>
      </w:r>
      <w:r w:rsidR="00424572" w:rsidRPr="008A34ED">
        <w:rPr>
          <w:sz w:val="28"/>
          <w:szCs w:val="28"/>
        </w:rPr>
        <w:t>6,7</w:t>
      </w:r>
      <w:r w:rsidRPr="008A34ED">
        <w:rPr>
          <w:sz w:val="28"/>
          <w:szCs w:val="28"/>
        </w:rPr>
        <w:t xml:space="preserve"> км (с  учетом  проселочных)</w:t>
      </w:r>
      <w:r w:rsidR="00863EBB" w:rsidRPr="008A34ED">
        <w:rPr>
          <w:sz w:val="28"/>
          <w:szCs w:val="28"/>
        </w:rPr>
        <w:t>.</w:t>
      </w:r>
      <w:r w:rsidRPr="008A34ED">
        <w:rPr>
          <w:sz w:val="28"/>
          <w:szCs w:val="28"/>
        </w:rPr>
        <w:t xml:space="preserve"> </w:t>
      </w:r>
    </w:p>
    <w:p w:rsidR="00E9535C" w:rsidRPr="008A34ED" w:rsidRDefault="00E9535C" w:rsidP="00523912">
      <w:pPr>
        <w:ind w:left="142" w:right="140" w:firstLine="720"/>
        <w:jc w:val="both"/>
        <w:rPr>
          <w:sz w:val="28"/>
          <w:szCs w:val="28"/>
        </w:rPr>
      </w:pPr>
      <w:r w:rsidRPr="008A34ED">
        <w:rPr>
          <w:sz w:val="28"/>
          <w:szCs w:val="28"/>
        </w:rPr>
        <w:t xml:space="preserve">Общая  протяженность  дорог  с  твердым  покрытием  составляет  </w:t>
      </w:r>
      <w:r w:rsidR="00E5058E" w:rsidRPr="008A34ED">
        <w:rPr>
          <w:sz w:val="28"/>
          <w:szCs w:val="28"/>
        </w:rPr>
        <w:t>363,5</w:t>
      </w:r>
      <w:r w:rsidRPr="008A34ED">
        <w:rPr>
          <w:sz w:val="28"/>
          <w:szCs w:val="28"/>
        </w:rPr>
        <w:t xml:space="preserve">  км,  или  </w:t>
      </w:r>
      <w:r w:rsidR="00986AE4" w:rsidRPr="008A34ED">
        <w:rPr>
          <w:sz w:val="28"/>
          <w:szCs w:val="28"/>
        </w:rPr>
        <w:t>5</w:t>
      </w:r>
      <w:r w:rsidRPr="008A34ED">
        <w:rPr>
          <w:sz w:val="28"/>
          <w:szCs w:val="28"/>
        </w:rPr>
        <w:t>5 %  от  общей  протяженности.</w:t>
      </w:r>
    </w:p>
    <w:p w:rsidR="00E9535C" w:rsidRPr="008A34ED" w:rsidRDefault="00E9535C" w:rsidP="00523912">
      <w:pPr>
        <w:ind w:left="142" w:right="140" w:firstLine="720"/>
        <w:jc w:val="both"/>
        <w:rPr>
          <w:sz w:val="28"/>
          <w:szCs w:val="28"/>
        </w:rPr>
      </w:pPr>
      <w:r w:rsidRPr="008A34ED">
        <w:rPr>
          <w:sz w:val="28"/>
          <w:szCs w:val="28"/>
        </w:rPr>
        <w:t xml:space="preserve">Практически  до  каждого  населенного  пункта  района (за  исключением  отдаленных  задонских  хуторов  с  численностью  населения  </w:t>
      </w:r>
      <w:r w:rsidR="005E0DD3" w:rsidRPr="008A34ED">
        <w:rPr>
          <w:sz w:val="28"/>
          <w:szCs w:val="28"/>
        </w:rPr>
        <w:t xml:space="preserve">менее </w:t>
      </w:r>
      <w:r w:rsidRPr="008A34ED">
        <w:rPr>
          <w:sz w:val="28"/>
          <w:szCs w:val="28"/>
        </w:rPr>
        <w:t xml:space="preserve"> 200  человек)  имеются  дороги  с  твердым  покрытием</w:t>
      </w:r>
      <w:r w:rsidR="005E0DD3" w:rsidRPr="008A34ED">
        <w:rPr>
          <w:sz w:val="28"/>
          <w:szCs w:val="28"/>
        </w:rPr>
        <w:t>.</w:t>
      </w:r>
      <w:r w:rsidRPr="008A34ED">
        <w:rPr>
          <w:sz w:val="28"/>
          <w:szCs w:val="28"/>
        </w:rPr>
        <w:t xml:space="preserve">  </w:t>
      </w:r>
    </w:p>
    <w:p w:rsidR="000754E0" w:rsidRPr="008A34ED" w:rsidRDefault="00A21ED1" w:rsidP="00523912">
      <w:pPr>
        <w:ind w:left="142" w:right="140" w:firstLine="720"/>
        <w:jc w:val="both"/>
        <w:rPr>
          <w:sz w:val="28"/>
          <w:szCs w:val="28"/>
        </w:rPr>
      </w:pPr>
      <w:r w:rsidRPr="008A34ED">
        <w:rPr>
          <w:b/>
          <w:i/>
          <w:sz w:val="28"/>
          <w:szCs w:val="28"/>
        </w:rPr>
        <w:t>п. 6</w:t>
      </w:r>
      <w:r w:rsidRPr="008A34ED">
        <w:rPr>
          <w:i/>
          <w:sz w:val="28"/>
          <w:szCs w:val="28"/>
        </w:rPr>
        <w:t>.</w:t>
      </w:r>
      <w:r w:rsidR="00182F6B" w:rsidRPr="008A34ED">
        <w:rPr>
          <w:i/>
          <w:sz w:val="28"/>
          <w:szCs w:val="28"/>
        </w:rPr>
        <w:t xml:space="preserve"> </w:t>
      </w:r>
      <w:r w:rsidRPr="008A34ED">
        <w:rPr>
          <w:i/>
          <w:sz w:val="28"/>
          <w:szCs w:val="28"/>
        </w:rPr>
        <w:t>Доля  протяженности  автомобильных  дорог  общего  пользования</w:t>
      </w:r>
      <w:r w:rsidR="00182F6B" w:rsidRPr="008A34ED">
        <w:rPr>
          <w:i/>
          <w:sz w:val="28"/>
          <w:szCs w:val="28"/>
        </w:rPr>
        <w:t xml:space="preserve">  местного  значения,  не  отвечающих  нормативным  требованиям  в  общей  протяженности  дорог  общего  пользования  местного  значения  </w:t>
      </w:r>
      <w:r w:rsidR="00182F6B" w:rsidRPr="008A34ED">
        <w:rPr>
          <w:sz w:val="28"/>
          <w:szCs w:val="28"/>
        </w:rPr>
        <w:t>к  концу  201</w:t>
      </w:r>
      <w:r w:rsidR="008A34ED">
        <w:rPr>
          <w:sz w:val="28"/>
          <w:szCs w:val="28"/>
        </w:rPr>
        <w:t>8</w:t>
      </w:r>
      <w:r w:rsidR="00182F6B" w:rsidRPr="008A34ED">
        <w:rPr>
          <w:sz w:val="28"/>
          <w:szCs w:val="28"/>
        </w:rPr>
        <w:t xml:space="preserve">  года</w:t>
      </w:r>
      <w:r w:rsidR="00182F6B" w:rsidRPr="00C516AF">
        <w:rPr>
          <w:color w:val="FF0000"/>
          <w:sz w:val="28"/>
          <w:szCs w:val="28"/>
        </w:rPr>
        <w:t xml:space="preserve"> </w:t>
      </w:r>
      <w:r w:rsidR="00182F6B" w:rsidRPr="008A34ED">
        <w:rPr>
          <w:sz w:val="28"/>
          <w:szCs w:val="28"/>
        </w:rPr>
        <w:t xml:space="preserve">составила  </w:t>
      </w:r>
      <w:r w:rsidR="008A34ED" w:rsidRPr="008A34ED">
        <w:rPr>
          <w:sz w:val="28"/>
          <w:szCs w:val="28"/>
        </w:rPr>
        <w:t>63</w:t>
      </w:r>
      <w:r w:rsidR="00182F6B" w:rsidRPr="008A34ED">
        <w:rPr>
          <w:i/>
          <w:sz w:val="28"/>
          <w:szCs w:val="28"/>
        </w:rPr>
        <w:t>%</w:t>
      </w:r>
      <w:r w:rsidR="008A34ED" w:rsidRPr="008A34ED">
        <w:rPr>
          <w:sz w:val="28"/>
          <w:szCs w:val="28"/>
        </w:rPr>
        <w:t>.</w:t>
      </w:r>
      <w:r w:rsidR="00863EBB" w:rsidRPr="008A34ED">
        <w:rPr>
          <w:sz w:val="28"/>
          <w:szCs w:val="28"/>
        </w:rPr>
        <w:t xml:space="preserve">  </w:t>
      </w:r>
    </w:p>
    <w:p w:rsidR="00E90030" w:rsidRPr="00D97EAF" w:rsidRDefault="00E90030" w:rsidP="00523912">
      <w:pPr>
        <w:ind w:left="142" w:right="140" w:firstLine="851"/>
        <w:jc w:val="both"/>
        <w:rPr>
          <w:sz w:val="26"/>
          <w:szCs w:val="28"/>
        </w:rPr>
      </w:pPr>
      <w:r w:rsidRPr="00C516AF">
        <w:rPr>
          <w:b/>
          <w:color w:val="FF0000"/>
          <w:sz w:val="28"/>
          <w:szCs w:val="28"/>
          <w:lang w:eastAsia="ar-SA"/>
        </w:rPr>
        <w:t xml:space="preserve">    </w:t>
      </w:r>
      <w:r w:rsidRPr="00D97EAF">
        <w:rPr>
          <w:sz w:val="26"/>
          <w:szCs w:val="28"/>
          <w:lang w:eastAsia="ar-SA"/>
        </w:rPr>
        <w:t>В  целях  решения  задачи  по  с</w:t>
      </w:r>
      <w:r w:rsidRPr="00D97EAF">
        <w:rPr>
          <w:sz w:val="26"/>
          <w:szCs w:val="28"/>
          <w:shd w:val="clear" w:color="auto" w:fill="FFFFFF"/>
        </w:rPr>
        <w:t xml:space="preserve">одержанию  и ремонту  улично-дорожной сети  </w:t>
      </w:r>
      <w:proofErr w:type="spellStart"/>
      <w:r w:rsidRPr="00D97EAF">
        <w:rPr>
          <w:sz w:val="26"/>
          <w:szCs w:val="28"/>
          <w:shd w:val="clear" w:color="auto" w:fill="FFFFFF"/>
        </w:rPr>
        <w:t>Иловлинского</w:t>
      </w:r>
      <w:proofErr w:type="spellEnd"/>
      <w:r w:rsidRPr="00D97EAF">
        <w:rPr>
          <w:sz w:val="26"/>
          <w:szCs w:val="28"/>
          <w:shd w:val="clear" w:color="auto" w:fill="FFFFFF"/>
        </w:rPr>
        <w:t xml:space="preserve"> муниципального района  в  201</w:t>
      </w:r>
      <w:r w:rsidR="00D97EAF" w:rsidRPr="00D97EAF">
        <w:rPr>
          <w:sz w:val="26"/>
          <w:szCs w:val="28"/>
          <w:shd w:val="clear" w:color="auto" w:fill="FFFFFF"/>
        </w:rPr>
        <w:t>8</w:t>
      </w:r>
      <w:r w:rsidRPr="00D97EAF">
        <w:rPr>
          <w:sz w:val="26"/>
          <w:szCs w:val="28"/>
          <w:shd w:val="clear" w:color="auto" w:fill="FFFFFF"/>
        </w:rPr>
        <w:t xml:space="preserve"> году </w:t>
      </w:r>
      <w:r w:rsidRPr="00D97EAF">
        <w:rPr>
          <w:sz w:val="26"/>
          <w:szCs w:val="28"/>
        </w:rPr>
        <w:t xml:space="preserve"> проводилось</w:t>
      </w:r>
      <w:r w:rsidRPr="00D97EAF">
        <w:rPr>
          <w:sz w:val="26"/>
          <w:szCs w:val="28"/>
          <w:shd w:val="clear" w:color="auto" w:fill="FFFFFF"/>
        </w:rPr>
        <w:t xml:space="preserve"> устранение недостатков и </w:t>
      </w:r>
      <w:r w:rsidRPr="00D97EAF">
        <w:rPr>
          <w:sz w:val="26"/>
          <w:szCs w:val="28"/>
        </w:rPr>
        <w:t xml:space="preserve">обеспечение сохранности существующей сети автомобильных дорог </w:t>
      </w:r>
      <w:proofErr w:type="spellStart"/>
      <w:r w:rsidRPr="00D97EAF">
        <w:rPr>
          <w:sz w:val="26"/>
          <w:szCs w:val="28"/>
          <w:shd w:val="clear" w:color="auto" w:fill="FFFFFF"/>
        </w:rPr>
        <w:t>Иловлинского</w:t>
      </w:r>
      <w:proofErr w:type="spellEnd"/>
      <w:r w:rsidRPr="00D97EAF">
        <w:rPr>
          <w:sz w:val="26"/>
          <w:szCs w:val="28"/>
          <w:shd w:val="clear" w:color="auto" w:fill="FFFFFF"/>
        </w:rPr>
        <w:t xml:space="preserve"> муниципального </w:t>
      </w:r>
      <w:r w:rsidRPr="00D97EAF">
        <w:rPr>
          <w:sz w:val="26"/>
          <w:szCs w:val="28"/>
        </w:rPr>
        <w:t>района</w:t>
      </w:r>
      <w:r w:rsidRPr="00D97EAF">
        <w:rPr>
          <w:sz w:val="26"/>
          <w:szCs w:val="28"/>
          <w:shd w:val="clear" w:color="auto" w:fill="FFFFFF"/>
        </w:rPr>
        <w:t xml:space="preserve">, в соответствии с действующими государственными стандартами </w:t>
      </w:r>
      <w:r w:rsidRPr="00D97EAF">
        <w:rPr>
          <w:sz w:val="26"/>
          <w:szCs w:val="28"/>
        </w:rPr>
        <w:t>за счет проведения ремонтных работ на объектах, требующих незамедлительного ремонта по результатам обследования автомобильных дорог, а также восстановление их технических параметров в первоначальное состояние, отвечающее нормативным требованиям за счет средств собственников дорог.</w:t>
      </w:r>
    </w:p>
    <w:p w:rsidR="00E90030" w:rsidRPr="00C516AF" w:rsidRDefault="00D97EAF" w:rsidP="00644274">
      <w:pPr>
        <w:ind w:left="142" w:right="140" w:firstLine="709"/>
        <w:jc w:val="both"/>
        <w:rPr>
          <w:bCs/>
          <w:color w:val="FF0000"/>
          <w:sz w:val="28"/>
          <w:szCs w:val="28"/>
        </w:rPr>
      </w:pPr>
      <w:r w:rsidRPr="00D97EAF">
        <w:rPr>
          <w:sz w:val="26"/>
        </w:rPr>
        <w:t xml:space="preserve">За 2018 год поселениями района проведены работы по ремонту дорог местного значения в общем объеме 5181 </w:t>
      </w:r>
      <w:proofErr w:type="spellStart"/>
      <w:r w:rsidRPr="00D97EAF">
        <w:rPr>
          <w:sz w:val="26"/>
        </w:rPr>
        <w:t>м.кв</w:t>
      </w:r>
      <w:proofErr w:type="spellEnd"/>
      <w:r w:rsidRPr="00D97EAF">
        <w:rPr>
          <w:sz w:val="26"/>
        </w:rPr>
        <w:t xml:space="preserve">.,  в том числе в </w:t>
      </w:r>
      <w:proofErr w:type="spellStart"/>
      <w:r w:rsidRPr="00D97EAF">
        <w:rPr>
          <w:sz w:val="26"/>
        </w:rPr>
        <w:t>Иловлинском</w:t>
      </w:r>
      <w:proofErr w:type="spellEnd"/>
      <w:r w:rsidRPr="00D97EAF">
        <w:rPr>
          <w:sz w:val="26"/>
        </w:rPr>
        <w:t xml:space="preserve"> городском поселении произведен ямочный ремонт  дорожного полотна в </w:t>
      </w:r>
      <w:proofErr w:type="spellStart"/>
      <w:r w:rsidRPr="00D97EAF">
        <w:rPr>
          <w:sz w:val="26"/>
        </w:rPr>
        <w:t>р.п</w:t>
      </w:r>
      <w:proofErr w:type="spellEnd"/>
      <w:r w:rsidRPr="00D97EAF">
        <w:rPr>
          <w:sz w:val="26"/>
        </w:rPr>
        <w:t xml:space="preserve">. </w:t>
      </w:r>
      <w:proofErr w:type="spellStart"/>
      <w:r w:rsidRPr="00D97EAF">
        <w:rPr>
          <w:sz w:val="26"/>
        </w:rPr>
        <w:t>Иловля</w:t>
      </w:r>
      <w:proofErr w:type="spellEnd"/>
      <w:r w:rsidRPr="00D97EAF">
        <w:rPr>
          <w:sz w:val="26"/>
        </w:rPr>
        <w:t xml:space="preserve"> -873 м</w:t>
      </w:r>
      <w:r w:rsidRPr="00D97EAF">
        <w:rPr>
          <w:sz w:val="26"/>
          <w:vertAlign w:val="superscript"/>
        </w:rPr>
        <w:t>2</w:t>
      </w:r>
      <w:r w:rsidRPr="00D97EAF">
        <w:rPr>
          <w:sz w:val="26"/>
        </w:rPr>
        <w:t>, нанесено дорожной разметки- 919,8 км.</w:t>
      </w:r>
      <w:r w:rsidR="00E90030" w:rsidRPr="00C516AF">
        <w:rPr>
          <w:color w:val="FF0000"/>
          <w:sz w:val="28"/>
          <w:szCs w:val="28"/>
        </w:rPr>
        <w:t xml:space="preserve">    </w:t>
      </w:r>
    </w:p>
    <w:p w:rsidR="00E9535C" w:rsidRPr="008A34ED" w:rsidRDefault="00E9535C" w:rsidP="00523912">
      <w:pPr>
        <w:ind w:left="142" w:right="140" w:firstLine="720"/>
        <w:jc w:val="both"/>
        <w:rPr>
          <w:i/>
          <w:sz w:val="28"/>
          <w:szCs w:val="28"/>
        </w:rPr>
      </w:pPr>
      <w:r w:rsidRPr="008A34ED">
        <w:rPr>
          <w:sz w:val="28"/>
          <w:szCs w:val="28"/>
        </w:rPr>
        <w:t xml:space="preserve">          </w:t>
      </w:r>
      <w:r w:rsidR="00182F6B" w:rsidRPr="008A34ED">
        <w:rPr>
          <w:b/>
          <w:i/>
          <w:sz w:val="28"/>
          <w:szCs w:val="28"/>
        </w:rPr>
        <w:t>п</w:t>
      </w:r>
      <w:r w:rsidR="00B2252F" w:rsidRPr="008A34ED">
        <w:rPr>
          <w:b/>
          <w:i/>
          <w:sz w:val="28"/>
          <w:szCs w:val="28"/>
        </w:rPr>
        <w:t>.</w:t>
      </w:r>
      <w:r w:rsidR="00182F6B" w:rsidRPr="008A34ED">
        <w:rPr>
          <w:b/>
          <w:i/>
          <w:sz w:val="28"/>
          <w:szCs w:val="28"/>
        </w:rPr>
        <w:t>7.</w:t>
      </w:r>
      <w:r w:rsidR="00182F6B" w:rsidRPr="008A34ED">
        <w:rPr>
          <w:i/>
          <w:sz w:val="28"/>
          <w:szCs w:val="28"/>
        </w:rPr>
        <w:t xml:space="preserve"> </w:t>
      </w:r>
      <w:r w:rsidRPr="008A34ED">
        <w:rPr>
          <w:i/>
          <w:sz w:val="28"/>
          <w:szCs w:val="28"/>
        </w:rPr>
        <w:t xml:space="preserve">Доля  населения,  проживающего  в  населенных  пунктах,  не  имеющих  регулярного  автобусного  или  железнодорожного  сообщения  с  административным  центром  района  </w:t>
      </w:r>
      <w:r w:rsidR="00182F6B" w:rsidRPr="008A34ED">
        <w:rPr>
          <w:i/>
          <w:sz w:val="28"/>
          <w:szCs w:val="28"/>
        </w:rPr>
        <w:t xml:space="preserve">в  общей  численности  населения  района </w:t>
      </w:r>
      <w:r w:rsidR="007B406F" w:rsidRPr="008A34ED">
        <w:rPr>
          <w:i/>
          <w:sz w:val="28"/>
          <w:szCs w:val="28"/>
        </w:rPr>
        <w:t xml:space="preserve"> </w:t>
      </w:r>
      <w:r w:rsidRPr="008A34ED">
        <w:rPr>
          <w:sz w:val="28"/>
          <w:szCs w:val="28"/>
        </w:rPr>
        <w:t xml:space="preserve">составляет  </w:t>
      </w:r>
      <w:r w:rsidRPr="008A34ED">
        <w:rPr>
          <w:i/>
          <w:sz w:val="28"/>
          <w:szCs w:val="28"/>
        </w:rPr>
        <w:t>0,</w:t>
      </w:r>
      <w:r w:rsidR="00717538" w:rsidRPr="008A34ED">
        <w:rPr>
          <w:i/>
          <w:sz w:val="28"/>
          <w:szCs w:val="28"/>
        </w:rPr>
        <w:t>5</w:t>
      </w:r>
      <w:r w:rsidR="007B406F" w:rsidRPr="008A34ED">
        <w:rPr>
          <w:i/>
          <w:sz w:val="28"/>
          <w:szCs w:val="28"/>
        </w:rPr>
        <w:t>4</w:t>
      </w:r>
      <w:r w:rsidR="00717538" w:rsidRPr="008A34ED">
        <w:rPr>
          <w:i/>
          <w:sz w:val="28"/>
          <w:szCs w:val="28"/>
        </w:rPr>
        <w:t>%</w:t>
      </w:r>
      <w:r w:rsidRPr="008A34ED">
        <w:rPr>
          <w:i/>
          <w:sz w:val="28"/>
          <w:szCs w:val="28"/>
        </w:rPr>
        <w:t>.</w:t>
      </w:r>
      <w:r w:rsidR="000754E0" w:rsidRPr="008A34ED">
        <w:rPr>
          <w:i/>
          <w:sz w:val="28"/>
          <w:szCs w:val="28"/>
        </w:rPr>
        <w:t xml:space="preserve"> </w:t>
      </w:r>
    </w:p>
    <w:p w:rsidR="008A34ED" w:rsidRPr="008A34ED" w:rsidRDefault="008A34ED" w:rsidP="00523912">
      <w:pPr>
        <w:ind w:left="142" w:right="140" w:firstLine="720"/>
        <w:jc w:val="both"/>
        <w:rPr>
          <w:sz w:val="28"/>
          <w:szCs w:val="28"/>
        </w:rPr>
      </w:pPr>
      <w:r w:rsidRPr="008A34ED">
        <w:rPr>
          <w:sz w:val="28"/>
          <w:szCs w:val="28"/>
        </w:rPr>
        <w:t>Практически все  населенные пункты района по-прежнему обеспечены регулярным транспортным обслуживанием, которое осуществляется железнодорожным и автомобильным транспортом. Не имеют регулярного автобусного сообщения три малонаселенных задонских хутора.</w:t>
      </w:r>
    </w:p>
    <w:p w:rsidR="008A34ED" w:rsidRPr="008A34ED" w:rsidRDefault="008A34ED" w:rsidP="00523912">
      <w:pPr>
        <w:pStyle w:val="ac"/>
        <w:spacing w:before="0" w:beforeAutospacing="0" w:after="0" w:afterAutospacing="0"/>
        <w:ind w:left="142" w:right="140" w:firstLine="708"/>
        <w:jc w:val="both"/>
        <w:rPr>
          <w:sz w:val="28"/>
          <w:szCs w:val="28"/>
        </w:rPr>
      </w:pPr>
      <w:r w:rsidRPr="008A34ED">
        <w:rPr>
          <w:sz w:val="28"/>
          <w:szCs w:val="28"/>
        </w:rPr>
        <w:t xml:space="preserve">Маршрутная сеть района сформирована таким образом, чтобы обеспечивать связь районного центра с населенными пунктами </w:t>
      </w:r>
      <w:proofErr w:type="spellStart"/>
      <w:r w:rsidRPr="008A34ED">
        <w:rPr>
          <w:sz w:val="28"/>
          <w:szCs w:val="28"/>
        </w:rPr>
        <w:t>Иловлинского</w:t>
      </w:r>
      <w:proofErr w:type="spellEnd"/>
      <w:r w:rsidRPr="008A34ED">
        <w:rPr>
          <w:sz w:val="28"/>
          <w:szCs w:val="28"/>
        </w:rPr>
        <w:t xml:space="preserve"> района. В настоящее время автобусным сообщением с районным центром  охвачено 14 сельских поселений и почти все населенные пункты,  что составляет 99,46% от всего числа жителей района.</w:t>
      </w:r>
    </w:p>
    <w:p w:rsidR="008A34ED" w:rsidRPr="008A34ED" w:rsidRDefault="008A34ED" w:rsidP="00523912">
      <w:pPr>
        <w:pStyle w:val="ac"/>
        <w:spacing w:before="0" w:beforeAutospacing="0" w:after="0" w:afterAutospacing="0"/>
        <w:ind w:left="142" w:right="140" w:firstLine="708"/>
        <w:jc w:val="both"/>
        <w:rPr>
          <w:sz w:val="28"/>
          <w:szCs w:val="28"/>
        </w:rPr>
      </w:pPr>
      <w:r w:rsidRPr="008A34ED">
        <w:rPr>
          <w:sz w:val="28"/>
          <w:szCs w:val="28"/>
        </w:rPr>
        <w:lastRenderedPageBreak/>
        <w:t xml:space="preserve">На территории района действует 10 муниципальных маршрутов регулярных перевозок пассажиров автомобильным транспортом по нерегулируемым тарифам. Обслуживают данные маршруты индивидуальные предприниматели ИП Рубцов Ю.Е. и ИП </w:t>
      </w:r>
      <w:proofErr w:type="spellStart"/>
      <w:r w:rsidRPr="008A34ED">
        <w:rPr>
          <w:sz w:val="28"/>
          <w:szCs w:val="28"/>
        </w:rPr>
        <w:t>Семисотнов</w:t>
      </w:r>
      <w:proofErr w:type="spellEnd"/>
      <w:r w:rsidRPr="008A34ED">
        <w:rPr>
          <w:sz w:val="28"/>
          <w:szCs w:val="28"/>
        </w:rPr>
        <w:t xml:space="preserve"> А.А. Данные маршруты включены в реестр муниципальных маршрутов регулярных перевозок в </w:t>
      </w:r>
      <w:proofErr w:type="spellStart"/>
      <w:r w:rsidRPr="008A34ED">
        <w:rPr>
          <w:sz w:val="28"/>
          <w:szCs w:val="28"/>
        </w:rPr>
        <w:t>Иловлинском</w:t>
      </w:r>
      <w:proofErr w:type="spellEnd"/>
      <w:r w:rsidRPr="008A34ED">
        <w:rPr>
          <w:sz w:val="28"/>
          <w:szCs w:val="28"/>
        </w:rPr>
        <w:t xml:space="preserve"> муниципальном районе. Перевозчикам выданы свидетельства и карты маршрута регулярных перевозок.</w:t>
      </w:r>
    </w:p>
    <w:p w:rsidR="000754E0" w:rsidRPr="00C516AF" w:rsidRDefault="000754E0" w:rsidP="00523912">
      <w:pPr>
        <w:ind w:left="142" w:right="140" w:firstLine="720"/>
        <w:jc w:val="both"/>
        <w:rPr>
          <w:color w:val="FF0000"/>
          <w:sz w:val="28"/>
          <w:szCs w:val="28"/>
        </w:rPr>
      </w:pPr>
    </w:p>
    <w:p w:rsidR="000A6127" w:rsidRPr="00733F0A" w:rsidRDefault="007B073A" w:rsidP="00523912">
      <w:pPr>
        <w:ind w:left="142" w:right="140" w:firstLine="720"/>
        <w:jc w:val="both"/>
        <w:rPr>
          <w:b/>
          <w:sz w:val="28"/>
          <w:szCs w:val="28"/>
        </w:rPr>
      </w:pPr>
      <w:r w:rsidRPr="00C516AF">
        <w:rPr>
          <w:b/>
          <w:color w:val="FF0000"/>
          <w:sz w:val="28"/>
          <w:szCs w:val="28"/>
        </w:rPr>
        <w:t xml:space="preserve">        </w:t>
      </w:r>
      <w:r w:rsidR="000A6127" w:rsidRPr="00733F0A">
        <w:rPr>
          <w:b/>
          <w:sz w:val="28"/>
          <w:szCs w:val="28"/>
        </w:rPr>
        <w:t>Доходы населения ( п</w:t>
      </w:r>
      <w:r w:rsidR="00227B7F" w:rsidRPr="00733F0A">
        <w:rPr>
          <w:b/>
          <w:sz w:val="28"/>
          <w:szCs w:val="28"/>
        </w:rPr>
        <w:t>оказатель 8</w:t>
      </w:r>
      <w:r w:rsidR="000A6127" w:rsidRPr="00733F0A">
        <w:rPr>
          <w:b/>
          <w:sz w:val="28"/>
          <w:szCs w:val="28"/>
        </w:rPr>
        <w:t xml:space="preserve"> )</w:t>
      </w:r>
    </w:p>
    <w:p w:rsidR="000A6127" w:rsidRPr="00733F0A" w:rsidRDefault="000A6127" w:rsidP="00523912">
      <w:pPr>
        <w:ind w:left="142" w:right="140" w:firstLine="720"/>
        <w:jc w:val="both"/>
        <w:rPr>
          <w:sz w:val="28"/>
          <w:szCs w:val="28"/>
        </w:rPr>
      </w:pPr>
      <w:r w:rsidRPr="00733F0A">
        <w:rPr>
          <w:sz w:val="28"/>
          <w:szCs w:val="28"/>
        </w:rPr>
        <w:t xml:space="preserve">Развитие экономики </w:t>
      </w:r>
      <w:proofErr w:type="spellStart"/>
      <w:r w:rsidRPr="00733F0A">
        <w:rPr>
          <w:sz w:val="28"/>
          <w:szCs w:val="28"/>
        </w:rPr>
        <w:t>Иловлинского</w:t>
      </w:r>
      <w:proofErr w:type="spellEnd"/>
      <w:r w:rsidRPr="00733F0A">
        <w:rPr>
          <w:sz w:val="28"/>
          <w:szCs w:val="28"/>
        </w:rPr>
        <w:t xml:space="preserve">  района в 201</w:t>
      </w:r>
      <w:r w:rsidR="00733F0A" w:rsidRPr="00733F0A">
        <w:rPr>
          <w:sz w:val="28"/>
          <w:szCs w:val="28"/>
        </w:rPr>
        <w:t>8</w:t>
      </w:r>
      <w:r w:rsidRPr="00733F0A">
        <w:rPr>
          <w:sz w:val="28"/>
          <w:szCs w:val="28"/>
        </w:rPr>
        <w:t xml:space="preserve"> году сопровождалось повышением жизненного уровня населения.</w:t>
      </w:r>
    </w:p>
    <w:p w:rsidR="00836AC3" w:rsidRPr="00733F0A" w:rsidRDefault="00836AC3" w:rsidP="00523912">
      <w:pPr>
        <w:spacing w:before="20"/>
        <w:ind w:left="142" w:right="140" w:firstLine="720"/>
        <w:jc w:val="both"/>
        <w:rPr>
          <w:sz w:val="28"/>
          <w:szCs w:val="28"/>
        </w:rPr>
      </w:pPr>
      <w:r w:rsidRPr="00733F0A">
        <w:rPr>
          <w:sz w:val="28"/>
          <w:szCs w:val="28"/>
        </w:rPr>
        <w:t xml:space="preserve">Прожиточный  минимум  в  среднем  по  всем  категориям  населения  составлял  </w:t>
      </w:r>
      <w:r w:rsidR="00857422" w:rsidRPr="00733F0A">
        <w:rPr>
          <w:sz w:val="28"/>
          <w:szCs w:val="28"/>
        </w:rPr>
        <w:t>за  4  квартал</w:t>
      </w:r>
      <w:r w:rsidRPr="00733F0A">
        <w:rPr>
          <w:sz w:val="28"/>
          <w:szCs w:val="28"/>
        </w:rPr>
        <w:t xml:space="preserve">  201</w:t>
      </w:r>
      <w:r w:rsidR="00733F0A" w:rsidRPr="00733F0A">
        <w:rPr>
          <w:sz w:val="28"/>
          <w:szCs w:val="28"/>
        </w:rPr>
        <w:t>8</w:t>
      </w:r>
      <w:r w:rsidRPr="00733F0A">
        <w:rPr>
          <w:sz w:val="28"/>
          <w:szCs w:val="28"/>
        </w:rPr>
        <w:t xml:space="preserve"> года  </w:t>
      </w:r>
      <w:r w:rsidR="00733F0A" w:rsidRPr="00733F0A">
        <w:rPr>
          <w:sz w:val="28"/>
          <w:szCs w:val="28"/>
        </w:rPr>
        <w:t>9174</w:t>
      </w:r>
      <w:r w:rsidRPr="00733F0A">
        <w:rPr>
          <w:sz w:val="28"/>
          <w:szCs w:val="28"/>
        </w:rPr>
        <w:t xml:space="preserve">  рубл</w:t>
      </w:r>
      <w:r w:rsidR="005A2806" w:rsidRPr="00733F0A">
        <w:rPr>
          <w:sz w:val="28"/>
          <w:szCs w:val="28"/>
        </w:rPr>
        <w:t>я</w:t>
      </w:r>
      <w:r w:rsidRPr="00733F0A">
        <w:rPr>
          <w:sz w:val="28"/>
          <w:szCs w:val="28"/>
        </w:rPr>
        <w:t>.   .</w:t>
      </w:r>
    </w:p>
    <w:p w:rsidR="003F4E0E" w:rsidRPr="009930BD" w:rsidRDefault="003F4E0E" w:rsidP="00523912">
      <w:pPr>
        <w:ind w:left="142" w:right="140" w:firstLine="851"/>
        <w:jc w:val="both"/>
        <w:rPr>
          <w:sz w:val="28"/>
          <w:szCs w:val="28"/>
        </w:rPr>
      </w:pPr>
      <w:r w:rsidRPr="009930BD">
        <w:rPr>
          <w:sz w:val="28"/>
          <w:szCs w:val="28"/>
        </w:rPr>
        <w:t xml:space="preserve">Средний размер пенсии по результатам всех индексаций и корректировок по </w:t>
      </w:r>
      <w:proofErr w:type="spellStart"/>
      <w:r w:rsidRPr="009930BD">
        <w:rPr>
          <w:sz w:val="28"/>
          <w:szCs w:val="28"/>
        </w:rPr>
        <w:t>Иловлинскому</w:t>
      </w:r>
      <w:proofErr w:type="spellEnd"/>
      <w:r w:rsidRPr="009930BD">
        <w:rPr>
          <w:sz w:val="28"/>
          <w:szCs w:val="28"/>
        </w:rPr>
        <w:t xml:space="preserve">  району на конец декабря 201</w:t>
      </w:r>
      <w:r w:rsidR="00733F0A" w:rsidRPr="009930BD">
        <w:rPr>
          <w:sz w:val="28"/>
          <w:szCs w:val="28"/>
        </w:rPr>
        <w:t>8</w:t>
      </w:r>
      <w:r w:rsidRPr="009930BD">
        <w:rPr>
          <w:sz w:val="28"/>
          <w:szCs w:val="28"/>
        </w:rPr>
        <w:t xml:space="preserve"> года достиг 11</w:t>
      </w:r>
      <w:r w:rsidR="00733F0A" w:rsidRPr="009930BD">
        <w:rPr>
          <w:sz w:val="28"/>
          <w:szCs w:val="28"/>
        </w:rPr>
        <w:t>640</w:t>
      </w:r>
      <w:r w:rsidRPr="009930BD">
        <w:rPr>
          <w:sz w:val="28"/>
          <w:szCs w:val="28"/>
        </w:rPr>
        <w:t xml:space="preserve"> руб., что составляет 10</w:t>
      </w:r>
      <w:r w:rsidR="009930BD" w:rsidRPr="009930BD">
        <w:rPr>
          <w:sz w:val="28"/>
          <w:szCs w:val="28"/>
        </w:rPr>
        <w:t>2,8</w:t>
      </w:r>
      <w:r w:rsidRPr="009930BD">
        <w:rPr>
          <w:sz w:val="28"/>
          <w:szCs w:val="28"/>
        </w:rPr>
        <w:t xml:space="preserve"> % к прошлому году.</w:t>
      </w:r>
    </w:p>
    <w:p w:rsidR="00395DAF" w:rsidRPr="009930BD" w:rsidRDefault="00836AC3" w:rsidP="00523912">
      <w:pPr>
        <w:spacing w:before="20"/>
        <w:ind w:left="142" w:right="140" w:firstLine="720"/>
        <w:jc w:val="both"/>
        <w:rPr>
          <w:sz w:val="28"/>
          <w:szCs w:val="28"/>
        </w:rPr>
      </w:pPr>
      <w:r w:rsidRPr="009930BD">
        <w:rPr>
          <w:sz w:val="28"/>
          <w:szCs w:val="28"/>
        </w:rPr>
        <w:t xml:space="preserve"> </w:t>
      </w:r>
      <w:r w:rsidR="00076AEA" w:rsidRPr="009930BD">
        <w:rPr>
          <w:sz w:val="28"/>
          <w:szCs w:val="28"/>
        </w:rPr>
        <w:t xml:space="preserve">  </w:t>
      </w:r>
      <w:r w:rsidR="000A6127" w:rsidRPr="009930BD">
        <w:rPr>
          <w:sz w:val="28"/>
          <w:szCs w:val="28"/>
        </w:rPr>
        <w:t>За 201</w:t>
      </w:r>
      <w:r w:rsidR="009930BD" w:rsidRPr="009930BD">
        <w:rPr>
          <w:sz w:val="28"/>
          <w:szCs w:val="28"/>
        </w:rPr>
        <w:t>8</w:t>
      </w:r>
      <w:r w:rsidR="000A6127" w:rsidRPr="009930BD">
        <w:rPr>
          <w:sz w:val="28"/>
          <w:szCs w:val="28"/>
        </w:rPr>
        <w:t xml:space="preserve">год субсидии на оплату жилья и коммунальных услуг получили </w:t>
      </w:r>
      <w:r w:rsidR="00BA12A8" w:rsidRPr="009930BD">
        <w:rPr>
          <w:sz w:val="28"/>
          <w:szCs w:val="28"/>
        </w:rPr>
        <w:t xml:space="preserve"> </w:t>
      </w:r>
      <w:r w:rsidR="009930BD" w:rsidRPr="009930BD">
        <w:rPr>
          <w:sz w:val="28"/>
          <w:szCs w:val="28"/>
        </w:rPr>
        <w:t>683</w:t>
      </w:r>
      <w:r w:rsidR="0086065B" w:rsidRPr="009930BD">
        <w:rPr>
          <w:sz w:val="28"/>
          <w:szCs w:val="28"/>
        </w:rPr>
        <w:t xml:space="preserve">  сем</w:t>
      </w:r>
      <w:r w:rsidR="009930BD" w:rsidRPr="009930BD">
        <w:rPr>
          <w:sz w:val="28"/>
          <w:szCs w:val="28"/>
        </w:rPr>
        <w:t>ьи</w:t>
      </w:r>
      <w:r w:rsidR="00E965A5" w:rsidRPr="009930BD">
        <w:rPr>
          <w:sz w:val="28"/>
          <w:szCs w:val="28"/>
        </w:rPr>
        <w:t xml:space="preserve">  </w:t>
      </w:r>
      <w:r w:rsidR="0086065B" w:rsidRPr="009930BD">
        <w:rPr>
          <w:sz w:val="28"/>
          <w:szCs w:val="28"/>
        </w:rPr>
        <w:t xml:space="preserve">в  общем  объеме </w:t>
      </w:r>
      <w:r w:rsidR="009930BD" w:rsidRPr="009930BD">
        <w:rPr>
          <w:sz w:val="28"/>
          <w:szCs w:val="28"/>
        </w:rPr>
        <w:t>6,8</w:t>
      </w:r>
      <w:r w:rsidR="00BA12A8" w:rsidRPr="009930BD">
        <w:rPr>
          <w:sz w:val="28"/>
          <w:szCs w:val="28"/>
        </w:rPr>
        <w:t xml:space="preserve"> </w:t>
      </w:r>
      <w:r w:rsidR="0086065B" w:rsidRPr="009930BD">
        <w:rPr>
          <w:sz w:val="28"/>
          <w:szCs w:val="28"/>
        </w:rPr>
        <w:t>млн. рублей</w:t>
      </w:r>
      <w:r w:rsidR="00344C75" w:rsidRPr="009930BD">
        <w:rPr>
          <w:sz w:val="28"/>
          <w:szCs w:val="28"/>
        </w:rPr>
        <w:t xml:space="preserve"> </w:t>
      </w:r>
      <w:r w:rsidR="003F4E0E" w:rsidRPr="009930BD">
        <w:rPr>
          <w:sz w:val="28"/>
          <w:szCs w:val="28"/>
        </w:rPr>
        <w:t>.</w:t>
      </w:r>
    </w:p>
    <w:p w:rsidR="00CE7CA5" w:rsidRPr="009930BD" w:rsidRDefault="006366CC" w:rsidP="00523912">
      <w:pPr>
        <w:ind w:left="142" w:right="140" w:firstLine="720"/>
        <w:jc w:val="both"/>
        <w:rPr>
          <w:sz w:val="28"/>
          <w:szCs w:val="28"/>
        </w:rPr>
      </w:pPr>
      <w:r w:rsidRPr="009930BD">
        <w:rPr>
          <w:i/>
          <w:sz w:val="28"/>
          <w:szCs w:val="28"/>
        </w:rPr>
        <w:t>Среднемесячная  номинально  начисленная  заработная плата работников  крупных и средних предприятий</w:t>
      </w:r>
      <w:r w:rsidRPr="009930BD">
        <w:rPr>
          <w:sz w:val="28"/>
          <w:szCs w:val="28"/>
        </w:rPr>
        <w:t xml:space="preserve"> составила </w:t>
      </w:r>
      <w:r w:rsidR="009930BD" w:rsidRPr="009930BD">
        <w:rPr>
          <w:sz w:val="28"/>
          <w:szCs w:val="28"/>
        </w:rPr>
        <w:t>28349,8  руб.</w:t>
      </w:r>
      <w:r w:rsidRPr="009930BD">
        <w:rPr>
          <w:sz w:val="28"/>
          <w:szCs w:val="28"/>
        </w:rPr>
        <w:t xml:space="preserve">  с  ростом  к  уровню  прошлого  года </w:t>
      </w:r>
      <w:r w:rsidR="0019614D" w:rsidRPr="009930BD">
        <w:rPr>
          <w:sz w:val="28"/>
          <w:szCs w:val="28"/>
        </w:rPr>
        <w:t xml:space="preserve"> </w:t>
      </w:r>
      <w:r w:rsidR="009930BD" w:rsidRPr="009930BD">
        <w:rPr>
          <w:sz w:val="28"/>
          <w:szCs w:val="28"/>
        </w:rPr>
        <w:t>12,8</w:t>
      </w:r>
      <w:r w:rsidRPr="009930BD">
        <w:rPr>
          <w:sz w:val="28"/>
          <w:szCs w:val="28"/>
        </w:rPr>
        <w:t xml:space="preserve">%. </w:t>
      </w:r>
      <w:r w:rsidR="00F60DE7" w:rsidRPr="009930BD">
        <w:rPr>
          <w:sz w:val="28"/>
          <w:szCs w:val="28"/>
        </w:rPr>
        <w:t xml:space="preserve"> </w:t>
      </w:r>
      <w:r w:rsidR="009930BD" w:rsidRPr="009930BD">
        <w:rPr>
          <w:sz w:val="28"/>
          <w:szCs w:val="28"/>
        </w:rPr>
        <w:t>В результате проводимой оптимизации на крупных предприятиях района.</w:t>
      </w:r>
      <w:r w:rsidR="00F60DE7" w:rsidRPr="009930BD">
        <w:rPr>
          <w:sz w:val="28"/>
          <w:szCs w:val="28"/>
        </w:rPr>
        <w:t xml:space="preserve"> </w:t>
      </w:r>
    </w:p>
    <w:p w:rsidR="006366CC" w:rsidRPr="00901893" w:rsidRDefault="006366CC" w:rsidP="00523912">
      <w:pPr>
        <w:pStyle w:val="ac"/>
        <w:spacing w:before="0" w:beforeAutospacing="0" w:after="0" w:afterAutospacing="0"/>
        <w:ind w:left="142" w:right="140" w:firstLine="720"/>
        <w:jc w:val="both"/>
        <w:rPr>
          <w:sz w:val="28"/>
          <w:szCs w:val="28"/>
        </w:rPr>
      </w:pPr>
      <w:r w:rsidRPr="00901893">
        <w:rPr>
          <w:i/>
          <w:sz w:val="28"/>
          <w:szCs w:val="28"/>
        </w:rPr>
        <w:t xml:space="preserve">Среднемесячная  номинально  начисленная  заработная плата работников  муниципальных дошкольных образовательных учреждений </w:t>
      </w:r>
      <w:r w:rsidRPr="00901893">
        <w:rPr>
          <w:sz w:val="28"/>
          <w:szCs w:val="28"/>
        </w:rPr>
        <w:t>в 201</w:t>
      </w:r>
      <w:r w:rsidR="009930BD" w:rsidRPr="00901893">
        <w:rPr>
          <w:sz w:val="28"/>
          <w:szCs w:val="28"/>
        </w:rPr>
        <w:t>8</w:t>
      </w:r>
      <w:r w:rsidRPr="00901893">
        <w:rPr>
          <w:sz w:val="28"/>
          <w:szCs w:val="28"/>
        </w:rPr>
        <w:t xml:space="preserve"> г составила  </w:t>
      </w:r>
      <w:r w:rsidR="009930BD" w:rsidRPr="00901893">
        <w:rPr>
          <w:sz w:val="28"/>
          <w:szCs w:val="28"/>
        </w:rPr>
        <w:t>18286,6</w:t>
      </w:r>
      <w:r w:rsidRPr="00901893">
        <w:rPr>
          <w:sz w:val="28"/>
          <w:szCs w:val="28"/>
        </w:rPr>
        <w:t xml:space="preserve">рублей  с  ростом </w:t>
      </w:r>
      <w:r w:rsidR="00717538" w:rsidRPr="00901893">
        <w:rPr>
          <w:sz w:val="28"/>
          <w:szCs w:val="28"/>
        </w:rPr>
        <w:t>к  201</w:t>
      </w:r>
      <w:r w:rsidR="009930BD" w:rsidRPr="00901893">
        <w:rPr>
          <w:sz w:val="28"/>
          <w:szCs w:val="28"/>
        </w:rPr>
        <w:t>7</w:t>
      </w:r>
      <w:r w:rsidR="00901893" w:rsidRPr="00901893">
        <w:rPr>
          <w:sz w:val="28"/>
          <w:szCs w:val="28"/>
        </w:rPr>
        <w:t>г. на 20,5</w:t>
      </w:r>
      <w:r w:rsidRPr="00901893">
        <w:rPr>
          <w:sz w:val="28"/>
          <w:szCs w:val="28"/>
        </w:rPr>
        <w:t xml:space="preserve">%. </w:t>
      </w:r>
      <w:r w:rsidR="00F60DE7" w:rsidRPr="00901893">
        <w:rPr>
          <w:sz w:val="28"/>
          <w:szCs w:val="28"/>
        </w:rPr>
        <w:t>Прогнозируется,  что  к  20</w:t>
      </w:r>
      <w:r w:rsidR="006B153F" w:rsidRPr="00901893">
        <w:rPr>
          <w:sz w:val="28"/>
          <w:szCs w:val="28"/>
        </w:rPr>
        <w:t>2</w:t>
      </w:r>
      <w:r w:rsidR="00901893" w:rsidRPr="00901893">
        <w:rPr>
          <w:sz w:val="28"/>
          <w:szCs w:val="28"/>
        </w:rPr>
        <w:t>1</w:t>
      </w:r>
      <w:r w:rsidR="00F60DE7" w:rsidRPr="00901893">
        <w:rPr>
          <w:sz w:val="28"/>
          <w:szCs w:val="28"/>
        </w:rPr>
        <w:t xml:space="preserve"> году  ее  уровень  достигнет  </w:t>
      </w:r>
      <w:r w:rsidR="00901893" w:rsidRPr="00901893">
        <w:rPr>
          <w:sz w:val="28"/>
          <w:szCs w:val="28"/>
        </w:rPr>
        <w:t>19000</w:t>
      </w:r>
      <w:r w:rsidR="00F60DE7" w:rsidRPr="00901893">
        <w:rPr>
          <w:sz w:val="28"/>
          <w:szCs w:val="28"/>
        </w:rPr>
        <w:t xml:space="preserve"> рублей.</w:t>
      </w:r>
      <w:r w:rsidR="00901893" w:rsidRPr="00901893">
        <w:rPr>
          <w:sz w:val="28"/>
          <w:szCs w:val="28"/>
        </w:rPr>
        <w:t xml:space="preserve"> Рост заработной платы  в </w:t>
      </w:r>
      <w:r w:rsidR="00B53C84">
        <w:rPr>
          <w:sz w:val="28"/>
          <w:szCs w:val="28"/>
        </w:rPr>
        <w:t xml:space="preserve">результате выполнения мероприятий </w:t>
      </w:r>
      <w:r w:rsidR="00901893" w:rsidRPr="00901893">
        <w:rPr>
          <w:sz w:val="28"/>
          <w:szCs w:val="28"/>
        </w:rPr>
        <w:t xml:space="preserve"> Указа Президента РФ от 07.05</w:t>
      </w:r>
      <w:r w:rsidR="00B53C84">
        <w:rPr>
          <w:sz w:val="28"/>
          <w:szCs w:val="28"/>
        </w:rPr>
        <w:t>.</w:t>
      </w:r>
      <w:r w:rsidR="00901893" w:rsidRPr="00901893">
        <w:rPr>
          <w:sz w:val="28"/>
          <w:szCs w:val="28"/>
        </w:rPr>
        <w:t>2012г. «О мероприятиях по реализации государственной социальной политики»</w:t>
      </w:r>
    </w:p>
    <w:p w:rsidR="00B53C84" w:rsidRPr="00901893" w:rsidRDefault="006366CC" w:rsidP="00523912">
      <w:pPr>
        <w:pStyle w:val="ac"/>
        <w:spacing w:before="0" w:beforeAutospacing="0" w:after="0" w:afterAutospacing="0"/>
        <w:ind w:left="142" w:right="140" w:firstLine="720"/>
        <w:jc w:val="both"/>
        <w:rPr>
          <w:sz w:val="28"/>
          <w:szCs w:val="28"/>
        </w:rPr>
      </w:pPr>
      <w:r w:rsidRPr="00B53C84">
        <w:rPr>
          <w:i/>
          <w:sz w:val="28"/>
          <w:szCs w:val="28"/>
        </w:rPr>
        <w:t xml:space="preserve">  Среднемесячная номинальная начисленная заработная плата работников муниципальных общеобразовательных учреждений  </w:t>
      </w:r>
      <w:r w:rsidRPr="00B53C84">
        <w:rPr>
          <w:sz w:val="28"/>
          <w:szCs w:val="28"/>
        </w:rPr>
        <w:t xml:space="preserve">составила  </w:t>
      </w:r>
      <w:r w:rsidR="00717538" w:rsidRPr="00B53C84">
        <w:rPr>
          <w:sz w:val="28"/>
          <w:szCs w:val="28"/>
        </w:rPr>
        <w:t xml:space="preserve"> </w:t>
      </w:r>
      <w:r w:rsidR="00B53C84" w:rsidRPr="00B53C84">
        <w:rPr>
          <w:sz w:val="28"/>
          <w:szCs w:val="28"/>
        </w:rPr>
        <w:t>23469,7</w:t>
      </w:r>
      <w:r w:rsidR="00717538" w:rsidRPr="00B53C84">
        <w:rPr>
          <w:sz w:val="28"/>
          <w:szCs w:val="28"/>
        </w:rPr>
        <w:t xml:space="preserve"> рублей  с  ростом  к  201</w:t>
      </w:r>
      <w:r w:rsidR="00B53C84" w:rsidRPr="00B53C84">
        <w:rPr>
          <w:sz w:val="28"/>
          <w:szCs w:val="28"/>
        </w:rPr>
        <w:t>7</w:t>
      </w:r>
      <w:r w:rsidR="00717538" w:rsidRPr="00B53C84">
        <w:rPr>
          <w:sz w:val="28"/>
          <w:szCs w:val="28"/>
        </w:rPr>
        <w:t xml:space="preserve">году </w:t>
      </w:r>
      <w:r w:rsidR="007C2DA6" w:rsidRPr="00B53C84">
        <w:rPr>
          <w:sz w:val="28"/>
          <w:szCs w:val="28"/>
        </w:rPr>
        <w:t>на</w:t>
      </w:r>
      <w:r w:rsidR="00717538" w:rsidRPr="00B53C84">
        <w:rPr>
          <w:sz w:val="28"/>
          <w:szCs w:val="28"/>
        </w:rPr>
        <w:t xml:space="preserve">  </w:t>
      </w:r>
      <w:r w:rsidR="00B53C84" w:rsidRPr="00B53C84">
        <w:rPr>
          <w:sz w:val="28"/>
          <w:szCs w:val="28"/>
        </w:rPr>
        <w:t>6</w:t>
      </w:r>
      <w:r w:rsidR="006B153F" w:rsidRPr="00B53C84">
        <w:rPr>
          <w:sz w:val="28"/>
          <w:szCs w:val="28"/>
        </w:rPr>
        <w:t xml:space="preserve"> </w:t>
      </w:r>
      <w:r w:rsidR="00717538" w:rsidRPr="00B53C84">
        <w:rPr>
          <w:sz w:val="28"/>
          <w:szCs w:val="28"/>
        </w:rPr>
        <w:t>%.</w:t>
      </w:r>
      <w:r w:rsidRPr="00B53C84">
        <w:rPr>
          <w:i/>
          <w:sz w:val="28"/>
          <w:szCs w:val="28"/>
        </w:rPr>
        <w:t xml:space="preserve"> </w:t>
      </w:r>
      <w:r w:rsidR="006B153F" w:rsidRPr="00B53C84">
        <w:rPr>
          <w:sz w:val="28"/>
          <w:szCs w:val="28"/>
        </w:rPr>
        <w:t>Прогнозируется,  что  к  202</w:t>
      </w:r>
      <w:r w:rsidR="00B53C84" w:rsidRPr="00B53C84">
        <w:rPr>
          <w:sz w:val="28"/>
          <w:szCs w:val="28"/>
        </w:rPr>
        <w:t>1</w:t>
      </w:r>
      <w:r w:rsidR="006B153F" w:rsidRPr="00B53C84">
        <w:rPr>
          <w:sz w:val="28"/>
          <w:szCs w:val="28"/>
        </w:rPr>
        <w:t xml:space="preserve"> году  ее  уровень  достигнет  2</w:t>
      </w:r>
      <w:r w:rsidR="00B53C84" w:rsidRPr="00B53C84">
        <w:rPr>
          <w:sz w:val="28"/>
          <w:szCs w:val="28"/>
        </w:rPr>
        <w:t>4</w:t>
      </w:r>
      <w:r w:rsidR="006B153F" w:rsidRPr="00B53C84">
        <w:rPr>
          <w:sz w:val="28"/>
          <w:szCs w:val="28"/>
        </w:rPr>
        <w:t>500 рублей.</w:t>
      </w:r>
      <w:r w:rsidR="00B53C84" w:rsidRPr="00B53C84">
        <w:rPr>
          <w:sz w:val="28"/>
          <w:szCs w:val="28"/>
        </w:rPr>
        <w:t xml:space="preserve"> Рост</w:t>
      </w:r>
      <w:r w:rsidR="00B53C84" w:rsidRPr="00901893">
        <w:rPr>
          <w:sz w:val="28"/>
          <w:szCs w:val="28"/>
        </w:rPr>
        <w:t xml:space="preserve"> заработной платы  в </w:t>
      </w:r>
      <w:r w:rsidR="00B53C84">
        <w:rPr>
          <w:sz w:val="28"/>
          <w:szCs w:val="28"/>
        </w:rPr>
        <w:t xml:space="preserve">результате выполнения мероприятий </w:t>
      </w:r>
      <w:r w:rsidR="00B53C84" w:rsidRPr="00901893">
        <w:rPr>
          <w:sz w:val="28"/>
          <w:szCs w:val="28"/>
        </w:rPr>
        <w:t xml:space="preserve"> Указа Президента РФ от 07.05</w:t>
      </w:r>
      <w:r w:rsidR="00B53C84">
        <w:rPr>
          <w:sz w:val="28"/>
          <w:szCs w:val="28"/>
        </w:rPr>
        <w:t>.</w:t>
      </w:r>
      <w:r w:rsidR="00B53C84" w:rsidRPr="00901893">
        <w:rPr>
          <w:sz w:val="28"/>
          <w:szCs w:val="28"/>
        </w:rPr>
        <w:t>2012г. «О мероприятиях по реализации государственной социальной политики»</w:t>
      </w:r>
    </w:p>
    <w:p w:rsidR="006366CC" w:rsidRPr="0005445D" w:rsidRDefault="0005445D" w:rsidP="00523912">
      <w:pPr>
        <w:autoSpaceDE w:val="0"/>
        <w:autoSpaceDN w:val="0"/>
        <w:adjustRightInd w:val="0"/>
        <w:spacing w:line="20" w:lineRule="atLeast"/>
        <w:ind w:left="142" w:right="140"/>
        <w:jc w:val="both"/>
        <w:rPr>
          <w:sz w:val="28"/>
          <w:szCs w:val="28"/>
        </w:rPr>
      </w:pPr>
      <w:r w:rsidRPr="0005445D">
        <w:rPr>
          <w:sz w:val="28"/>
          <w:szCs w:val="28"/>
        </w:rPr>
        <w:t xml:space="preserve">         </w:t>
      </w:r>
      <w:r w:rsidR="006366CC" w:rsidRPr="0005445D">
        <w:rPr>
          <w:i/>
          <w:sz w:val="28"/>
          <w:szCs w:val="28"/>
        </w:rPr>
        <w:t xml:space="preserve"> Среднемесячная номинальная начисленная заработная плата учителей муниципальных общеобразовательных учреждений  </w:t>
      </w:r>
      <w:r w:rsidR="006366CC" w:rsidRPr="0005445D">
        <w:rPr>
          <w:sz w:val="28"/>
          <w:szCs w:val="28"/>
        </w:rPr>
        <w:t xml:space="preserve">составила </w:t>
      </w:r>
      <w:r w:rsidR="0030297C" w:rsidRPr="0005445D">
        <w:rPr>
          <w:sz w:val="28"/>
          <w:szCs w:val="28"/>
        </w:rPr>
        <w:t xml:space="preserve"> </w:t>
      </w:r>
      <w:r>
        <w:rPr>
          <w:sz w:val="28"/>
          <w:szCs w:val="28"/>
        </w:rPr>
        <w:t>26615</w:t>
      </w:r>
      <w:r w:rsidR="006F787A" w:rsidRPr="0005445D">
        <w:rPr>
          <w:sz w:val="28"/>
          <w:szCs w:val="28"/>
        </w:rPr>
        <w:t xml:space="preserve"> рублей </w:t>
      </w:r>
      <w:r>
        <w:rPr>
          <w:sz w:val="28"/>
          <w:szCs w:val="28"/>
        </w:rPr>
        <w:t xml:space="preserve">.К 2017 году показатель снизился </w:t>
      </w:r>
      <w:r w:rsidR="00F742EC" w:rsidRPr="0005445D">
        <w:rPr>
          <w:sz w:val="28"/>
          <w:szCs w:val="28"/>
        </w:rPr>
        <w:t>на  1,</w:t>
      </w:r>
      <w:r w:rsidR="00F742EC">
        <w:rPr>
          <w:sz w:val="28"/>
          <w:szCs w:val="28"/>
        </w:rPr>
        <w:t>1</w:t>
      </w:r>
      <w:r w:rsidR="00F742EC" w:rsidRPr="0005445D">
        <w:rPr>
          <w:sz w:val="28"/>
          <w:szCs w:val="28"/>
        </w:rPr>
        <w:t>%</w:t>
      </w:r>
      <w:r w:rsidR="00F742EC" w:rsidRPr="0005445D">
        <w:rPr>
          <w:i/>
          <w:sz w:val="28"/>
          <w:szCs w:val="28"/>
        </w:rPr>
        <w:t xml:space="preserve"> </w:t>
      </w:r>
      <w:r>
        <w:rPr>
          <w:sz w:val="28"/>
          <w:szCs w:val="28"/>
        </w:rPr>
        <w:t>в связи с укомпле</w:t>
      </w:r>
      <w:r w:rsidR="00F742EC">
        <w:rPr>
          <w:sz w:val="28"/>
          <w:szCs w:val="28"/>
        </w:rPr>
        <w:t>ктованием списочного сос</w:t>
      </w:r>
      <w:r>
        <w:rPr>
          <w:sz w:val="28"/>
          <w:szCs w:val="28"/>
        </w:rPr>
        <w:t>тава учителей в сельской местности.</w:t>
      </w:r>
      <w:r w:rsidR="00F742EC">
        <w:rPr>
          <w:sz w:val="28"/>
          <w:szCs w:val="28"/>
        </w:rPr>
        <w:t xml:space="preserve"> </w:t>
      </w:r>
      <w:r w:rsidR="00771039" w:rsidRPr="0005445D">
        <w:rPr>
          <w:sz w:val="28"/>
          <w:szCs w:val="28"/>
        </w:rPr>
        <w:t>Прогнозируется,  что  к  20</w:t>
      </w:r>
      <w:r w:rsidR="006B153F" w:rsidRPr="0005445D">
        <w:rPr>
          <w:sz w:val="28"/>
          <w:szCs w:val="28"/>
        </w:rPr>
        <w:t>2</w:t>
      </w:r>
      <w:r w:rsidR="00F742EC">
        <w:rPr>
          <w:sz w:val="28"/>
          <w:szCs w:val="28"/>
        </w:rPr>
        <w:t>1</w:t>
      </w:r>
      <w:r w:rsidR="00771039" w:rsidRPr="0005445D">
        <w:rPr>
          <w:sz w:val="28"/>
          <w:szCs w:val="28"/>
        </w:rPr>
        <w:t xml:space="preserve">  году  ее  уровень  достигнет  </w:t>
      </w:r>
      <w:r w:rsidR="007C2DA6" w:rsidRPr="0005445D">
        <w:rPr>
          <w:sz w:val="28"/>
          <w:szCs w:val="28"/>
        </w:rPr>
        <w:t>28</w:t>
      </w:r>
      <w:r w:rsidR="006B153F" w:rsidRPr="0005445D">
        <w:rPr>
          <w:sz w:val="28"/>
          <w:szCs w:val="28"/>
        </w:rPr>
        <w:t>5</w:t>
      </w:r>
      <w:r w:rsidR="007C2DA6" w:rsidRPr="0005445D">
        <w:rPr>
          <w:sz w:val="28"/>
          <w:szCs w:val="28"/>
        </w:rPr>
        <w:t>00</w:t>
      </w:r>
      <w:r w:rsidR="00771039" w:rsidRPr="0005445D">
        <w:rPr>
          <w:sz w:val="28"/>
          <w:szCs w:val="28"/>
        </w:rPr>
        <w:t xml:space="preserve"> рублей.</w:t>
      </w:r>
    </w:p>
    <w:p w:rsidR="006366CC" w:rsidRPr="00C516AF" w:rsidRDefault="006366CC" w:rsidP="00523912">
      <w:pPr>
        <w:pStyle w:val="ac"/>
        <w:spacing w:before="0" w:beforeAutospacing="0" w:after="0" w:afterAutospacing="0"/>
        <w:ind w:left="142" w:right="140" w:firstLine="720"/>
        <w:jc w:val="both"/>
        <w:rPr>
          <w:i/>
          <w:color w:val="FF0000"/>
          <w:sz w:val="28"/>
          <w:szCs w:val="28"/>
        </w:rPr>
      </w:pPr>
      <w:r w:rsidRPr="001D1496">
        <w:rPr>
          <w:i/>
          <w:sz w:val="28"/>
          <w:szCs w:val="28"/>
        </w:rPr>
        <w:t xml:space="preserve">Среднемесячная номинальная начисленная заработная плата работников  муниципальных  учреждений  культуры </w:t>
      </w:r>
      <w:r w:rsidRPr="001D1496">
        <w:rPr>
          <w:sz w:val="28"/>
          <w:szCs w:val="28"/>
        </w:rPr>
        <w:t xml:space="preserve">составила </w:t>
      </w:r>
      <w:r w:rsidR="001D1496" w:rsidRPr="008A1184">
        <w:rPr>
          <w:sz w:val="28"/>
          <w:szCs w:val="28"/>
        </w:rPr>
        <w:t>25030,2</w:t>
      </w:r>
      <w:r w:rsidR="006F787A" w:rsidRPr="008A1184">
        <w:rPr>
          <w:sz w:val="28"/>
          <w:szCs w:val="28"/>
        </w:rPr>
        <w:t xml:space="preserve"> рублей  с  ростом  к  201</w:t>
      </w:r>
      <w:r w:rsidR="008A1184" w:rsidRPr="008A1184">
        <w:rPr>
          <w:sz w:val="28"/>
          <w:szCs w:val="28"/>
        </w:rPr>
        <w:t>7</w:t>
      </w:r>
      <w:r w:rsidR="006F787A" w:rsidRPr="008A1184">
        <w:rPr>
          <w:sz w:val="28"/>
          <w:szCs w:val="28"/>
        </w:rPr>
        <w:t xml:space="preserve"> году  </w:t>
      </w:r>
      <w:r w:rsidR="007C2DA6" w:rsidRPr="008A1184">
        <w:rPr>
          <w:sz w:val="28"/>
          <w:szCs w:val="28"/>
        </w:rPr>
        <w:t>на</w:t>
      </w:r>
      <w:r w:rsidR="006F787A" w:rsidRPr="008A1184">
        <w:rPr>
          <w:sz w:val="28"/>
          <w:szCs w:val="28"/>
        </w:rPr>
        <w:t xml:space="preserve"> </w:t>
      </w:r>
      <w:r w:rsidR="008A1184" w:rsidRPr="008A1184">
        <w:rPr>
          <w:sz w:val="28"/>
          <w:szCs w:val="28"/>
        </w:rPr>
        <w:t>26</w:t>
      </w:r>
      <w:r w:rsidR="006F787A" w:rsidRPr="008A1184">
        <w:rPr>
          <w:sz w:val="28"/>
          <w:szCs w:val="28"/>
        </w:rPr>
        <w:t>%.</w:t>
      </w:r>
      <w:r w:rsidR="00C36E13" w:rsidRPr="008A1184">
        <w:rPr>
          <w:sz w:val="28"/>
          <w:szCs w:val="28"/>
        </w:rPr>
        <w:t xml:space="preserve">  Прогнозируется,  что  к  20</w:t>
      </w:r>
      <w:r w:rsidR="006B153F" w:rsidRPr="008A1184">
        <w:rPr>
          <w:sz w:val="28"/>
          <w:szCs w:val="28"/>
        </w:rPr>
        <w:t>2</w:t>
      </w:r>
      <w:r w:rsidR="008A1184" w:rsidRPr="008A1184">
        <w:rPr>
          <w:sz w:val="28"/>
          <w:szCs w:val="28"/>
        </w:rPr>
        <w:t>1</w:t>
      </w:r>
      <w:r w:rsidR="00C36E13" w:rsidRPr="008A1184">
        <w:rPr>
          <w:sz w:val="28"/>
          <w:szCs w:val="28"/>
        </w:rPr>
        <w:t xml:space="preserve">  году  ее  уровень  достигнет  </w:t>
      </w:r>
      <w:r w:rsidR="008A1184" w:rsidRPr="008A1184">
        <w:rPr>
          <w:sz w:val="28"/>
          <w:szCs w:val="28"/>
        </w:rPr>
        <w:t>30910</w:t>
      </w:r>
      <w:r w:rsidR="00C36E13" w:rsidRPr="008A1184">
        <w:rPr>
          <w:sz w:val="28"/>
          <w:szCs w:val="28"/>
        </w:rPr>
        <w:t xml:space="preserve"> рублей.</w:t>
      </w:r>
    </w:p>
    <w:p w:rsidR="008A1184" w:rsidRDefault="006366CC" w:rsidP="00523912">
      <w:pPr>
        <w:pStyle w:val="ac"/>
        <w:spacing w:before="0" w:beforeAutospacing="0" w:after="0" w:afterAutospacing="0"/>
        <w:ind w:left="142" w:right="140" w:firstLine="720"/>
        <w:jc w:val="both"/>
        <w:rPr>
          <w:sz w:val="28"/>
          <w:szCs w:val="28"/>
        </w:rPr>
      </w:pPr>
      <w:r w:rsidRPr="00C516AF">
        <w:rPr>
          <w:i/>
          <w:color w:val="FF0000"/>
          <w:sz w:val="28"/>
          <w:szCs w:val="28"/>
        </w:rPr>
        <w:t xml:space="preserve">  </w:t>
      </w:r>
      <w:r w:rsidRPr="008A1184">
        <w:rPr>
          <w:i/>
          <w:sz w:val="28"/>
          <w:szCs w:val="28"/>
        </w:rPr>
        <w:t xml:space="preserve">Среднемесячная номинальная начисленная заработная плата работников  муниципальных  учреждений  физической  культуры  и  спорта </w:t>
      </w:r>
      <w:r w:rsidRPr="008A1184">
        <w:rPr>
          <w:sz w:val="28"/>
          <w:szCs w:val="28"/>
        </w:rPr>
        <w:t xml:space="preserve">составила </w:t>
      </w:r>
      <w:r w:rsidR="008A1184">
        <w:rPr>
          <w:sz w:val="28"/>
          <w:szCs w:val="28"/>
        </w:rPr>
        <w:t xml:space="preserve">по данным статистики </w:t>
      </w:r>
      <w:r w:rsidR="007A66A4" w:rsidRPr="008A1184">
        <w:rPr>
          <w:sz w:val="28"/>
          <w:szCs w:val="28"/>
        </w:rPr>
        <w:t xml:space="preserve"> </w:t>
      </w:r>
      <w:r w:rsidR="006B153F" w:rsidRPr="008A1184">
        <w:rPr>
          <w:sz w:val="28"/>
          <w:szCs w:val="28"/>
        </w:rPr>
        <w:t>в 201</w:t>
      </w:r>
      <w:r w:rsidR="008A1184">
        <w:rPr>
          <w:sz w:val="28"/>
          <w:szCs w:val="28"/>
        </w:rPr>
        <w:t>8</w:t>
      </w:r>
      <w:r w:rsidR="006B153F" w:rsidRPr="008A1184">
        <w:rPr>
          <w:sz w:val="28"/>
          <w:szCs w:val="28"/>
        </w:rPr>
        <w:t>году</w:t>
      </w:r>
      <w:r w:rsidR="007A66A4" w:rsidRPr="008A1184">
        <w:rPr>
          <w:sz w:val="28"/>
          <w:szCs w:val="28"/>
        </w:rPr>
        <w:t xml:space="preserve"> </w:t>
      </w:r>
      <w:r w:rsidR="008A1184">
        <w:rPr>
          <w:sz w:val="28"/>
          <w:szCs w:val="28"/>
        </w:rPr>
        <w:t>20889</w:t>
      </w:r>
      <w:r w:rsidR="006F787A" w:rsidRPr="008A1184">
        <w:rPr>
          <w:sz w:val="28"/>
          <w:szCs w:val="28"/>
        </w:rPr>
        <w:t xml:space="preserve"> рублей </w:t>
      </w:r>
      <w:r w:rsidR="00771039" w:rsidRPr="008A1184">
        <w:rPr>
          <w:sz w:val="28"/>
          <w:szCs w:val="28"/>
        </w:rPr>
        <w:t xml:space="preserve">.  </w:t>
      </w:r>
    </w:p>
    <w:p w:rsidR="008A1184" w:rsidRDefault="00857422" w:rsidP="00523912">
      <w:pPr>
        <w:ind w:left="142" w:right="140"/>
        <w:jc w:val="both"/>
        <w:rPr>
          <w:sz w:val="28"/>
          <w:szCs w:val="28"/>
        </w:rPr>
      </w:pPr>
      <w:r w:rsidRPr="008A1184">
        <w:rPr>
          <w:sz w:val="28"/>
          <w:szCs w:val="28"/>
        </w:rPr>
        <w:lastRenderedPageBreak/>
        <w:t xml:space="preserve">   </w:t>
      </w:r>
      <w:r w:rsidR="00F36B50" w:rsidRPr="008A1184">
        <w:rPr>
          <w:sz w:val="28"/>
          <w:szCs w:val="28"/>
        </w:rPr>
        <w:t xml:space="preserve">В  районе </w:t>
      </w:r>
      <w:r w:rsidRPr="008A1184">
        <w:rPr>
          <w:sz w:val="28"/>
          <w:szCs w:val="28"/>
        </w:rPr>
        <w:t xml:space="preserve">ежемесячно </w:t>
      </w:r>
      <w:r w:rsidR="00F36B50" w:rsidRPr="008A1184">
        <w:rPr>
          <w:sz w:val="28"/>
          <w:szCs w:val="28"/>
        </w:rPr>
        <w:t xml:space="preserve"> проводится </w:t>
      </w:r>
      <w:r w:rsidR="006366CC" w:rsidRPr="008A1184">
        <w:rPr>
          <w:sz w:val="28"/>
          <w:szCs w:val="28"/>
        </w:rPr>
        <w:t xml:space="preserve">мониторинг   средней заработной платы </w:t>
      </w:r>
      <w:r w:rsidR="00E30C10" w:rsidRPr="008A1184">
        <w:rPr>
          <w:sz w:val="28"/>
          <w:szCs w:val="28"/>
        </w:rPr>
        <w:t xml:space="preserve"> </w:t>
      </w:r>
      <w:r w:rsidR="006366CC" w:rsidRPr="008A1184">
        <w:rPr>
          <w:sz w:val="28"/>
          <w:szCs w:val="28"/>
        </w:rPr>
        <w:t xml:space="preserve">по  </w:t>
      </w:r>
      <w:r w:rsidR="008A1184" w:rsidRPr="008A1184">
        <w:rPr>
          <w:sz w:val="28"/>
          <w:szCs w:val="28"/>
        </w:rPr>
        <w:t>43 предприятиям и 58 предпринимателям со среднесписочной численностью  2877</w:t>
      </w:r>
      <w:r w:rsidR="008A1184" w:rsidRPr="002574EB">
        <w:rPr>
          <w:sz w:val="28"/>
          <w:szCs w:val="28"/>
        </w:rPr>
        <w:t xml:space="preserve"> человек</w:t>
      </w:r>
      <w:r w:rsidR="008A1184">
        <w:rPr>
          <w:sz w:val="28"/>
          <w:szCs w:val="28"/>
        </w:rPr>
        <w:t>а</w:t>
      </w:r>
      <w:r w:rsidR="008A1184" w:rsidRPr="002574EB">
        <w:rPr>
          <w:sz w:val="28"/>
          <w:szCs w:val="28"/>
        </w:rPr>
        <w:t>. Среднемесячная зар</w:t>
      </w:r>
      <w:r w:rsidR="008A1184">
        <w:rPr>
          <w:sz w:val="28"/>
          <w:szCs w:val="28"/>
        </w:rPr>
        <w:t xml:space="preserve">аботная </w:t>
      </w:r>
      <w:r w:rsidR="008A1184" w:rsidRPr="002574EB">
        <w:rPr>
          <w:sz w:val="28"/>
          <w:szCs w:val="28"/>
        </w:rPr>
        <w:t>плата составила 28099 руб.</w:t>
      </w:r>
    </w:p>
    <w:p w:rsidR="00431E96" w:rsidRPr="00AE5010" w:rsidRDefault="00431E96" w:rsidP="00523912">
      <w:pPr>
        <w:pStyle w:val="af1"/>
        <w:autoSpaceDE w:val="0"/>
        <w:autoSpaceDN w:val="0"/>
        <w:adjustRightInd w:val="0"/>
        <w:ind w:left="142" w:right="140"/>
        <w:contextualSpacing/>
        <w:jc w:val="both"/>
        <w:rPr>
          <w:sz w:val="28"/>
          <w:szCs w:val="28"/>
        </w:rPr>
      </w:pPr>
      <w:r w:rsidRPr="00431E96">
        <w:rPr>
          <w:sz w:val="28"/>
          <w:szCs w:val="28"/>
        </w:rPr>
        <w:t xml:space="preserve">           </w:t>
      </w:r>
      <w:proofErr w:type="gramStart"/>
      <w:r w:rsidR="006366CC" w:rsidRPr="008A1184">
        <w:rPr>
          <w:sz w:val="28"/>
          <w:szCs w:val="28"/>
        </w:rPr>
        <w:t>Руководители,  выплачивающие</w:t>
      </w:r>
      <w:proofErr w:type="gramEnd"/>
      <w:r w:rsidR="006366CC" w:rsidRPr="008A1184">
        <w:rPr>
          <w:sz w:val="28"/>
          <w:szCs w:val="28"/>
        </w:rPr>
        <w:t xml:space="preserve">  наемным  работникам  заработную  плату  ниже  регионального  минимума   приглашаются на заседание </w:t>
      </w:r>
      <w:r w:rsidR="00F36B50" w:rsidRPr="008A1184">
        <w:rPr>
          <w:sz w:val="28"/>
          <w:szCs w:val="28"/>
        </w:rPr>
        <w:t xml:space="preserve">межведомственной </w:t>
      </w:r>
      <w:r w:rsidR="006366CC" w:rsidRPr="008A1184">
        <w:rPr>
          <w:sz w:val="28"/>
          <w:szCs w:val="28"/>
        </w:rPr>
        <w:t xml:space="preserve">  комиссии  по  пополнению  доходной  части  консолидированного  бюджета  района.</w:t>
      </w:r>
    </w:p>
    <w:p w:rsidR="00431E96" w:rsidRPr="00AE5010" w:rsidRDefault="00431E96" w:rsidP="00523912">
      <w:pPr>
        <w:pStyle w:val="af1"/>
        <w:autoSpaceDE w:val="0"/>
        <w:autoSpaceDN w:val="0"/>
        <w:adjustRightInd w:val="0"/>
        <w:ind w:left="142" w:right="140"/>
        <w:contextualSpacing/>
        <w:jc w:val="both"/>
        <w:rPr>
          <w:sz w:val="28"/>
          <w:szCs w:val="28"/>
        </w:rPr>
      </w:pPr>
    </w:p>
    <w:p w:rsidR="00DD1699" w:rsidRPr="00596497" w:rsidRDefault="006366CC" w:rsidP="00523912">
      <w:pPr>
        <w:pStyle w:val="af1"/>
        <w:autoSpaceDE w:val="0"/>
        <w:autoSpaceDN w:val="0"/>
        <w:adjustRightInd w:val="0"/>
        <w:ind w:left="142" w:right="140"/>
        <w:contextualSpacing/>
        <w:jc w:val="both"/>
        <w:rPr>
          <w:b/>
          <w:sz w:val="26"/>
          <w:szCs w:val="26"/>
        </w:rPr>
      </w:pPr>
      <w:r w:rsidRPr="008A1184">
        <w:rPr>
          <w:sz w:val="28"/>
          <w:szCs w:val="28"/>
        </w:rPr>
        <w:t xml:space="preserve"> </w:t>
      </w:r>
      <w:r w:rsidR="00DD1699" w:rsidRPr="00AB790E">
        <w:rPr>
          <w:b/>
          <w:sz w:val="28"/>
          <w:szCs w:val="28"/>
        </w:rPr>
        <w:t xml:space="preserve">Дошкольное </w:t>
      </w:r>
      <w:proofErr w:type="gramStart"/>
      <w:r w:rsidR="00DD1699" w:rsidRPr="00AB790E">
        <w:rPr>
          <w:b/>
          <w:sz w:val="28"/>
          <w:szCs w:val="28"/>
        </w:rPr>
        <w:t>образование  (</w:t>
      </w:r>
      <w:proofErr w:type="gramEnd"/>
      <w:r w:rsidR="00DD1699" w:rsidRPr="00AB790E">
        <w:rPr>
          <w:b/>
          <w:sz w:val="28"/>
          <w:szCs w:val="28"/>
        </w:rPr>
        <w:t xml:space="preserve"> </w:t>
      </w:r>
      <w:r w:rsidR="00DD1699" w:rsidRPr="00596497">
        <w:rPr>
          <w:b/>
          <w:sz w:val="26"/>
          <w:szCs w:val="26"/>
        </w:rPr>
        <w:t>показатели  9-11)</w:t>
      </w:r>
    </w:p>
    <w:p w:rsidR="00DD1699" w:rsidRPr="00596497" w:rsidRDefault="00DD1699" w:rsidP="00523912">
      <w:pPr>
        <w:ind w:left="142" w:right="140"/>
        <w:rPr>
          <w:color w:val="000000"/>
          <w:sz w:val="26"/>
          <w:szCs w:val="26"/>
        </w:rPr>
      </w:pPr>
      <w:r w:rsidRPr="00596497">
        <w:rPr>
          <w:color w:val="FF0000"/>
          <w:sz w:val="26"/>
          <w:szCs w:val="26"/>
        </w:rPr>
        <w:t xml:space="preserve"> </w:t>
      </w:r>
      <w:r w:rsidR="00431E96" w:rsidRPr="00431E96">
        <w:rPr>
          <w:color w:val="FF0000"/>
          <w:sz w:val="26"/>
          <w:szCs w:val="26"/>
        </w:rPr>
        <w:t xml:space="preserve">       </w:t>
      </w:r>
      <w:r w:rsidRPr="00596497">
        <w:rPr>
          <w:color w:val="000000"/>
          <w:sz w:val="26"/>
          <w:szCs w:val="26"/>
        </w:rPr>
        <w:t xml:space="preserve">В 2018г. в соответствии с действующим законодательством в </w:t>
      </w:r>
      <w:proofErr w:type="spellStart"/>
      <w:r w:rsidRPr="00596497">
        <w:rPr>
          <w:color w:val="000000"/>
          <w:sz w:val="26"/>
          <w:szCs w:val="26"/>
        </w:rPr>
        <w:t>Иловлинском</w:t>
      </w:r>
      <w:proofErr w:type="spellEnd"/>
      <w:r w:rsidRPr="00596497">
        <w:rPr>
          <w:color w:val="000000"/>
          <w:sz w:val="26"/>
          <w:szCs w:val="26"/>
        </w:rPr>
        <w:t xml:space="preserve"> муниципальном  районе  была сохранена сеть детских дошкольных образовательных организаций, состоящая из 10 учреждений дошкольного образования. Функционировали 4 группы дошкольного образования при средних школах  (МБОУ </w:t>
      </w:r>
      <w:proofErr w:type="spellStart"/>
      <w:r w:rsidRPr="00596497">
        <w:rPr>
          <w:color w:val="000000"/>
          <w:sz w:val="26"/>
          <w:szCs w:val="26"/>
        </w:rPr>
        <w:t>Трехостровская</w:t>
      </w:r>
      <w:proofErr w:type="spellEnd"/>
      <w:r w:rsidRPr="00596497">
        <w:rPr>
          <w:color w:val="000000"/>
          <w:sz w:val="26"/>
          <w:szCs w:val="26"/>
        </w:rPr>
        <w:t xml:space="preserve">  СОШ, МБОУ Сиротинская СОШ, МБОУ Александровская СОШ, МБОУ </w:t>
      </w:r>
      <w:proofErr w:type="spellStart"/>
      <w:r w:rsidRPr="00596497">
        <w:rPr>
          <w:color w:val="000000"/>
          <w:sz w:val="26"/>
          <w:szCs w:val="26"/>
        </w:rPr>
        <w:t>Кондрашовская</w:t>
      </w:r>
      <w:proofErr w:type="spellEnd"/>
      <w:r w:rsidRPr="00596497">
        <w:rPr>
          <w:color w:val="000000"/>
          <w:sz w:val="26"/>
          <w:szCs w:val="26"/>
        </w:rPr>
        <w:t xml:space="preserve"> СОШ), в которых воспитывались 73 ребенка.  Дошкольные  образовательные  организации, реализующие  основную  образовательную   программу  дошкольного  образования,  и  группы  дошкольного  образования  при  средних школах  района   посещали  1256 детей, из  которых  298  человек -  дети  в  возрасте от 1 года  до 3 лет, 958 человек – дети в возрасте от 3 до 7 лет. Полностью ликвидирована актуальная очередность в детские сады  среди детей от 3-х до 7 лет. Детские сады посещали  17 детей-инвалидов.</w:t>
      </w:r>
    </w:p>
    <w:p w:rsidR="00DD1699" w:rsidRPr="00596497" w:rsidRDefault="00DD1699" w:rsidP="00523912">
      <w:pPr>
        <w:ind w:left="142" w:right="140"/>
        <w:rPr>
          <w:color w:val="000000"/>
          <w:sz w:val="26"/>
          <w:szCs w:val="26"/>
        </w:rPr>
      </w:pPr>
      <w:r w:rsidRPr="00596497">
        <w:rPr>
          <w:rFonts w:eastAsia="Calibri"/>
          <w:color w:val="000000"/>
          <w:sz w:val="26"/>
          <w:szCs w:val="26"/>
          <w:lang w:eastAsia="en-US"/>
        </w:rPr>
        <w:t xml:space="preserve">      </w:t>
      </w:r>
      <w:r w:rsidRPr="00596497">
        <w:rPr>
          <w:color w:val="000000"/>
          <w:sz w:val="26"/>
          <w:szCs w:val="26"/>
        </w:rPr>
        <w:t xml:space="preserve">Учитывая потребность в дошкольном образовании детей, орган управления образованием принимает меры по внедрению новых форм оказания  поддержки  семьям,  имеющим  детей  дошкольного  возраста.  При  МБДОУ  </w:t>
      </w:r>
      <w:proofErr w:type="spellStart"/>
      <w:r w:rsidRPr="00596497">
        <w:rPr>
          <w:color w:val="000000"/>
          <w:sz w:val="26"/>
          <w:szCs w:val="26"/>
        </w:rPr>
        <w:t>Иловлинский</w:t>
      </w:r>
      <w:proofErr w:type="spellEnd"/>
      <w:r w:rsidRPr="00596497">
        <w:rPr>
          <w:color w:val="000000"/>
          <w:sz w:val="26"/>
          <w:szCs w:val="26"/>
        </w:rPr>
        <w:t xml:space="preserve">  детский  сад  «Солнышко» и  МБДОУ ЦРР – детский  сад  «Тюльпан»  функционировали и продолжают функционировать консультационные  пункты для  родителей  по  вопросам  воспитания,  образования,  социализации  детей  дошкольного  возраста,  оказания  детям и  их родителям методической  и  </w:t>
      </w:r>
      <w:proofErr w:type="spellStart"/>
      <w:r w:rsidRPr="00596497">
        <w:rPr>
          <w:color w:val="000000"/>
          <w:sz w:val="26"/>
          <w:szCs w:val="26"/>
        </w:rPr>
        <w:t>психолого</w:t>
      </w:r>
      <w:proofErr w:type="spellEnd"/>
      <w:r w:rsidRPr="00596497">
        <w:rPr>
          <w:color w:val="000000"/>
          <w:sz w:val="26"/>
          <w:szCs w:val="26"/>
        </w:rPr>
        <w:t xml:space="preserve"> – педагогической  помощи.</w:t>
      </w:r>
    </w:p>
    <w:p w:rsidR="00DD1699" w:rsidRPr="00596497" w:rsidRDefault="00DD1699" w:rsidP="00523912">
      <w:pPr>
        <w:ind w:left="142" w:right="140"/>
        <w:rPr>
          <w:color w:val="000000"/>
          <w:sz w:val="26"/>
          <w:szCs w:val="26"/>
        </w:rPr>
      </w:pPr>
      <w:r w:rsidRPr="00596497">
        <w:rPr>
          <w:color w:val="000000"/>
          <w:sz w:val="26"/>
          <w:szCs w:val="26"/>
        </w:rPr>
        <w:t xml:space="preserve">В 2018г.,  по  сравнению  с  2017 годом,  в  дошкольных организациях  района  наблюдался  рост   численности  дошкольников  на 3,2 % ,  который объясняется увеличением рождаемости  детей.      </w:t>
      </w:r>
    </w:p>
    <w:p w:rsidR="00DD1699" w:rsidRPr="00596497" w:rsidRDefault="00DD1699" w:rsidP="00523912">
      <w:pPr>
        <w:ind w:left="142" w:right="140"/>
        <w:rPr>
          <w:color w:val="000000"/>
          <w:sz w:val="26"/>
          <w:szCs w:val="26"/>
        </w:rPr>
      </w:pPr>
      <w:r w:rsidRPr="00596497">
        <w:rPr>
          <w:color w:val="000000"/>
          <w:sz w:val="26"/>
          <w:szCs w:val="26"/>
        </w:rPr>
        <w:t xml:space="preserve">В дошкольном  образовании будет  продолжена  работа по увеличению количества  дошкольных групп,  дополнительных  мест  для  детей  в  возрасте  от 2  месяцев до 3-х лет. В муниципальном образовании сохраняется  родительская  плата на содержание ребенка в дошкольном учреждении на уровне-1646 рублей.  (Постановление Администрации </w:t>
      </w:r>
      <w:proofErr w:type="spellStart"/>
      <w:r w:rsidRPr="00596497">
        <w:rPr>
          <w:color w:val="000000"/>
          <w:sz w:val="26"/>
          <w:szCs w:val="26"/>
        </w:rPr>
        <w:t>Иловлинского</w:t>
      </w:r>
      <w:proofErr w:type="spellEnd"/>
      <w:r w:rsidRPr="00596497">
        <w:rPr>
          <w:color w:val="000000"/>
          <w:sz w:val="26"/>
          <w:szCs w:val="26"/>
        </w:rPr>
        <w:t xml:space="preserve"> муниципального района  от 04.05.2018  года № 323 «Об установлении размера платы родителей (законных представителей) за присмотр и уход за детьми.»</w:t>
      </w:r>
    </w:p>
    <w:p w:rsidR="00DD1699" w:rsidRPr="00AB790E" w:rsidRDefault="00DD1699" w:rsidP="00523912">
      <w:pPr>
        <w:ind w:left="142" w:right="140" w:firstLine="720"/>
        <w:jc w:val="both"/>
        <w:rPr>
          <w:sz w:val="28"/>
          <w:szCs w:val="28"/>
        </w:rPr>
      </w:pPr>
      <w:r w:rsidRPr="00596497">
        <w:rPr>
          <w:b/>
          <w:i/>
          <w:sz w:val="26"/>
          <w:szCs w:val="26"/>
        </w:rPr>
        <w:t>п.9</w:t>
      </w:r>
      <w:r w:rsidRPr="00596497">
        <w:rPr>
          <w:i/>
          <w:sz w:val="26"/>
          <w:szCs w:val="26"/>
        </w:rPr>
        <w:t>. Доля  детей  в  возрасте 1-6   лет,  получающих</w:t>
      </w:r>
      <w:r w:rsidRPr="00AB790E">
        <w:rPr>
          <w:i/>
          <w:sz w:val="28"/>
          <w:szCs w:val="28"/>
        </w:rPr>
        <w:t xml:space="preserve">  дошкольную  образовательную  услугу  в  общей  численности  детей  </w:t>
      </w:r>
      <w:r w:rsidRPr="00AB790E">
        <w:rPr>
          <w:sz w:val="28"/>
          <w:szCs w:val="28"/>
        </w:rPr>
        <w:t xml:space="preserve">составляет  </w:t>
      </w:r>
      <w:r>
        <w:rPr>
          <w:sz w:val="28"/>
          <w:szCs w:val="28"/>
        </w:rPr>
        <w:t>39,8</w:t>
      </w:r>
      <w:r w:rsidRPr="00AB790E">
        <w:rPr>
          <w:sz w:val="28"/>
          <w:szCs w:val="28"/>
        </w:rPr>
        <w:t xml:space="preserve"> % .  Рост  к  уровню  201</w:t>
      </w:r>
      <w:r>
        <w:rPr>
          <w:sz w:val="28"/>
          <w:szCs w:val="28"/>
        </w:rPr>
        <w:t>7</w:t>
      </w:r>
      <w:r w:rsidRPr="00AB790E">
        <w:rPr>
          <w:sz w:val="28"/>
          <w:szCs w:val="28"/>
        </w:rPr>
        <w:t xml:space="preserve"> года </w:t>
      </w:r>
      <w:r>
        <w:rPr>
          <w:sz w:val="28"/>
          <w:szCs w:val="28"/>
        </w:rPr>
        <w:t>на 18,1</w:t>
      </w:r>
      <w:r w:rsidRPr="00AB790E">
        <w:rPr>
          <w:sz w:val="28"/>
          <w:szCs w:val="28"/>
        </w:rPr>
        <w:t xml:space="preserve">%,  за  счет  </w:t>
      </w:r>
      <w:r>
        <w:rPr>
          <w:sz w:val="28"/>
          <w:szCs w:val="28"/>
        </w:rPr>
        <w:t>введения дополнительных 40 мест</w:t>
      </w:r>
      <w:r w:rsidRPr="00AB790E">
        <w:rPr>
          <w:sz w:val="28"/>
          <w:szCs w:val="28"/>
        </w:rPr>
        <w:t>.  К  202</w:t>
      </w:r>
      <w:r>
        <w:rPr>
          <w:sz w:val="28"/>
          <w:szCs w:val="28"/>
        </w:rPr>
        <w:t>1</w:t>
      </w:r>
      <w:r w:rsidRPr="00AB790E">
        <w:rPr>
          <w:sz w:val="28"/>
          <w:szCs w:val="28"/>
        </w:rPr>
        <w:t xml:space="preserve"> году  прогнозируется  </w:t>
      </w:r>
      <w:r>
        <w:rPr>
          <w:sz w:val="28"/>
          <w:szCs w:val="28"/>
        </w:rPr>
        <w:t xml:space="preserve">увеличить показатель до 41%  В 2019 году начато строительство детского сада на 120 мест в </w:t>
      </w:r>
      <w:proofErr w:type="spellStart"/>
      <w:r>
        <w:rPr>
          <w:sz w:val="28"/>
          <w:szCs w:val="28"/>
        </w:rPr>
        <w:t>с.Лог</w:t>
      </w:r>
      <w:proofErr w:type="spellEnd"/>
      <w:r w:rsidRPr="00AB790E">
        <w:rPr>
          <w:sz w:val="28"/>
          <w:szCs w:val="28"/>
        </w:rPr>
        <w:t>.</w:t>
      </w:r>
    </w:p>
    <w:p w:rsidR="00DD1699" w:rsidRPr="00C64D9E" w:rsidRDefault="00DD1699" w:rsidP="00523912">
      <w:pPr>
        <w:ind w:left="142" w:right="140" w:firstLine="720"/>
        <w:jc w:val="both"/>
        <w:rPr>
          <w:sz w:val="28"/>
          <w:szCs w:val="28"/>
        </w:rPr>
      </w:pPr>
      <w:r w:rsidRPr="00C64D9E">
        <w:rPr>
          <w:b/>
          <w:i/>
          <w:sz w:val="28"/>
          <w:szCs w:val="28"/>
        </w:rPr>
        <w:t>п.10</w:t>
      </w:r>
      <w:r w:rsidRPr="00C64D9E">
        <w:rPr>
          <w:i/>
          <w:sz w:val="28"/>
          <w:szCs w:val="28"/>
        </w:rPr>
        <w:t xml:space="preserve">. Доля  детей в  возрасте  1-6  лет,  состоящих  на  учете  для  определения  в  муниципальные  дошкольные  учреждения  в  общей  численности  детей  в  возрасте  1-6  лет </w:t>
      </w:r>
      <w:r w:rsidRPr="00C64D9E">
        <w:rPr>
          <w:sz w:val="28"/>
          <w:szCs w:val="28"/>
        </w:rPr>
        <w:t xml:space="preserve">составляет  </w:t>
      </w:r>
      <w:r w:rsidR="00C64D9E" w:rsidRPr="00C64D9E">
        <w:rPr>
          <w:sz w:val="28"/>
          <w:szCs w:val="28"/>
        </w:rPr>
        <w:t>4,28</w:t>
      </w:r>
      <w:r w:rsidRPr="00C64D9E">
        <w:rPr>
          <w:sz w:val="28"/>
          <w:szCs w:val="28"/>
        </w:rPr>
        <w:t xml:space="preserve">%,  показатель  улучшен  на  </w:t>
      </w:r>
      <w:r w:rsidR="00C64D9E" w:rsidRPr="00C64D9E">
        <w:rPr>
          <w:sz w:val="28"/>
          <w:szCs w:val="28"/>
        </w:rPr>
        <w:t>2,98</w:t>
      </w:r>
      <w:r w:rsidRPr="00C64D9E">
        <w:rPr>
          <w:sz w:val="28"/>
          <w:szCs w:val="28"/>
        </w:rPr>
        <w:t xml:space="preserve">% за  счет  </w:t>
      </w:r>
      <w:r w:rsidR="00C64D9E" w:rsidRPr="00C64D9E">
        <w:rPr>
          <w:sz w:val="28"/>
          <w:szCs w:val="28"/>
        </w:rPr>
        <w:t xml:space="preserve">введения дополнительных 40 мест в </w:t>
      </w:r>
      <w:r w:rsidRPr="00C64D9E">
        <w:rPr>
          <w:sz w:val="28"/>
          <w:szCs w:val="28"/>
        </w:rPr>
        <w:t xml:space="preserve">детских  садах  </w:t>
      </w:r>
      <w:r w:rsidR="00C64D9E">
        <w:rPr>
          <w:sz w:val="28"/>
          <w:szCs w:val="28"/>
        </w:rPr>
        <w:t xml:space="preserve">. </w:t>
      </w:r>
      <w:r w:rsidRPr="00C64D9E">
        <w:rPr>
          <w:sz w:val="28"/>
          <w:szCs w:val="28"/>
        </w:rPr>
        <w:t>К  202</w:t>
      </w:r>
      <w:r w:rsidR="00C64D9E" w:rsidRPr="00C64D9E">
        <w:rPr>
          <w:sz w:val="28"/>
          <w:szCs w:val="28"/>
        </w:rPr>
        <w:t>1</w:t>
      </w:r>
      <w:r w:rsidRPr="00C64D9E">
        <w:rPr>
          <w:sz w:val="28"/>
          <w:szCs w:val="28"/>
        </w:rPr>
        <w:t xml:space="preserve">  году  прогнозируется  небольшое снижение  показателя  .</w:t>
      </w:r>
    </w:p>
    <w:p w:rsidR="00DD1699" w:rsidRPr="00596497" w:rsidRDefault="00DD1699" w:rsidP="00523912">
      <w:pPr>
        <w:pStyle w:val="aff4"/>
        <w:widowControl w:val="0"/>
        <w:ind w:left="142" w:right="140" w:firstLine="720"/>
        <w:jc w:val="both"/>
        <w:rPr>
          <w:rFonts w:ascii="Times New Roman" w:hAnsi="Times New Roman"/>
          <w:sz w:val="28"/>
          <w:szCs w:val="28"/>
        </w:rPr>
      </w:pPr>
      <w:r w:rsidRPr="00596497">
        <w:rPr>
          <w:rFonts w:ascii="Times New Roman" w:hAnsi="Times New Roman"/>
          <w:sz w:val="28"/>
          <w:szCs w:val="28"/>
        </w:rPr>
        <w:t xml:space="preserve">Средняя родительская плата за содержание одного ребёнка в дошкольном образовательном учреждении составляет  1646  рублей  в  месяц,  что  не  превышает  </w:t>
      </w:r>
      <w:r w:rsidRPr="00596497">
        <w:rPr>
          <w:rFonts w:ascii="Times New Roman" w:hAnsi="Times New Roman"/>
          <w:sz w:val="28"/>
          <w:szCs w:val="28"/>
        </w:rPr>
        <w:lastRenderedPageBreak/>
        <w:t xml:space="preserve">20%  затрат  на  содержание  ребенка. </w:t>
      </w:r>
    </w:p>
    <w:p w:rsidR="00DD1699" w:rsidRPr="00CB6F16" w:rsidRDefault="00DD1699" w:rsidP="00523912">
      <w:pPr>
        <w:ind w:left="142" w:right="140" w:firstLine="720"/>
        <w:contextualSpacing/>
        <w:jc w:val="both"/>
        <w:rPr>
          <w:sz w:val="28"/>
          <w:szCs w:val="28"/>
        </w:rPr>
      </w:pPr>
      <w:r w:rsidRPr="00C516AF">
        <w:rPr>
          <w:color w:val="FF0000"/>
          <w:sz w:val="28"/>
          <w:szCs w:val="28"/>
        </w:rPr>
        <w:t xml:space="preserve"> </w:t>
      </w:r>
      <w:r w:rsidRPr="00CB6F16">
        <w:rPr>
          <w:b/>
          <w:i/>
          <w:sz w:val="28"/>
          <w:szCs w:val="28"/>
        </w:rPr>
        <w:t>п.11</w:t>
      </w:r>
      <w:r w:rsidRPr="00CB6F16">
        <w:rPr>
          <w:i/>
          <w:sz w:val="28"/>
          <w:szCs w:val="28"/>
        </w:rPr>
        <w:t xml:space="preserve">. Доля  муниципальных  дошкольных  учреждений,  здания  которых  находятся  в  аварийном  состоянии  или  требуют  капитального  ремонта  в  общем  числе  муниципальных  образовательных  учреждений </w:t>
      </w:r>
      <w:r w:rsidRPr="00CB6F16">
        <w:rPr>
          <w:sz w:val="28"/>
          <w:szCs w:val="28"/>
        </w:rPr>
        <w:t>составляет  0%  и  останется  на  таком  же  уровне  до  202</w:t>
      </w:r>
      <w:r w:rsidR="00CB6F16" w:rsidRPr="00CB6F16">
        <w:rPr>
          <w:sz w:val="28"/>
          <w:szCs w:val="28"/>
        </w:rPr>
        <w:t>1</w:t>
      </w:r>
      <w:r w:rsidRPr="00CB6F16">
        <w:rPr>
          <w:sz w:val="28"/>
          <w:szCs w:val="28"/>
        </w:rPr>
        <w:t>года.</w:t>
      </w:r>
    </w:p>
    <w:p w:rsidR="00DD1699" w:rsidRPr="00CB6F16" w:rsidRDefault="00DD1699" w:rsidP="00523912">
      <w:pPr>
        <w:tabs>
          <w:tab w:val="left" w:pos="765"/>
        </w:tabs>
        <w:spacing w:line="20" w:lineRule="atLeast"/>
        <w:ind w:left="142" w:right="140" w:firstLine="720"/>
        <w:jc w:val="both"/>
        <w:rPr>
          <w:b/>
          <w:sz w:val="28"/>
          <w:szCs w:val="28"/>
        </w:rPr>
      </w:pPr>
      <w:r w:rsidRPr="00C516AF">
        <w:rPr>
          <w:color w:val="FF0000"/>
          <w:sz w:val="28"/>
          <w:szCs w:val="28"/>
        </w:rPr>
        <w:t xml:space="preserve">        </w:t>
      </w:r>
      <w:r w:rsidRPr="00CB6F16">
        <w:rPr>
          <w:b/>
          <w:sz w:val="28"/>
          <w:szCs w:val="28"/>
          <w:lang w:val="en-US"/>
        </w:rPr>
        <w:t>III</w:t>
      </w:r>
      <w:r w:rsidRPr="00CB6F16">
        <w:rPr>
          <w:b/>
          <w:sz w:val="28"/>
          <w:szCs w:val="28"/>
        </w:rPr>
        <w:t>. Общее  и  дополнительное образование (показатели 1</w:t>
      </w:r>
      <w:r w:rsidR="00CB6F16" w:rsidRPr="00CB6F16">
        <w:rPr>
          <w:b/>
          <w:sz w:val="28"/>
          <w:szCs w:val="28"/>
        </w:rPr>
        <w:t>3</w:t>
      </w:r>
      <w:r w:rsidRPr="00CB6F16">
        <w:rPr>
          <w:b/>
          <w:sz w:val="28"/>
          <w:szCs w:val="28"/>
        </w:rPr>
        <w:t>- 19)</w:t>
      </w:r>
    </w:p>
    <w:p w:rsidR="00DD1699" w:rsidRPr="00CB6F16" w:rsidRDefault="00DD1699" w:rsidP="00523912">
      <w:pPr>
        <w:pStyle w:val="21"/>
        <w:ind w:left="142" w:right="140"/>
        <w:rPr>
          <w:sz w:val="28"/>
          <w:szCs w:val="28"/>
        </w:rPr>
      </w:pPr>
      <w:r w:rsidRPr="00CB6F16">
        <w:rPr>
          <w:sz w:val="28"/>
          <w:szCs w:val="28"/>
        </w:rPr>
        <w:t>Общее  образование ( показатели 1</w:t>
      </w:r>
      <w:r w:rsidR="00CB6F16" w:rsidRPr="00CB6F16">
        <w:rPr>
          <w:sz w:val="28"/>
          <w:szCs w:val="28"/>
        </w:rPr>
        <w:t>3</w:t>
      </w:r>
      <w:r w:rsidRPr="00CB6F16">
        <w:rPr>
          <w:sz w:val="28"/>
          <w:szCs w:val="28"/>
        </w:rPr>
        <w:t>-18)</w:t>
      </w:r>
    </w:p>
    <w:p w:rsidR="00CB6F16" w:rsidRPr="00CB6F16" w:rsidRDefault="00CB6F16" w:rsidP="00523912">
      <w:pPr>
        <w:pStyle w:val="aff4"/>
        <w:widowControl w:val="0"/>
        <w:ind w:left="142" w:right="140" w:firstLine="709"/>
        <w:jc w:val="both"/>
        <w:rPr>
          <w:rFonts w:ascii="Times New Roman" w:hAnsi="Times New Roman"/>
          <w:color w:val="000000"/>
          <w:sz w:val="26"/>
          <w:szCs w:val="26"/>
        </w:rPr>
      </w:pPr>
      <w:r w:rsidRPr="00CB6F16">
        <w:rPr>
          <w:rFonts w:ascii="Times New Roman" w:hAnsi="Times New Roman"/>
          <w:color w:val="000000"/>
          <w:sz w:val="26"/>
          <w:szCs w:val="26"/>
        </w:rPr>
        <w:t xml:space="preserve">В </w:t>
      </w:r>
      <w:proofErr w:type="spellStart"/>
      <w:r w:rsidRPr="00CB6F16">
        <w:rPr>
          <w:rFonts w:ascii="Times New Roman" w:hAnsi="Times New Roman"/>
          <w:color w:val="000000"/>
          <w:sz w:val="26"/>
          <w:szCs w:val="26"/>
        </w:rPr>
        <w:t>Иловлинском</w:t>
      </w:r>
      <w:proofErr w:type="spellEnd"/>
      <w:r w:rsidRPr="00CB6F16">
        <w:rPr>
          <w:rFonts w:ascii="Times New Roman" w:hAnsi="Times New Roman"/>
          <w:color w:val="000000"/>
          <w:sz w:val="26"/>
          <w:szCs w:val="26"/>
        </w:rPr>
        <w:t xml:space="preserve"> муниципальном районе сохранена сеть общеобразовательных организаций: функционирует  18 муниципальных общеобразовательных организаций, в которых в 2018 году обучалось 3492 человека в дневных школах, в том числе в городской местности-2 общеобразовательные  школы;  в сельской местности – 16 школ (14 средних школ и 2 начальные.). </w:t>
      </w:r>
    </w:p>
    <w:p w:rsidR="00CB6F16" w:rsidRPr="00E52EC4" w:rsidRDefault="00CB6F16" w:rsidP="00523912">
      <w:pPr>
        <w:ind w:left="142" w:right="140"/>
        <w:rPr>
          <w:color w:val="000000"/>
          <w:sz w:val="26"/>
          <w:szCs w:val="26"/>
        </w:rPr>
      </w:pPr>
      <w:r w:rsidRPr="00E52EC4">
        <w:rPr>
          <w:color w:val="000000"/>
          <w:sz w:val="26"/>
          <w:szCs w:val="26"/>
        </w:rPr>
        <w:t xml:space="preserve">    Доля бюджетных учреждений от общего числа муниципальных общеобразовательных организаций составила 100%.</w:t>
      </w:r>
    </w:p>
    <w:p w:rsidR="00CB6F16" w:rsidRPr="00E52EC4" w:rsidRDefault="00CB6F16" w:rsidP="00523912">
      <w:pPr>
        <w:pStyle w:val="a3"/>
        <w:ind w:left="142" w:right="140" w:firstLine="709"/>
        <w:rPr>
          <w:bCs/>
          <w:sz w:val="26"/>
          <w:szCs w:val="26"/>
        </w:rPr>
      </w:pPr>
      <w:r w:rsidRPr="00E52EC4">
        <w:rPr>
          <w:bCs/>
          <w:sz w:val="26"/>
          <w:szCs w:val="26"/>
        </w:rPr>
        <w:t>Анализ ситуации в сфере образования показывает, что по состоянию на 30 декабря 2018 года численность обучающихся увеличилась на 6 человека по сравнению с 2017 годом.</w:t>
      </w:r>
    </w:p>
    <w:p w:rsidR="00DD1699" w:rsidRPr="00C516AF" w:rsidRDefault="00DD1699" w:rsidP="00523912">
      <w:pPr>
        <w:pStyle w:val="a3"/>
        <w:ind w:left="142" w:right="140"/>
        <w:rPr>
          <w:bCs/>
          <w:color w:val="FF0000"/>
          <w:sz w:val="28"/>
          <w:szCs w:val="28"/>
        </w:rPr>
      </w:pPr>
      <w:r w:rsidRPr="00C516AF">
        <w:rPr>
          <w:bCs/>
          <w:color w:val="FF0000"/>
          <w:sz w:val="28"/>
          <w:szCs w:val="28"/>
        </w:rPr>
        <w:t xml:space="preserve"> </w:t>
      </w:r>
    </w:p>
    <w:p w:rsidR="00E52EC4" w:rsidRPr="00E52EC4" w:rsidRDefault="00E52EC4" w:rsidP="00523912">
      <w:pPr>
        <w:ind w:left="142" w:right="140"/>
        <w:rPr>
          <w:rFonts w:eastAsia="Calibri"/>
          <w:color w:val="000000"/>
          <w:sz w:val="26"/>
          <w:szCs w:val="26"/>
          <w:lang w:eastAsia="en-US"/>
        </w:rPr>
      </w:pPr>
      <w:r>
        <w:rPr>
          <w:rFonts w:eastAsia="Calibri"/>
          <w:color w:val="000000"/>
          <w:sz w:val="26"/>
          <w:szCs w:val="26"/>
          <w:lang w:eastAsia="en-US"/>
        </w:rPr>
        <w:t xml:space="preserve">               </w:t>
      </w:r>
      <w:r w:rsidRPr="00E52EC4">
        <w:rPr>
          <w:rFonts w:eastAsia="Calibri"/>
          <w:color w:val="000000"/>
          <w:sz w:val="26"/>
          <w:szCs w:val="26"/>
          <w:lang w:eastAsia="en-US"/>
        </w:rPr>
        <w:t xml:space="preserve">В районе продолжается процесс по созданию доступности образовательных объектов и услуг для детей с ограниченными возможностями здоровья (ОВЗ). В 2017 году, в соответствии со </w:t>
      </w:r>
      <w:proofErr w:type="spellStart"/>
      <w:r w:rsidRPr="00E52EC4">
        <w:rPr>
          <w:rFonts w:eastAsia="Calibri"/>
          <w:color w:val="000000"/>
          <w:sz w:val="26"/>
          <w:szCs w:val="26"/>
          <w:lang w:eastAsia="en-US"/>
        </w:rPr>
        <w:t>СНИПами</w:t>
      </w:r>
      <w:proofErr w:type="spellEnd"/>
      <w:r w:rsidRPr="00E52EC4">
        <w:rPr>
          <w:rFonts w:eastAsia="Calibri"/>
          <w:color w:val="000000"/>
          <w:sz w:val="26"/>
          <w:szCs w:val="26"/>
          <w:lang w:eastAsia="en-US"/>
        </w:rPr>
        <w:t>, пандусами оборудованы 5 школ (</w:t>
      </w:r>
      <w:proofErr w:type="spellStart"/>
      <w:r w:rsidRPr="00E52EC4">
        <w:rPr>
          <w:rFonts w:eastAsia="Calibri"/>
          <w:color w:val="000000"/>
          <w:sz w:val="26"/>
          <w:szCs w:val="26"/>
          <w:lang w:eastAsia="en-US"/>
        </w:rPr>
        <w:t>МБОУЛоговская</w:t>
      </w:r>
      <w:proofErr w:type="spellEnd"/>
      <w:r w:rsidRPr="00E52EC4">
        <w:rPr>
          <w:rFonts w:eastAsia="Calibri"/>
          <w:color w:val="000000"/>
          <w:sz w:val="26"/>
          <w:szCs w:val="26"/>
          <w:lang w:eastAsia="en-US"/>
        </w:rPr>
        <w:t xml:space="preserve"> СОШ, МБОУ </w:t>
      </w:r>
      <w:proofErr w:type="spellStart"/>
      <w:r w:rsidRPr="00E52EC4">
        <w:rPr>
          <w:rFonts w:eastAsia="Calibri"/>
          <w:color w:val="000000"/>
          <w:sz w:val="26"/>
          <w:szCs w:val="26"/>
          <w:lang w:eastAsia="en-US"/>
        </w:rPr>
        <w:t>Озерская</w:t>
      </w:r>
      <w:proofErr w:type="spellEnd"/>
      <w:r w:rsidRPr="00E52EC4">
        <w:rPr>
          <w:rFonts w:eastAsia="Calibri"/>
          <w:color w:val="000000"/>
          <w:sz w:val="26"/>
          <w:szCs w:val="26"/>
          <w:lang w:eastAsia="en-US"/>
        </w:rPr>
        <w:t xml:space="preserve"> СОШ, МБОУ Александровская СОШ, МБОУ </w:t>
      </w:r>
      <w:proofErr w:type="spellStart"/>
      <w:r w:rsidRPr="00E52EC4">
        <w:rPr>
          <w:rFonts w:eastAsia="Calibri"/>
          <w:color w:val="000000"/>
          <w:sz w:val="26"/>
          <w:szCs w:val="26"/>
          <w:lang w:eastAsia="en-US"/>
        </w:rPr>
        <w:t>Качалинская</w:t>
      </w:r>
      <w:proofErr w:type="spellEnd"/>
      <w:r w:rsidRPr="00E52EC4">
        <w:rPr>
          <w:rFonts w:eastAsia="Calibri"/>
          <w:color w:val="000000"/>
          <w:sz w:val="26"/>
          <w:szCs w:val="26"/>
          <w:lang w:eastAsia="en-US"/>
        </w:rPr>
        <w:t xml:space="preserve"> СОШ №1, МБОУ </w:t>
      </w:r>
      <w:proofErr w:type="spellStart"/>
      <w:r w:rsidRPr="00E52EC4">
        <w:rPr>
          <w:rFonts w:eastAsia="Calibri"/>
          <w:color w:val="000000"/>
          <w:sz w:val="26"/>
          <w:szCs w:val="26"/>
          <w:lang w:eastAsia="en-US"/>
        </w:rPr>
        <w:t>Кондрашовская</w:t>
      </w:r>
      <w:proofErr w:type="spellEnd"/>
      <w:r w:rsidRPr="00E52EC4">
        <w:rPr>
          <w:rFonts w:eastAsia="Calibri"/>
          <w:color w:val="000000"/>
          <w:sz w:val="26"/>
          <w:szCs w:val="26"/>
          <w:lang w:eastAsia="en-US"/>
        </w:rPr>
        <w:t xml:space="preserve"> СОШ.</w:t>
      </w:r>
    </w:p>
    <w:p w:rsidR="00E52EC4" w:rsidRPr="00E52EC4" w:rsidRDefault="00E52EC4" w:rsidP="00523912">
      <w:pPr>
        <w:ind w:left="142" w:right="140"/>
        <w:rPr>
          <w:rFonts w:eastAsia="Calibri"/>
          <w:color w:val="000000"/>
          <w:sz w:val="26"/>
          <w:szCs w:val="26"/>
          <w:lang w:eastAsia="en-US"/>
        </w:rPr>
      </w:pPr>
      <w:r w:rsidRPr="00E52EC4">
        <w:rPr>
          <w:rFonts w:eastAsia="Calibri"/>
          <w:color w:val="000000"/>
          <w:sz w:val="26"/>
          <w:szCs w:val="26"/>
          <w:lang w:eastAsia="en-US"/>
        </w:rPr>
        <w:t xml:space="preserve">       На территории  </w:t>
      </w:r>
      <w:proofErr w:type="spellStart"/>
      <w:r w:rsidRPr="00E52EC4">
        <w:rPr>
          <w:rFonts w:eastAsia="Calibri"/>
          <w:color w:val="000000"/>
          <w:sz w:val="26"/>
          <w:szCs w:val="26"/>
          <w:lang w:eastAsia="en-US"/>
        </w:rPr>
        <w:t>Иловлинского</w:t>
      </w:r>
      <w:proofErr w:type="spellEnd"/>
      <w:r w:rsidRPr="00E52EC4">
        <w:rPr>
          <w:rFonts w:eastAsia="Calibri"/>
          <w:color w:val="000000"/>
          <w:sz w:val="26"/>
          <w:szCs w:val="26"/>
          <w:lang w:eastAsia="en-US"/>
        </w:rPr>
        <w:t xml:space="preserve"> муниципального района проживает 86 детей-инвалидов из которых 35 детей обучается в школе. В 2016-2017 учебном году школы района начали предоставлять образовательную услугу по  обучению детей–инвалидов. Образовательными услугами воспользовались  38 человек.</w:t>
      </w:r>
    </w:p>
    <w:p w:rsidR="00DD1699" w:rsidRPr="00C516AF" w:rsidRDefault="00DD1699" w:rsidP="00523912">
      <w:pPr>
        <w:ind w:left="142" w:right="140" w:firstLine="720"/>
        <w:jc w:val="both"/>
        <w:rPr>
          <w:bCs/>
          <w:color w:val="FF0000"/>
          <w:sz w:val="28"/>
          <w:szCs w:val="28"/>
        </w:rPr>
      </w:pPr>
    </w:p>
    <w:p w:rsidR="00DD1699" w:rsidRPr="00E52EC4" w:rsidRDefault="00DD1699" w:rsidP="00523912">
      <w:pPr>
        <w:ind w:left="142" w:right="140" w:firstLine="720"/>
        <w:jc w:val="both"/>
        <w:rPr>
          <w:rFonts w:eastAsia="Calibri"/>
          <w:sz w:val="28"/>
          <w:szCs w:val="28"/>
          <w:lang w:eastAsia="en-US"/>
        </w:rPr>
      </w:pPr>
      <w:r w:rsidRPr="00E52EC4">
        <w:rPr>
          <w:bCs/>
          <w:i/>
          <w:sz w:val="28"/>
          <w:szCs w:val="28"/>
        </w:rPr>
        <w:t xml:space="preserve">   </w:t>
      </w:r>
      <w:r w:rsidRPr="00E52EC4">
        <w:rPr>
          <w:b/>
          <w:bCs/>
          <w:i/>
          <w:sz w:val="28"/>
          <w:szCs w:val="28"/>
        </w:rPr>
        <w:t>п.13</w:t>
      </w:r>
      <w:r w:rsidRPr="00E52EC4">
        <w:rPr>
          <w:bCs/>
          <w:i/>
          <w:sz w:val="28"/>
          <w:szCs w:val="28"/>
        </w:rPr>
        <w:t xml:space="preserve">. </w:t>
      </w:r>
      <w:r w:rsidRPr="00E52EC4">
        <w:rPr>
          <w:rFonts w:eastAsia="Calibri"/>
          <w:i/>
          <w:sz w:val="28"/>
          <w:szCs w:val="28"/>
          <w:lang w:eastAsia="en-US"/>
        </w:rPr>
        <w:t xml:space="preserve">Доля </w:t>
      </w:r>
      <w:r w:rsidRPr="00E52EC4">
        <w:rPr>
          <w:bCs/>
          <w:i/>
          <w:sz w:val="28"/>
          <w:szCs w:val="28"/>
        </w:rPr>
        <w:t xml:space="preserve">выпускников  муниципальных  образовательных  учреждений, </w:t>
      </w:r>
      <w:r w:rsidRPr="00E52EC4">
        <w:rPr>
          <w:rFonts w:eastAsia="Calibri"/>
          <w:i/>
          <w:sz w:val="28"/>
          <w:szCs w:val="28"/>
          <w:lang w:eastAsia="en-US"/>
        </w:rPr>
        <w:t xml:space="preserve"> не  получивших  аттестат  о  среднем  образовании,</w:t>
      </w:r>
      <w:r w:rsidRPr="00E52EC4">
        <w:rPr>
          <w:bCs/>
          <w:i/>
          <w:sz w:val="28"/>
          <w:szCs w:val="28"/>
        </w:rPr>
        <w:t xml:space="preserve">  общей  численности  выпускников, сдававших  единый государственный экзамен  </w:t>
      </w:r>
      <w:r w:rsidRPr="00E52EC4">
        <w:rPr>
          <w:bCs/>
          <w:sz w:val="28"/>
          <w:szCs w:val="28"/>
        </w:rPr>
        <w:t xml:space="preserve">составляет  </w:t>
      </w:r>
      <w:r w:rsidR="00CB6F16" w:rsidRPr="00E52EC4">
        <w:rPr>
          <w:bCs/>
          <w:sz w:val="28"/>
          <w:szCs w:val="28"/>
        </w:rPr>
        <w:t>3,67</w:t>
      </w:r>
      <w:r w:rsidRPr="00E52EC4">
        <w:rPr>
          <w:bCs/>
          <w:sz w:val="28"/>
          <w:szCs w:val="28"/>
        </w:rPr>
        <w:t xml:space="preserve">% ,  что  </w:t>
      </w:r>
      <w:r w:rsidR="00CB6F16" w:rsidRPr="00E52EC4">
        <w:rPr>
          <w:bCs/>
          <w:sz w:val="28"/>
          <w:szCs w:val="28"/>
        </w:rPr>
        <w:t>выше</w:t>
      </w:r>
      <w:r w:rsidRPr="00E52EC4">
        <w:rPr>
          <w:bCs/>
          <w:sz w:val="28"/>
          <w:szCs w:val="28"/>
        </w:rPr>
        <w:t xml:space="preserve">  уровня   201</w:t>
      </w:r>
      <w:r w:rsidR="00CB6F16" w:rsidRPr="00E52EC4">
        <w:rPr>
          <w:bCs/>
          <w:sz w:val="28"/>
          <w:szCs w:val="28"/>
        </w:rPr>
        <w:t>7</w:t>
      </w:r>
      <w:r w:rsidRPr="00E52EC4">
        <w:rPr>
          <w:bCs/>
          <w:sz w:val="28"/>
          <w:szCs w:val="28"/>
        </w:rPr>
        <w:t xml:space="preserve"> года.  </w:t>
      </w:r>
      <w:r w:rsidR="00CB6F16" w:rsidRPr="00E52EC4">
        <w:rPr>
          <w:bCs/>
          <w:sz w:val="28"/>
          <w:szCs w:val="28"/>
        </w:rPr>
        <w:t xml:space="preserve">Рост показателя в связи с  длительной болезнью трех обучающихся. Прогнозируется,  что  значение  показателя  к  2021году </w:t>
      </w:r>
      <w:r w:rsidR="00E52EC4" w:rsidRPr="00E52EC4">
        <w:rPr>
          <w:bCs/>
          <w:sz w:val="28"/>
          <w:szCs w:val="28"/>
        </w:rPr>
        <w:t>снизится до 2,0%</w:t>
      </w:r>
      <w:r w:rsidR="00CB6F16" w:rsidRPr="00E52EC4">
        <w:rPr>
          <w:bCs/>
          <w:sz w:val="28"/>
          <w:szCs w:val="28"/>
        </w:rPr>
        <w:t>.</w:t>
      </w:r>
    </w:p>
    <w:p w:rsidR="00CB6F16" w:rsidRPr="00CB6F16" w:rsidRDefault="00CB6F16" w:rsidP="00523912">
      <w:pPr>
        <w:ind w:left="142" w:right="140"/>
        <w:rPr>
          <w:color w:val="000000"/>
          <w:sz w:val="26"/>
          <w:szCs w:val="26"/>
        </w:rPr>
      </w:pPr>
      <w:r w:rsidRPr="00E52EC4">
        <w:rPr>
          <w:sz w:val="26"/>
          <w:szCs w:val="26"/>
        </w:rPr>
        <w:t xml:space="preserve">            По итогам ЕГЭ в 2018 году  не  преодолели порог успешности по математике</w:t>
      </w:r>
      <w:r w:rsidRPr="00CB6F16">
        <w:rPr>
          <w:color w:val="000000"/>
          <w:sz w:val="26"/>
          <w:szCs w:val="26"/>
        </w:rPr>
        <w:t xml:space="preserve"> –  5  выпускников ( МБОУ </w:t>
      </w:r>
      <w:proofErr w:type="spellStart"/>
      <w:r w:rsidRPr="00CB6F16">
        <w:rPr>
          <w:color w:val="000000"/>
          <w:sz w:val="26"/>
          <w:szCs w:val="26"/>
        </w:rPr>
        <w:t>Иловлинская</w:t>
      </w:r>
      <w:proofErr w:type="spellEnd"/>
      <w:r w:rsidRPr="00CB6F16">
        <w:rPr>
          <w:color w:val="000000"/>
          <w:sz w:val="26"/>
          <w:szCs w:val="26"/>
        </w:rPr>
        <w:t xml:space="preserve"> СОШ №1- 2 человека,  МБОУ </w:t>
      </w:r>
      <w:proofErr w:type="spellStart"/>
      <w:r w:rsidRPr="00CB6F16">
        <w:rPr>
          <w:color w:val="000000"/>
          <w:sz w:val="26"/>
          <w:szCs w:val="26"/>
        </w:rPr>
        <w:t>Качалинская</w:t>
      </w:r>
      <w:proofErr w:type="spellEnd"/>
      <w:r w:rsidRPr="00CB6F16">
        <w:rPr>
          <w:color w:val="000000"/>
          <w:sz w:val="26"/>
          <w:szCs w:val="26"/>
        </w:rPr>
        <w:t xml:space="preserve"> СОШ №1 -1человек, МБОУ </w:t>
      </w:r>
      <w:proofErr w:type="spellStart"/>
      <w:r w:rsidRPr="00CB6F16">
        <w:rPr>
          <w:color w:val="000000"/>
          <w:sz w:val="26"/>
          <w:szCs w:val="26"/>
        </w:rPr>
        <w:t>Медведевская</w:t>
      </w:r>
      <w:proofErr w:type="spellEnd"/>
      <w:r w:rsidRPr="00CB6F16">
        <w:rPr>
          <w:color w:val="000000"/>
          <w:sz w:val="26"/>
          <w:szCs w:val="26"/>
        </w:rPr>
        <w:t xml:space="preserve"> СОШ – 1 человек, МБОУ </w:t>
      </w:r>
      <w:proofErr w:type="spellStart"/>
      <w:r w:rsidRPr="00CB6F16">
        <w:rPr>
          <w:color w:val="000000"/>
          <w:sz w:val="26"/>
          <w:szCs w:val="26"/>
        </w:rPr>
        <w:t>Новогригорьевская</w:t>
      </w:r>
      <w:proofErr w:type="spellEnd"/>
      <w:r w:rsidRPr="00CB6F16">
        <w:rPr>
          <w:color w:val="000000"/>
          <w:sz w:val="26"/>
          <w:szCs w:val="26"/>
        </w:rPr>
        <w:t xml:space="preserve"> СОШ – 1 человек).</w:t>
      </w:r>
    </w:p>
    <w:p w:rsidR="00CB6F16" w:rsidRPr="00CB6F16" w:rsidRDefault="00CB6F16" w:rsidP="00523912">
      <w:pPr>
        <w:ind w:left="142" w:right="140"/>
        <w:rPr>
          <w:color w:val="000000"/>
          <w:sz w:val="26"/>
          <w:szCs w:val="26"/>
        </w:rPr>
      </w:pPr>
      <w:r w:rsidRPr="00CB6F16">
        <w:rPr>
          <w:color w:val="000000"/>
          <w:sz w:val="26"/>
          <w:szCs w:val="26"/>
        </w:rPr>
        <w:t xml:space="preserve">      Справку об обучении в образовательном учреждении по итогам 2018 года получили – 5 выпускников (в 2017 - 2 справки).</w:t>
      </w:r>
    </w:p>
    <w:p w:rsidR="00DD1699" w:rsidRPr="00D255D2" w:rsidRDefault="00DD1699" w:rsidP="00523912">
      <w:pPr>
        <w:spacing w:line="20" w:lineRule="atLeast"/>
        <w:ind w:left="142" w:right="140" w:firstLine="720"/>
        <w:jc w:val="both"/>
        <w:rPr>
          <w:sz w:val="28"/>
          <w:szCs w:val="28"/>
          <w:shd w:val="clear" w:color="auto" w:fill="FFFFFF"/>
        </w:rPr>
      </w:pPr>
      <w:r w:rsidRPr="00F41530">
        <w:rPr>
          <w:b/>
          <w:i/>
          <w:sz w:val="28"/>
          <w:szCs w:val="28"/>
          <w:shd w:val="clear" w:color="auto" w:fill="FFFFFF"/>
        </w:rPr>
        <w:t>п.14</w:t>
      </w:r>
      <w:r w:rsidRPr="00F41530">
        <w:rPr>
          <w:i/>
          <w:sz w:val="28"/>
          <w:szCs w:val="28"/>
          <w:shd w:val="clear" w:color="auto" w:fill="FFFFFF"/>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w:t>
      </w:r>
      <w:r w:rsidRPr="00F41530">
        <w:rPr>
          <w:sz w:val="28"/>
          <w:szCs w:val="28"/>
          <w:shd w:val="clear" w:color="auto" w:fill="FFFFFF"/>
        </w:rPr>
        <w:t xml:space="preserve">составляет  </w:t>
      </w:r>
      <w:r w:rsidR="00C91E0C" w:rsidRPr="00F41530">
        <w:rPr>
          <w:sz w:val="28"/>
          <w:szCs w:val="28"/>
          <w:shd w:val="clear" w:color="auto" w:fill="FFFFFF"/>
        </w:rPr>
        <w:t>98,3</w:t>
      </w:r>
      <w:r w:rsidR="001361B9">
        <w:rPr>
          <w:sz w:val="28"/>
          <w:szCs w:val="28"/>
          <w:shd w:val="clear" w:color="auto" w:fill="FFFFFF"/>
        </w:rPr>
        <w:t>3</w:t>
      </w:r>
      <w:r w:rsidRPr="00F41530">
        <w:rPr>
          <w:sz w:val="28"/>
          <w:szCs w:val="28"/>
          <w:shd w:val="clear" w:color="auto" w:fill="FFFFFF"/>
        </w:rPr>
        <w:t>%.  Этот  же  уровень  планируется  поддерживать  до  202</w:t>
      </w:r>
      <w:r w:rsidR="00602B41" w:rsidRPr="00F41530">
        <w:rPr>
          <w:sz w:val="28"/>
          <w:szCs w:val="28"/>
          <w:shd w:val="clear" w:color="auto" w:fill="FFFFFF"/>
        </w:rPr>
        <w:t>1</w:t>
      </w:r>
      <w:r w:rsidRPr="00F41530">
        <w:rPr>
          <w:sz w:val="28"/>
          <w:szCs w:val="28"/>
          <w:shd w:val="clear" w:color="auto" w:fill="FFFFFF"/>
        </w:rPr>
        <w:t>года.</w:t>
      </w:r>
      <w:r w:rsidR="00FA57D6">
        <w:rPr>
          <w:sz w:val="28"/>
          <w:szCs w:val="28"/>
          <w:shd w:val="clear" w:color="auto" w:fill="FFFFFF"/>
        </w:rPr>
        <w:t>Обустроены теплые туалеты в двух начальных школах.</w:t>
      </w:r>
    </w:p>
    <w:p w:rsidR="003E0E03" w:rsidRPr="003E0E03" w:rsidRDefault="003E0E03" w:rsidP="00523912">
      <w:pPr>
        <w:ind w:left="142" w:right="140" w:firstLine="663"/>
        <w:rPr>
          <w:color w:val="000000"/>
          <w:sz w:val="26"/>
          <w:szCs w:val="26"/>
        </w:rPr>
      </w:pPr>
      <w:r w:rsidRPr="003E0E03">
        <w:rPr>
          <w:color w:val="000000"/>
          <w:sz w:val="26"/>
          <w:szCs w:val="26"/>
        </w:rPr>
        <w:t xml:space="preserve">В рамках реализации целевых программ и осуществления непрограммной деятельности в 2018 году в общеобразовательных учреждениях </w:t>
      </w:r>
      <w:proofErr w:type="spellStart"/>
      <w:r w:rsidRPr="003E0E03">
        <w:rPr>
          <w:color w:val="000000"/>
          <w:sz w:val="26"/>
          <w:szCs w:val="26"/>
        </w:rPr>
        <w:t>Иловлинского</w:t>
      </w:r>
      <w:proofErr w:type="spellEnd"/>
      <w:r w:rsidRPr="003E0E03">
        <w:rPr>
          <w:color w:val="000000"/>
          <w:sz w:val="26"/>
          <w:szCs w:val="26"/>
        </w:rPr>
        <w:t xml:space="preserve"> муниципального района Волгоградской области проведены следующие мероприятия:</w:t>
      </w:r>
    </w:p>
    <w:p w:rsidR="003E0E03" w:rsidRPr="003E0E03" w:rsidRDefault="003E0E03" w:rsidP="00523912">
      <w:pPr>
        <w:spacing w:line="0" w:lineRule="atLeast"/>
        <w:ind w:left="142" w:right="140" w:firstLine="663"/>
        <w:rPr>
          <w:color w:val="000000"/>
          <w:sz w:val="26"/>
          <w:szCs w:val="26"/>
        </w:rPr>
      </w:pPr>
      <w:r w:rsidRPr="003E0E03">
        <w:rPr>
          <w:color w:val="000000"/>
          <w:sz w:val="26"/>
          <w:szCs w:val="26"/>
        </w:rPr>
        <w:lastRenderedPageBreak/>
        <w:t xml:space="preserve"> 1.Повышение энергетической эффективности и энергосбережения в образовательных организациях:</w:t>
      </w:r>
    </w:p>
    <w:p w:rsidR="003E0E03" w:rsidRPr="003E0E03" w:rsidRDefault="003E0E03" w:rsidP="00523912">
      <w:pPr>
        <w:ind w:left="142" w:right="140" w:firstLine="663"/>
        <w:rPr>
          <w:color w:val="000000"/>
          <w:sz w:val="26"/>
          <w:szCs w:val="26"/>
        </w:rPr>
      </w:pPr>
      <w:r w:rsidRPr="003E0E03">
        <w:rPr>
          <w:color w:val="000000"/>
          <w:sz w:val="26"/>
          <w:szCs w:val="26"/>
        </w:rPr>
        <w:t xml:space="preserve">-выполнение ремонтных работ по замене оконных блоков на блоки ПВХ в МБОУ </w:t>
      </w:r>
      <w:proofErr w:type="spellStart"/>
      <w:r w:rsidRPr="003E0E03">
        <w:rPr>
          <w:color w:val="000000"/>
          <w:sz w:val="26"/>
          <w:szCs w:val="26"/>
        </w:rPr>
        <w:t>Иловлинской</w:t>
      </w:r>
      <w:proofErr w:type="spellEnd"/>
      <w:r w:rsidRPr="003E0E03">
        <w:rPr>
          <w:color w:val="000000"/>
          <w:sz w:val="26"/>
          <w:szCs w:val="26"/>
        </w:rPr>
        <w:t xml:space="preserve"> СОШ № 1, МБОУ </w:t>
      </w:r>
      <w:proofErr w:type="spellStart"/>
      <w:r w:rsidRPr="003E0E03">
        <w:rPr>
          <w:color w:val="000000"/>
          <w:sz w:val="26"/>
          <w:szCs w:val="26"/>
        </w:rPr>
        <w:t>Логовской</w:t>
      </w:r>
      <w:proofErr w:type="spellEnd"/>
      <w:r w:rsidRPr="003E0E03">
        <w:rPr>
          <w:color w:val="000000"/>
          <w:sz w:val="26"/>
          <w:szCs w:val="26"/>
        </w:rPr>
        <w:t xml:space="preserve"> СОШ, МБДОУ ЦРР – детский сад «Тюльпан» (2 </w:t>
      </w:r>
      <w:r>
        <w:rPr>
          <w:color w:val="000000"/>
          <w:sz w:val="26"/>
          <w:szCs w:val="26"/>
        </w:rPr>
        <w:t>,</w:t>
      </w:r>
      <w:r w:rsidRPr="003E0E03">
        <w:rPr>
          <w:color w:val="000000"/>
          <w:sz w:val="26"/>
          <w:szCs w:val="26"/>
        </w:rPr>
        <w:t>0</w:t>
      </w:r>
      <w:r>
        <w:rPr>
          <w:color w:val="000000"/>
          <w:sz w:val="26"/>
          <w:szCs w:val="26"/>
        </w:rPr>
        <w:t>6млн.руб.</w:t>
      </w:r>
      <w:r w:rsidRPr="003E0E03">
        <w:rPr>
          <w:color w:val="000000"/>
          <w:sz w:val="26"/>
          <w:szCs w:val="26"/>
        </w:rPr>
        <w:t xml:space="preserve"> – средства областного бюджета, 10</w:t>
      </w:r>
      <w:r>
        <w:rPr>
          <w:color w:val="000000"/>
          <w:sz w:val="26"/>
          <w:szCs w:val="26"/>
        </w:rPr>
        <w:t>,</w:t>
      </w:r>
      <w:r w:rsidRPr="003E0E03">
        <w:rPr>
          <w:color w:val="000000"/>
          <w:sz w:val="26"/>
          <w:szCs w:val="26"/>
        </w:rPr>
        <w:t>0</w:t>
      </w:r>
      <w:r>
        <w:rPr>
          <w:color w:val="000000"/>
          <w:sz w:val="26"/>
          <w:szCs w:val="26"/>
        </w:rPr>
        <w:t>тыс.</w:t>
      </w:r>
      <w:r w:rsidRPr="003E0E03">
        <w:rPr>
          <w:color w:val="000000"/>
          <w:sz w:val="26"/>
          <w:szCs w:val="26"/>
        </w:rPr>
        <w:t xml:space="preserve"> руб. – средства бюджета </w:t>
      </w:r>
      <w:proofErr w:type="spellStart"/>
      <w:r w:rsidRPr="003E0E03">
        <w:rPr>
          <w:color w:val="000000"/>
          <w:sz w:val="26"/>
          <w:szCs w:val="26"/>
        </w:rPr>
        <w:t>Иловлинского</w:t>
      </w:r>
      <w:proofErr w:type="spellEnd"/>
      <w:r w:rsidRPr="003E0E03">
        <w:rPr>
          <w:color w:val="000000"/>
          <w:sz w:val="26"/>
          <w:szCs w:val="26"/>
        </w:rPr>
        <w:t xml:space="preserve"> муниципального района); </w:t>
      </w:r>
    </w:p>
    <w:p w:rsidR="00DD1699" w:rsidRPr="00FA57D6" w:rsidRDefault="00DD1699" w:rsidP="00523912">
      <w:pPr>
        <w:spacing w:line="20" w:lineRule="atLeast"/>
        <w:ind w:left="142" w:right="140" w:firstLine="720"/>
        <w:jc w:val="both"/>
        <w:rPr>
          <w:rFonts w:eastAsia="Calibri"/>
          <w:sz w:val="28"/>
          <w:szCs w:val="28"/>
          <w:lang w:eastAsia="en-US"/>
        </w:rPr>
      </w:pPr>
      <w:r w:rsidRPr="00FA57D6">
        <w:rPr>
          <w:sz w:val="28"/>
          <w:szCs w:val="28"/>
          <w:shd w:val="clear" w:color="auto" w:fill="FFFFFF"/>
        </w:rPr>
        <w:t xml:space="preserve">  </w:t>
      </w:r>
      <w:r w:rsidRPr="00FA57D6">
        <w:rPr>
          <w:b/>
          <w:i/>
          <w:sz w:val="28"/>
          <w:szCs w:val="28"/>
          <w:shd w:val="clear" w:color="auto" w:fill="FFFFFF"/>
        </w:rPr>
        <w:t>п.15</w:t>
      </w:r>
      <w:r w:rsidRPr="00FA57D6">
        <w:rPr>
          <w:i/>
          <w:sz w:val="28"/>
          <w:szCs w:val="28"/>
          <w:shd w:val="clear" w:color="auto" w:fill="FFFFFF"/>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образовательных  учреждений </w:t>
      </w:r>
      <w:r w:rsidRPr="00FA57D6">
        <w:rPr>
          <w:sz w:val="28"/>
          <w:szCs w:val="28"/>
          <w:shd w:val="clear" w:color="auto" w:fill="FFFFFF"/>
        </w:rPr>
        <w:t>составляет  0%.  По  прогнозу  на  202</w:t>
      </w:r>
      <w:r w:rsidR="00FA57D6" w:rsidRPr="00FA57D6">
        <w:rPr>
          <w:sz w:val="28"/>
          <w:szCs w:val="28"/>
          <w:shd w:val="clear" w:color="auto" w:fill="FFFFFF"/>
        </w:rPr>
        <w:t>1</w:t>
      </w:r>
      <w:r w:rsidRPr="00FA57D6">
        <w:rPr>
          <w:sz w:val="28"/>
          <w:szCs w:val="28"/>
          <w:shd w:val="clear" w:color="auto" w:fill="FFFFFF"/>
        </w:rPr>
        <w:t xml:space="preserve"> год  показатель  не  увеличится.</w:t>
      </w:r>
    </w:p>
    <w:p w:rsidR="00DD1699" w:rsidRPr="00FA57D6" w:rsidRDefault="00DD1699" w:rsidP="00523912">
      <w:pPr>
        <w:ind w:left="142" w:right="140" w:firstLine="720"/>
        <w:jc w:val="both"/>
        <w:rPr>
          <w:sz w:val="28"/>
          <w:szCs w:val="28"/>
        </w:rPr>
      </w:pPr>
      <w:r w:rsidRPr="00C516AF">
        <w:rPr>
          <w:color w:val="FF0000"/>
          <w:sz w:val="28"/>
          <w:szCs w:val="28"/>
        </w:rPr>
        <w:t xml:space="preserve">  </w:t>
      </w:r>
      <w:r w:rsidRPr="00FA57D6">
        <w:rPr>
          <w:b/>
          <w:i/>
          <w:sz w:val="28"/>
          <w:szCs w:val="28"/>
        </w:rPr>
        <w:t>п.16</w:t>
      </w:r>
      <w:r w:rsidRPr="00FA57D6">
        <w:rPr>
          <w:i/>
          <w:sz w:val="28"/>
          <w:szCs w:val="28"/>
        </w:rPr>
        <w:t>. Доля детей  первой  и  второй  групп здоровья в общей численности  обучающихся в  муниципальных  образовательных  учреждениях</w:t>
      </w:r>
      <w:r w:rsidRPr="00FA57D6">
        <w:rPr>
          <w:sz w:val="28"/>
          <w:szCs w:val="28"/>
        </w:rPr>
        <w:t xml:space="preserve">  составила   99,</w:t>
      </w:r>
      <w:r w:rsidR="00FA57D6" w:rsidRPr="00FA57D6">
        <w:rPr>
          <w:sz w:val="28"/>
          <w:szCs w:val="28"/>
        </w:rPr>
        <w:t>37</w:t>
      </w:r>
      <w:r w:rsidRPr="00FA57D6">
        <w:rPr>
          <w:sz w:val="28"/>
          <w:szCs w:val="28"/>
        </w:rPr>
        <w:t xml:space="preserve">%,  что  </w:t>
      </w:r>
      <w:r w:rsidR="00FA57D6" w:rsidRPr="00FA57D6">
        <w:rPr>
          <w:sz w:val="28"/>
          <w:szCs w:val="28"/>
        </w:rPr>
        <w:t>ниже на 0,26</w:t>
      </w:r>
      <w:r w:rsidRPr="00FA57D6">
        <w:rPr>
          <w:sz w:val="28"/>
          <w:szCs w:val="28"/>
        </w:rPr>
        <w:t>%   уровня  201</w:t>
      </w:r>
      <w:r w:rsidR="00FA57D6" w:rsidRPr="00FA57D6">
        <w:rPr>
          <w:sz w:val="28"/>
          <w:szCs w:val="28"/>
        </w:rPr>
        <w:t>7</w:t>
      </w:r>
      <w:r w:rsidRPr="00FA57D6">
        <w:rPr>
          <w:sz w:val="28"/>
          <w:szCs w:val="28"/>
        </w:rPr>
        <w:t>года.  Это  значение  планируется  поддержать  до  2020 года.</w:t>
      </w:r>
    </w:p>
    <w:p w:rsidR="00DD1699" w:rsidRPr="00FA57D6" w:rsidRDefault="00DD1699" w:rsidP="00523912">
      <w:pPr>
        <w:ind w:left="142" w:right="140" w:firstLine="720"/>
        <w:jc w:val="both"/>
        <w:rPr>
          <w:sz w:val="28"/>
          <w:szCs w:val="28"/>
        </w:rPr>
      </w:pPr>
      <w:r w:rsidRPr="00FA57D6">
        <w:rPr>
          <w:sz w:val="28"/>
          <w:szCs w:val="28"/>
        </w:rPr>
        <w:t xml:space="preserve"> Показатель </w:t>
      </w:r>
      <w:r w:rsidR="00FA57D6" w:rsidRPr="00FA57D6">
        <w:rPr>
          <w:sz w:val="28"/>
          <w:szCs w:val="28"/>
        </w:rPr>
        <w:t>снизился</w:t>
      </w:r>
      <w:r w:rsidRPr="00FA57D6">
        <w:rPr>
          <w:sz w:val="28"/>
          <w:szCs w:val="28"/>
        </w:rPr>
        <w:t xml:space="preserve"> в связи с </w:t>
      </w:r>
      <w:r w:rsidR="00FA57D6" w:rsidRPr="00FA57D6">
        <w:rPr>
          <w:sz w:val="28"/>
          <w:szCs w:val="28"/>
        </w:rPr>
        <w:t>увеличением численности детей , имеющих хронические заболевания</w:t>
      </w:r>
      <w:r w:rsidR="00FA57D6">
        <w:rPr>
          <w:sz w:val="28"/>
          <w:szCs w:val="28"/>
        </w:rPr>
        <w:t>.</w:t>
      </w:r>
    </w:p>
    <w:p w:rsidR="00DD1699" w:rsidRPr="00514409" w:rsidRDefault="00DD1699" w:rsidP="00523912">
      <w:pPr>
        <w:ind w:left="142" w:right="140" w:firstLine="720"/>
        <w:jc w:val="both"/>
        <w:rPr>
          <w:sz w:val="28"/>
          <w:szCs w:val="28"/>
        </w:rPr>
      </w:pPr>
      <w:r w:rsidRPr="00514409">
        <w:rPr>
          <w:sz w:val="28"/>
          <w:szCs w:val="28"/>
        </w:rPr>
        <w:t xml:space="preserve">   </w:t>
      </w:r>
      <w:r w:rsidRPr="00514409">
        <w:rPr>
          <w:b/>
          <w:i/>
          <w:sz w:val="28"/>
          <w:szCs w:val="28"/>
        </w:rPr>
        <w:t>п. 17</w:t>
      </w:r>
      <w:r w:rsidRPr="00514409">
        <w:rPr>
          <w:i/>
          <w:sz w:val="28"/>
          <w:szCs w:val="28"/>
        </w:rPr>
        <w:t xml:space="preserve">. Доля  обучающихся  в  муниципальных  общеобразовательных  учреждениях,  занимающихся  во  вторую  смену  в  общей  численности  обучающихся  </w:t>
      </w:r>
      <w:r w:rsidRPr="00514409">
        <w:rPr>
          <w:sz w:val="28"/>
          <w:szCs w:val="28"/>
        </w:rPr>
        <w:t xml:space="preserve">составила  0%.  Показатель доведен до нулевого значения  за счет оптимизации  использования учебных площадей в МБОУ </w:t>
      </w:r>
      <w:proofErr w:type="spellStart"/>
      <w:r w:rsidRPr="00514409">
        <w:rPr>
          <w:sz w:val="28"/>
          <w:szCs w:val="28"/>
        </w:rPr>
        <w:t>Иловлинская</w:t>
      </w:r>
      <w:proofErr w:type="spellEnd"/>
      <w:r w:rsidRPr="00514409">
        <w:rPr>
          <w:sz w:val="28"/>
          <w:szCs w:val="28"/>
        </w:rPr>
        <w:t xml:space="preserve"> СОШ №1.</w:t>
      </w:r>
      <w:r w:rsidRPr="00514409">
        <w:rPr>
          <w:i/>
          <w:sz w:val="28"/>
          <w:szCs w:val="28"/>
        </w:rPr>
        <w:t xml:space="preserve"> </w:t>
      </w:r>
      <w:r w:rsidRPr="00514409">
        <w:rPr>
          <w:sz w:val="28"/>
          <w:szCs w:val="28"/>
        </w:rPr>
        <w:br/>
        <w:t xml:space="preserve">        Большое  внимание  уделялось  также  вопросу организации подвоза  учащихся  из  населенных  пунктов,  где  нет  школ.  В  настоящее  время  100% сельских школьников,  нуждающихся  в  подвозе,  подвозятся  к  месту  учебы. </w:t>
      </w:r>
      <w:r w:rsidRPr="00514409">
        <w:rPr>
          <w:rFonts w:eastAsia="Calibri"/>
          <w:sz w:val="28"/>
          <w:szCs w:val="28"/>
          <w:lang w:eastAsia="en-US"/>
        </w:rPr>
        <w:t xml:space="preserve">Продолжалась работа по созданию условий, способствующих укреплению здоровья обучающихся в системе образования. За последние  несколько  лет   значительно  укреплена  материально – техническая база  для  занятий  спортом: отремонтированы  спортивные  залы, закуплен  спортивный  инвентарь. </w:t>
      </w:r>
    </w:p>
    <w:p w:rsidR="00DD1699" w:rsidRPr="008E06F1" w:rsidRDefault="00DD1699" w:rsidP="00523912">
      <w:pPr>
        <w:autoSpaceDE w:val="0"/>
        <w:autoSpaceDN w:val="0"/>
        <w:adjustRightInd w:val="0"/>
        <w:spacing w:line="20" w:lineRule="atLeast"/>
        <w:ind w:left="142" w:right="140" w:firstLine="720"/>
        <w:jc w:val="both"/>
        <w:rPr>
          <w:sz w:val="28"/>
          <w:szCs w:val="28"/>
        </w:rPr>
      </w:pPr>
      <w:bookmarkStart w:id="1" w:name="y11"/>
      <w:bookmarkEnd w:id="1"/>
      <w:r w:rsidRPr="00C516AF">
        <w:rPr>
          <w:color w:val="FF0000"/>
          <w:sz w:val="28"/>
          <w:szCs w:val="28"/>
        </w:rPr>
        <w:t xml:space="preserve">   </w:t>
      </w:r>
      <w:r w:rsidRPr="008E06F1">
        <w:rPr>
          <w:b/>
          <w:i/>
          <w:sz w:val="28"/>
          <w:szCs w:val="28"/>
        </w:rPr>
        <w:t>п. 18</w:t>
      </w:r>
      <w:r w:rsidRPr="008E06F1">
        <w:rPr>
          <w:i/>
          <w:sz w:val="28"/>
          <w:szCs w:val="28"/>
        </w:rPr>
        <w:t xml:space="preserve">. Расходы  бюджета  муниципального  образования  на  общее  образования  на  общее  образование  в  расчете  на  1  обучающегося  </w:t>
      </w:r>
      <w:r w:rsidRPr="008E06F1">
        <w:rPr>
          <w:sz w:val="28"/>
          <w:szCs w:val="28"/>
        </w:rPr>
        <w:t xml:space="preserve">составили  </w:t>
      </w:r>
      <w:r w:rsidR="008E06F1" w:rsidRPr="008E06F1">
        <w:rPr>
          <w:sz w:val="28"/>
          <w:szCs w:val="28"/>
        </w:rPr>
        <w:t>9,89</w:t>
      </w:r>
      <w:r w:rsidRPr="008E06F1">
        <w:rPr>
          <w:sz w:val="28"/>
          <w:szCs w:val="28"/>
        </w:rPr>
        <w:t xml:space="preserve"> тыс. рублей.  Показател</w:t>
      </w:r>
      <w:r w:rsidR="008E06F1" w:rsidRPr="008E06F1">
        <w:rPr>
          <w:sz w:val="28"/>
          <w:szCs w:val="28"/>
        </w:rPr>
        <w:t>ь</w:t>
      </w:r>
      <w:r w:rsidRPr="008E06F1">
        <w:rPr>
          <w:sz w:val="28"/>
          <w:szCs w:val="28"/>
        </w:rPr>
        <w:t xml:space="preserve">  </w:t>
      </w:r>
      <w:r w:rsidR="008E06F1" w:rsidRPr="008E06F1">
        <w:rPr>
          <w:sz w:val="28"/>
          <w:szCs w:val="28"/>
        </w:rPr>
        <w:t>увеличился в связи с ростом тарифов на коммунальные услуги.</w:t>
      </w:r>
      <w:r w:rsidRPr="008E06F1">
        <w:rPr>
          <w:sz w:val="28"/>
          <w:szCs w:val="28"/>
        </w:rPr>
        <w:t xml:space="preserve">  </w:t>
      </w:r>
    </w:p>
    <w:p w:rsidR="00DD1699" w:rsidRPr="00637BCC" w:rsidRDefault="00DD1699" w:rsidP="00523912">
      <w:pPr>
        <w:spacing w:line="20" w:lineRule="atLeast"/>
        <w:ind w:left="142" w:right="140" w:firstLine="720"/>
        <w:jc w:val="both"/>
        <w:rPr>
          <w:rFonts w:eastAsia="Calibri"/>
          <w:sz w:val="28"/>
          <w:szCs w:val="28"/>
          <w:lang w:eastAsia="en-US"/>
        </w:rPr>
      </w:pPr>
      <w:r w:rsidRPr="00637BCC">
        <w:rPr>
          <w:b/>
          <w:sz w:val="28"/>
          <w:szCs w:val="28"/>
        </w:rPr>
        <w:t>Дополнительное  образование  ( показатель 19)</w:t>
      </w:r>
      <w:r w:rsidRPr="00637BCC">
        <w:rPr>
          <w:rFonts w:eastAsia="Calibri"/>
          <w:sz w:val="28"/>
          <w:szCs w:val="28"/>
          <w:lang w:eastAsia="en-US"/>
        </w:rPr>
        <w:t xml:space="preserve">                       </w:t>
      </w:r>
    </w:p>
    <w:p w:rsidR="00DD1699" w:rsidRPr="00637BCC" w:rsidRDefault="00DD1699" w:rsidP="00523912">
      <w:pPr>
        <w:ind w:left="142" w:right="140" w:firstLine="720"/>
        <w:jc w:val="both"/>
        <w:rPr>
          <w:sz w:val="28"/>
          <w:szCs w:val="28"/>
        </w:rPr>
      </w:pPr>
      <w:r w:rsidRPr="00C516AF">
        <w:rPr>
          <w:i/>
          <w:color w:val="FF0000"/>
          <w:sz w:val="28"/>
          <w:szCs w:val="28"/>
        </w:rPr>
        <w:t xml:space="preserve">   </w:t>
      </w:r>
      <w:r w:rsidRPr="00637BCC">
        <w:rPr>
          <w:b/>
          <w:i/>
          <w:sz w:val="28"/>
          <w:szCs w:val="28"/>
        </w:rPr>
        <w:t>п.19</w:t>
      </w:r>
      <w:r w:rsidRPr="00637BCC">
        <w:rPr>
          <w:i/>
          <w:sz w:val="28"/>
          <w:szCs w:val="28"/>
        </w:rPr>
        <w:t xml:space="preserve">. Доля  детей  в  возрасте  5-18  лет,  получающих  услуги по дополнительному  образованию в  общей  численности  детей  данной  возрастной  группы  </w:t>
      </w:r>
      <w:r w:rsidRPr="00637BCC">
        <w:rPr>
          <w:sz w:val="28"/>
          <w:szCs w:val="28"/>
        </w:rPr>
        <w:t>составляет  99%</w:t>
      </w:r>
      <w:r w:rsidRPr="00637BCC">
        <w:rPr>
          <w:i/>
          <w:sz w:val="28"/>
          <w:szCs w:val="28"/>
        </w:rPr>
        <w:t xml:space="preserve">. </w:t>
      </w:r>
      <w:r w:rsidRPr="00637BCC">
        <w:rPr>
          <w:sz w:val="28"/>
          <w:szCs w:val="28"/>
        </w:rPr>
        <w:t xml:space="preserve"> </w:t>
      </w:r>
    </w:p>
    <w:p w:rsidR="00DD1699" w:rsidRPr="00637BCC" w:rsidRDefault="00DD1699" w:rsidP="00523912">
      <w:pPr>
        <w:ind w:left="142" w:right="140" w:firstLine="720"/>
        <w:jc w:val="both"/>
        <w:rPr>
          <w:sz w:val="28"/>
          <w:szCs w:val="28"/>
        </w:rPr>
      </w:pPr>
      <w:r w:rsidRPr="00637BCC">
        <w:rPr>
          <w:sz w:val="28"/>
          <w:szCs w:val="28"/>
        </w:rPr>
        <w:t>Показатель остается без изменения с 2016 года до 202</w:t>
      </w:r>
      <w:r w:rsidR="00637BCC" w:rsidRPr="00637BCC">
        <w:rPr>
          <w:sz w:val="28"/>
          <w:szCs w:val="28"/>
        </w:rPr>
        <w:t>1</w:t>
      </w:r>
      <w:r w:rsidRPr="00637BCC">
        <w:rPr>
          <w:sz w:val="28"/>
          <w:szCs w:val="28"/>
        </w:rPr>
        <w:t>года.</w:t>
      </w:r>
    </w:p>
    <w:p w:rsidR="00DD1699" w:rsidRPr="00637BCC" w:rsidRDefault="00DD1699" w:rsidP="00523912">
      <w:pPr>
        <w:ind w:left="142" w:right="140" w:firstLine="663"/>
        <w:jc w:val="both"/>
        <w:rPr>
          <w:kern w:val="28"/>
          <w:sz w:val="28"/>
          <w:szCs w:val="28"/>
        </w:rPr>
      </w:pPr>
      <w:r w:rsidRPr="00637BCC">
        <w:rPr>
          <w:sz w:val="28"/>
          <w:szCs w:val="28"/>
        </w:rPr>
        <w:t xml:space="preserve"> </w:t>
      </w:r>
      <w:r w:rsidRPr="00637BCC">
        <w:rPr>
          <w:b/>
          <w:sz w:val="28"/>
          <w:szCs w:val="28"/>
        </w:rPr>
        <w:t>С</w:t>
      </w:r>
      <w:r w:rsidRPr="00637BCC">
        <w:rPr>
          <w:b/>
          <w:kern w:val="28"/>
          <w:sz w:val="28"/>
          <w:szCs w:val="28"/>
        </w:rPr>
        <w:t>еть образовательных учреждений дополнительного образования</w:t>
      </w:r>
      <w:r w:rsidRPr="00637BCC">
        <w:rPr>
          <w:kern w:val="28"/>
          <w:sz w:val="28"/>
          <w:szCs w:val="28"/>
        </w:rPr>
        <w:t xml:space="preserve">  представлена тремя учреждениями – МБОУ ДО Центр детского творчества и   МБОУ ДО Детско-юношеская спортивная школа и  </w:t>
      </w:r>
      <w:r w:rsidRPr="00637BCC">
        <w:rPr>
          <w:sz w:val="28"/>
          <w:szCs w:val="28"/>
        </w:rPr>
        <w:t>муниципальное бюджетное  образовательное учреждение дополнительного образования  «</w:t>
      </w:r>
      <w:proofErr w:type="spellStart"/>
      <w:r w:rsidRPr="00637BCC">
        <w:rPr>
          <w:sz w:val="28"/>
          <w:szCs w:val="28"/>
        </w:rPr>
        <w:t>Иловлинская</w:t>
      </w:r>
      <w:proofErr w:type="spellEnd"/>
      <w:r w:rsidRPr="00637BCC">
        <w:rPr>
          <w:sz w:val="28"/>
          <w:szCs w:val="28"/>
        </w:rPr>
        <w:t xml:space="preserve"> Детская школа искусств»</w:t>
      </w:r>
    </w:p>
    <w:p w:rsidR="00DD1699" w:rsidRPr="00637BCC" w:rsidRDefault="00DD1699" w:rsidP="00523912">
      <w:pPr>
        <w:shd w:val="clear" w:color="auto" w:fill="FFFFFF"/>
        <w:ind w:left="142" w:right="140" w:firstLine="720"/>
        <w:jc w:val="both"/>
        <w:rPr>
          <w:sz w:val="28"/>
          <w:szCs w:val="28"/>
        </w:rPr>
      </w:pPr>
      <w:r w:rsidRPr="00637BCC">
        <w:rPr>
          <w:kern w:val="28"/>
          <w:sz w:val="28"/>
          <w:szCs w:val="28"/>
        </w:rPr>
        <w:t>Работа учреждений дополнительного образования с детьми из сельской местности строится путем организации кружков и секций на базе сельских школ</w:t>
      </w:r>
      <w:r w:rsidRPr="00637BCC">
        <w:rPr>
          <w:sz w:val="28"/>
          <w:szCs w:val="28"/>
        </w:rPr>
        <w:t xml:space="preserve">, </w:t>
      </w:r>
    </w:p>
    <w:p w:rsidR="00DD1699" w:rsidRPr="00637BCC" w:rsidRDefault="00DD1699" w:rsidP="00523912">
      <w:pPr>
        <w:pStyle w:val="aff"/>
        <w:shd w:val="clear" w:color="auto" w:fill="auto"/>
        <w:tabs>
          <w:tab w:val="right" w:pos="7285"/>
        </w:tabs>
        <w:spacing w:before="0" w:line="240" w:lineRule="auto"/>
        <w:ind w:left="142" w:right="140" w:firstLine="720"/>
        <w:contextualSpacing/>
        <w:jc w:val="both"/>
        <w:rPr>
          <w:rFonts w:eastAsia="Calibri" w:cs="Times New Roman"/>
          <w:b/>
          <w:sz w:val="28"/>
          <w:szCs w:val="28"/>
        </w:rPr>
      </w:pPr>
      <w:r w:rsidRPr="00C516AF">
        <w:rPr>
          <w:rFonts w:eastAsia="Calibri" w:cs="Times New Roman"/>
          <w:color w:val="FF0000"/>
          <w:sz w:val="28"/>
          <w:szCs w:val="28"/>
        </w:rPr>
        <w:t xml:space="preserve">           </w:t>
      </w:r>
      <w:r w:rsidRPr="00637BCC">
        <w:rPr>
          <w:rFonts w:eastAsia="Calibri" w:cs="Times New Roman"/>
          <w:b/>
          <w:sz w:val="28"/>
          <w:szCs w:val="28"/>
          <w:lang w:val="en-US"/>
        </w:rPr>
        <w:t>IV</w:t>
      </w:r>
      <w:r w:rsidRPr="00637BCC">
        <w:rPr>
          <w:rFonts w:eastAsia="Calibri" w:cs="Times New Roman"/>
          <w:b/>
          <w:sz w:val="28"/>
          <w:szCs w:val="28"/>
        </w:rPr>
        <w:t>. Культура  (  показатели 20-22)</w:t>
      </w:r>
    </w:p>
    <w:p w:rsidR="00DD1699" w:rsidRPr="00637BCC" w:rsidRDefault="00DD1699" w:rsidP="00523912">
      <w:pPr>
        <w:pStyle w:val="afc"/>
        <w:ind w:left="142" w:right="140"/>
        <w:jc w:val="both"/>
        <w:rPr>
          <w:rFonts w:ascii="Times New Roman" w:hAnsi="Times New Roman"/>
          <w:sz w:val="28"/>
          <w:szCs w:val="28"/>
        </w:rPr>
      </w:pPr>
      <w:r w:rsidRPr="00637BCC">
        <w:rPr>
          <w:rFonts w:ascii="Times New Roman" w:hAnsi="Times New Roman"/>
          <w:sz w:val="28"/>
          <w:szCs w:val="28"/>
        </w:rPr>
        <w:t xml:space="preserve">   Особое значение в развитии культуры района имеют учреждения культурно - досугового типа, которых в районе насчитывается 9 учреждений с правом </w:t>
      </w:r>
      <w:r w:rsidRPr="00637BCC">
        <w:rPr>
          <w:rFonts w:ascii="Times New Roman" w:hAnsi="Times New Roman"/>
          <w:sz w:val="28"/>
          <w:szCs w:val="28"/>
        </w:rPr>
        <w:lastRenderedPageBreak/>
        <w:t xml:space="preserve">юридического лица и 5 в администрациях </w:t>
      </w:r>
      <w:proofErr w:type="spellStart"/>
      <w:r w:rsidRPr="00637BCC">
        <w:rPr>
          <w:rFonts w:ascii="Times New Roman" w:hAnsi="Times New Roman"/>
          <w:sz w:val="28"/>
          <w:szCs w:val="28"/>
        </w:rPr>
        <w:t>Новогригорьевского</w:t>
      </w:r>
      <w:proofErr w:type="spellEnd"/>
      <w:r w:rsidRPr="00637BCC">
        <w:rPr>
          <w:rFonts w:ascii="Times New Roman" w:hAnsi="Times New Roman"/>
          <w:sz w:val="28"/>
          <w:szCs w:val="28"/>
        </w:rPr>
        <w:t xml:space="preserve">  и </w:t>
      </w:r>
      <w:proofErr w:type="spellStart"/>
      <w:r w:rsidRPr="00637BCC">
        <w:rPr>
          <w:rFonts w:ascii="Times New Roman" w:hAnsi="Times New Roman"/>
          <w:sz w:val="28"/>
          <w:szCs w:val="28"/>
        </w:rPr>
        <w:t>Авиловского</w:t>
      </w:r>
      <w:proofErr w:type="spellEnd"/>
      <w:r w:rsidRPr="00637BCC">
        <w:rPr>
          <w:rFonts w:ascii="Times New Roman" w:hAnsi="Times New Roman"/>
          <w:sz w:val="28"/>
          <w:szCs w:val="28"/>
        </w:rPr>
        <w:t xml:space="preserve"> сельских поселений.</w:t>
      </w:r>
    </w:p>
    <w:p w:rsidR="00DD1699" w:rsidRPr="00637BCC" w:rsidRDefault="00DD1699" w:rsidP="00523912">
      <w:pPr>
        <w:pStyle w:val="afc"/>
        <w:ind w:left="142" w:right="140"/>
        <w:jc w:val="both"/>
        <w:rPr>
          <w:rFonts w:ascii="Times New Roman" w:hAnsi="Times New Roman"/>
          <w:sz w:val="28"/>
          <w:szCs w:val="28"/>
        </w:rPr>
      </w:pPr>
      <w:r w:rsidRPr="00637BCC">
        <w:rPr>
          <w:rFonts w:ascii="Times New Roman" w:hAnsi="Times New Roman"/>
          <w:sz w:val="28"/>
          <w:szCs w:val="28"/>
        </w:rPr>
        <w:t xml:space="preserve">       Звание «народный» и «образцовый» имеют 9 творческих самодеятельных коллектива </w:t>
      </w:r>
    </w:p>
    <w:p w:rsidR="00373778" w:rsidRPr="00E71653" w:rsidRDefault="00DD1699" w:rsidP="00523912">
      <w:pPr>
        <w:ind w:left="142" w:right="140" w:firstLine="720"/>
        <w:jc w:val="both"/>
        <w:rPr>
          <w:bCs/>
          <w:i/>
          <w:iCs/>
          <w:sz w:val="28"/>
          <w:szCs w:val="28"/>
        </w:rPr>
      </w:pPr>
      <w:r w:rsidRPr="00C516AF">
        <w:rPr>
          <w:color w:val="FF0000"/>
          <w:sz w:val="28"/>
          <w:szCs w:val="28"/>
        </w:rPr>
        <w:t xml:space="preserve">   </w:t>
      </w:r>
      <w:r w:rsidRPr="00C516AF">
        <w:rPr>
          <w:b/>
          <w:color w:val="FF0000"/>
          <w:sz w:val="28"/>
          <w:szCs w:val="28"/>
        </w:rPr>
        <w:t xml:space="preserve">   </w:t>
      </w:r>
      <w:r w:rsidRPr="00E71653">
        <w:rPr>
          <w:b/>
          <w:bCs/>
          <w:i/>
          <w:iCs/>
          <w:sz w:val="28"/>
          <w:szCs w:val="28"/>
        </w:rPr>
        <w:t>п.20</w:t>
      </w:r>
      <w:r w:rsidRPr="00E71653">
        <w:rPr>
          <w:bCs/>
          <w:i/>
          <w:iCs/>
          <w:sz w:val="28"/>
          <w:szCs w:val="28"/>
        </w:rPr>
        <w:t xml:space="preserve"> Уровень  фактической  обеспеченности  клубами  </w:t>
      </w:r>
      <w:r w:rsidRPr="00E71653">
        <w:rPr>
          <w:bCs/>
          <w:iCs/>
          <w:sz w:val="28"/>
          <w:szCs w:val="28"/>
        </w:rPr>
        <w:t>составляет</w:t>
      </w:r>
      <w:r w:rsidRPr="00E71653">
        <w:rPr>
          <w:bCs/>
          <w:i/>
          <w:iCs/>
          <w:sz w:val="28"/>
          <w:szCs w:val="28"/>
        </w:rPr>
        <w:t xml:space="preserve">  100 %  от  нормативной  потребности. </w:t>
      </w:r>
    </w:p>
    <w:p w:rsidR="00DD1699" w:rsidRPr="00E71653" w:rsidRDefault="00DD1699" w:rsidP="00523912">
      <w:pPr>
        <w:ind w:left="142" w:right="140" w:firstLine="720"/>
        <w:jc w:val="both"/>
        <w:rPr>
          <w:sz w:val="28"/>
          <w:szCs w:val="28"/>
        </w:rPr>
      </w:pPr>
      <w:r w:rsidRPr="00E71653">
        <w:rPr>
          <w:sz w:val="28"/>
          <w:szCs w:val="28"/>
        </w:rPr>
        <w:t>Значение  показателя  не  изменится  до  202</w:t>
      </w:r>
      <w:r w:rsidR="00373778" w:rsidRPr="00E71653">
        <w:rPr>
          <w:sz w:val="28"/>
          <w:szCs w:val="28"/>
        </w:rPr>
        <w:t>1</w:t>
      </w:r>
      <w:r w:rsidRPr="00E71653">
        <w:rPr>
          <w:sz w:val="28"/>
          <w:szCs w:val="28"/>
        </w:rPr>
        <w:t>года.</w:t>
      </w:r>
    </w:p>
    <w:p w:rsidR="00DD1699" w:rsidRPr="00E71653" w:rsidRDefault="00DD1699" w:rsidP="00523912">
      <w:pPr>
        <w:ind w:left="142" w:right="140" w:firstLine="720"/>
        <w:jc w:val="both"/>
        <w:rPr>
          <w:sz w:val="28"/>
          <w:szCs w:val="28"/>
        </w:rPr>
      </w:pPr>
      <w:r w:rsidRPr="00E71653">
        <w:rPr>
          <w:b/>
          <w:bCs/>
          <w:i/>
          <w:iCs/>
          <w:sz w:val="28"/>
          <w:szCs w:val="28"/>
        </w:rPr>
        <w:t xml:space="preserve">    </w:t>
      </w:r>
      <w:r w:rsidRPr="00E71653">
        <w:rPr>
          <w:bCs/>
          <w:i/>
          <w:iCs/>
          <w:sz w:val="28"/>
          <w:szCs w:val="28"/>
        </w:rPr>
        <w:t xml:space="preserve"> Уровень  фактической  обеспеченности  библиотеками  </w:t>
      </w:r>
      <w:r w:rsidRPr="00E71653">
        <w:rPr>
          <w:bCs/>
          <w:iCs/>
          <w:sz w:val="28"/>
          <w:szCs w:val="28"/>
        </w:rPr>
        <w:t>составляет</w:t>
      </w:r>
      <w:r w:rsidRPr="00E71653">
        <w:rPr>
          <w:bCs/>
          <w:i/>
          <w:iCs/>
          <w:sz w:val="28"/>
          <w:szCs w:val="28"/>
        </w:rPr>
        <w:t xml:space="preserve"> </w:t>
      </w:r>
      <w:r w:rsidRPr="00E71653">
        <w:rPr>
          <w:bCs/>
          <w:iCs/>
          <w:sz w:val="28"/>
          <w:szCs w:val="28"/>
        </w:rPr>
        <w:t xml:space="preserve"> 7</w:t>
      </w:r>
      <w:r w:rsidR="00E71653" w:rsidRPr="00E71653">
        <w:rPr>
          <w:bCs/>
          <w:iCs/>
          <w:sz w:val="28"/>
          <w:szCs w:val="28"/>
        </w:rPr>
        <w:t>2</w:t>
      </w:r>
      <w:r w:rsidRPr="00E71653">
        <w:rPr>
          <w:bCs/>
          <w:iCs/>
          <w:sz w:val="28"/>
          <w:szCs w:val="28"/>
        </w:rPr>
        <w:t xml:space="preserve">%  от  нормативной  потребности. Снижение к 2016года в связи с тем, что </w:t>
      </w:r>
      <w:r w:rsidR="00E71653" w:rsidRPr="00E71653">
        <w:rPr>
          <w:bCs/>
          <w:iCs/>
          <w:sz w:val="28"/>
          <w:szCs w:val="28"/>
        </w:rPr>
        <w:t>7 биб</w:t>
      </w:r>
      <w:r w:rsidRPr="00E71653">
        <w:rPr>
          <w:bCs/>
          <w:iCs/>
          <w:sz w:val="28"/>
          <w:szCs w:val="28"/>
        </w:rPr>
        <w:t>лиотек находятся в составе сельских администраций.</w:t>
      </w:r>
      <w:r w:rsidR="00373778" w:rsidRPr="00E71653">
        <w:rPr>
          <w:bCs/>
          <w:iCs/>
          <w:sz w:val="28"/>
          <w:szCs w:val="28"/>
        </w:rPr>
        <w:t xml:space="preserve"> </w:t>
      </w:r>
      <w:r w:rsidRPr="00E71653">
        <w:rPr>
          <w:sz w:val="28"/>
          <w:szCs w:val="28"/>
        </w:rPr>
        <w:t>Значение  показателя  не  изменится  до  202</w:t>
      </w:r>
      <w:r w:rsidR="00E71653" w:rsidRPr="00E71653">
        <w:rPr>
          <w:sz w:val="28"/>
          <w:szCs w:val="28"/>
        </w:rPr>
        <w:t>1</w:t>
      </w:r>
      <w:r w:rsidRPr="00E71653">
        <w:rPr>
          <w:sz w:val="28"/>
          <w:szCs w:val="28"/>
        </w:rPr>
        <w:t xml:space="preserve"> года.</w:t>
      </w:r>
    </w:p>
    <w:p w:rsidR="00DD1699" w:rsidRPr="00E71653" w:rsidRDefault="00DD1699" w:rsidP="00523912">
      <w:pPr>
        <w:ind w:left="142" w:right="140" w:firstLine="720"/>
        <w:jc w:val="both"/>
        <w:rPr>
          <w:sz w:val="28"/>
          <w:szCs w:val="28"/>
        </w:rPr>
      </w:pPr>
      <w:r w:rsidRPr="00C516AF">
        <w:rPr>
          <w:color w:val="FF0000"/>
          <w:sz w:val="28"/>
          <w:szCs w:val="28"/>
        </w:rPr>
        <w:t xml:space="preserve">        </w:t>
      </w:r>
      <w:r w:rsidRPr="00E71653">
        <w:rPr>
          <w:b/>
          <w:i/>
          <w:sz w:val="28"/>
          <w:szCs w:val="28"/>
        </w:rPr>
        <w:t>п. 21</w:t>
      </w:r>
      <w:r w:rsidRPr="00E71653">
        <w:rPr>
          <w:i/>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учреждений  </w:t>
      </w:r>
      <w:r w:rsidRPr="00E71653">
        <w:rPr>
          <w:sz w:val="28"/>
          <w:szCs w:val="28"/>
        </w:rPr>
        <w:t>составляет  0%.  Значение  показателя  не  изменится  до  202</w:t>
      </w:r>
      <w:r w:rsidR="00E71653" w:rsidRPr="00E71653">
        <w:rPr>
          <w:sz w:val="28"/>
          <w:szCs w:val="28"/>
        </w:rPr>
        <w:t>1</w:t>
      </w:r>
      <w:r w:rsidRPr="00E71653">
        <w:rPr>
          <w:sz w:val="28"/>
          <w:szCs w:val="28"/>
        </w:rPr>
        <w:t>года.</w:t>
      </w:r>
    </w:p>
    <w:p w:rsidR="00FE58AD" w:rsidRPr="00FE58AD" w:rsidRDefault="00DD1699" w:rsidP="00523912">
      <w:pPr>
        <w:pStyle w:val="ConsNonformat"/>
        <w:widowControl/>
        <w:ind w:left="142" w:right="140" w:firstLine="720"/>
        <w:jc w:val="both"/>
        <w:rPr>
          <w:rFonts w:ascii="Times New Roman" w:hAnsi="Times New Roman"/>
          <w:sz w:val="28"/>
          <w:szCs w:val="28"/>
        </w:rPr>
      </w:pPr>
      <w:r w:rsidRPr="00FE58AD">
        <w:rPr>
          <w:rFonts w:ascii="Times New Roman" w:hAnsi="Times New Roman"/>
          <w:b/>
          <w:i/>
          <w:sz w:val="28"/>
          <w:szCs w:val="28"/>
        </w:rPr>
        <w:t>п.22</w:t>
      </w:r>
      <w:r w:rsidRPr="00FE58AD">
        <w:rPr>
          <w:rFonts w:ascii="Times New Roman" w:hAnsi="Times New Roman"/>
          <w:i/>
          <w:sz w:val="28"/>
          <w:szCs w:val="28"/>
        </w:rPr>
        <w:t xml:space="preserve">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 находящихся  в муниципальной собственности </w:t>
      </w:r>
      <w:r w:rsidRPr="00FE58AD">
        <w:rPr>
          <w:rFonts w:ascii="Times New Roman" w:hAnsi="Times New Roman"/>
          <w:sz w:val="28"/>
          <w:szCs w:val="28"/>
        </w:rPr>
        <w:t xml:space="preserve">составляет </w:t>
      </w:r>
      <w:r w:rsidR="00FE58AD" w:rsidRPr="00FE58AD">
        <w:rPr>
          <w:rFonts w:ascii="Times New Roman" w:hAnsi="Times New Roman"/>
          <w:sz w:val="28"/>
          <w:szCs w:val="28"/>
        </w:rPr>
        <w:t>0</w:t>
      </w:r>
      <w:r w:rsidRPr="00FE58AD">
        <w:rPr>
          <w:rFonts w:ascii="Times New Roman" w:hAnsi="Times New Roman"/>
          <w:sz w:val="28"/>
          <w:szCs w:val="28"/>
        </w:rPr>
        <w:t xml:space="preserve"> %. </w:t>
      </w:r>
      <w:r w:rsidR="00FE58AD" w:rsidRPr="00FE58AD">
        <w:rPr>
          <w:rFonts w:ascii="Times New Roman" w:hAnsi="Times New Roman"/>
          <w:sz w:val="28"/>
          <w:szCs w:val="28"/>
        </w:rPr>
        <w:t>Нет объектов, требующих консервации или реставрации.</w:t>
      </w:r>
    </w:p>
    <w:p w:rsidR="00DD1699" w:rsidRPr="00644274" w:rsidRDefault="00DD1699" w:rsidP="00523912">
      <w:pPr>
        <w:pStyle w:val="ConsNonformat"/>
        <w:widowControl/>
        <w:ind w:left="142" w:right="140" w:firstLine="720"/>
        <w:jc w:val="both"/>
        <w:rPr>
          <w:rFonts w:ascii="Times New Roman" w:hAnsi="Times New Roman"/>
          <w:b/>
          <w:bCs/>
          <w:iCs/>
          <w:sz w:val="28"/>
          <w:szCs w:val="28"/>
        </w:rPr>
      </w:pPr>
      <w:r w:rsidRPr="00644274">
        <w:rPr>
          <w:rFonts w:ascii="Times New Roman" w:hAnsi="Times New Roman"/>
          <w:b/>
          <w:sz w:val="28"/>
          <w:szCs w:val="28"/>
          <w:lang w:val="en-US"/>
        </w:rPr>
        <w:t>V</w:t>
      </w:r>
      <w:r w:rsidRPr="00644274">
        <w:rPr>
          <w:rFonts w:ascii="Times New Roman" w:hAnsi="Times New Roman"/>
          <w:b/>
          <w:sz w:val="28"/>
          <w:szCs w:val="28"/>
        </w:rPr>
        <w:t>. Физическая  культура  и  спорт ( показатель  23</w:t>
      </w:r>
      <w:r w:rsidR="00FE58AD" w:rsidRPr="00644274">
        <w:rPr>
          <w:rFonts w:ascii="Times New Roman" w:hAnsi="Times New Roman"/>
          <w:b/>
          <w:sz w:val="28"/>
          <w:szCs w:val="28"/>
        </w:rPr>
        <w:t>,24</w:t>
      </w:r>
      <w:r w:rsidRPr="00644274">
        <w:rPr>
          <w:rFonts w:ascii="Times New Roman" w:hAnsi="Times New Roman"/>
          <w:b/>
          <w:sz w:val="28"/>
          <w:szCs w:val="28"/>
        </w:rPr>
        <w:t>)</w:t>
      </w:r>
    </w:p>
    <w:p w:rsidR="00DD1699" w:rsidRPr="00644274" w:rsidRDefault="00DD1699" w:rsidP="00523912">
      <w:pPr>
        <w:tabs>
          <w:tab w:val="left" w:pos="142"/>
        </w:tabs>
        <w:ind w:left="142" w:right="140" w:firstLine="720"/>
        <w:jc w:val="both"/>
        <w:rPr>
          <w:sz w:val="28"/>
          <w:szCs w:val="28"/>
        </w:rPr>
      </w:pPr>
      <w:r w:rsidRPr="00644274">
        <w:rPr>
          <w:sz w:val="28"/>
          <w:szCs w:val="28"/>
        </w:rPr>
        <w:t>Основной  целью администрации  района  в  201</w:t>
      </w:r>
      <w:r w:rsidR="00FE58AD" w:rsidRPr="00644274">
        <w:rPr>
          <w:sz w:val="28"/>
          <w:szCs w:val="28"/>
        </w:rPr>
        <w:t>8</w:t>
      </w:r>
      <w:r w:rsidRPr="00644274">
        <w:rPr>
          <w:sz w:val="28"/>
          <w:szCs w:val="28"/>
        </w:rPr>
        <w:t xml:space="preserve">  году  в  области  развития  массового  спорта было  создание условий для занятия физической культурой и спортом, формирование потребности в занятиях физической культурой и спортом у различных категорий населения с целью укрепления здоровья, профилактика заболеваний, внедрение здорового образа жизни. </w:t>
      </w:r>
    </w:p>
    <w:p w:rsidR="00514AF4" w:rsidRDefault="00514AF4" w:rsidP="00523912">
      <w:pPr>
        <w:ind w:left="142" w:right="140" w:firstLine="567"/>
        <w:jc w:val="both"/>
        <w:rPr>
          <w:sz w:val="28"/>
          <w:szCs w:val="28"/>
        </w:rPr>
      </w:pPr>
      <w:r>
        <w:rPr>
          <w:sz w:val="28"/>
          <w:szCs w:val="28"/>
        </w:rPr>
        <w:t xml:space="preserve">  </w:t>
      </w:r>
      <w:r w:rsidRPr="0041522E">
        <w:rPr>
          <w:sz w:val="28"/>
          <w:szCs w:val="28"/>
        </w:rPr>
        <w:t xml:space="preserve">В целях формирования здорового образа жизни </w:t>
      </w:r>
      <w:r>
        <w:rPr>
          <w:sz w:val="28"/>
          <w:szCs w:val="28"/>
        </w:rPr>
        <w:t>,</w:t>
      </w:r>
      <w:r w:rsidRPr="008B39A0">
        <w:t xml:space="preserve"> </w:t>
      </w:r>
      <w:r w:rsidRPr="007F10DC">
        <w:rPr>
          <w:sz w:val="28"/>
          <w:szCs w:val="28"/>
        </w:rPr>
        <w:t xml:space="preserve">организации </w:t>
      </w:r>
    </w:p>
    <w:p w:rsidR="00514AF4" w:rsidRPr="007F10DC" w:rsidRDefault="00514AF4" w:rsidP="00523912">
      <w:pPr>
        <w:ind w:left="142" w:right="140"/>
        <w:jc w:val="both"/>
        <w:rPr>
          <w:sz w:val="28"/>
          <w:szCs w:val="28"/>
        </w:rPr>
      </w:pPr>
      <w:r w:rsidRPr="007F10DC">
        <w:rPr>
          <w:sz w:val="28"/>
          <w:szCs w:val="28"/>
        </w:rPr>
        <w:t xml:space="preserve">физкультурно-спортивной работы по месту жительства </w:t>
      </w:r>
      <w:r>
        <w:rPr>
          <w:sz w:val="28"/>
          <w:szCs w:val="28"/>
        </w:rPr>
        <w:t>, в районе</w:t>
      </w:r>
      <w:r w:rsidRPr="007F10DC">
        <w:rPr>
          <w:sz w:val="28"/>
          <w:szCs w:val="28"/>
        </w:rPr>
        <w:t xml:space="preserve"> используются спортивные залы и площадки 15-ти общеобразовательных школ ,  спортивные сооружения  молодежного </w:t>
      </w:r>
      <w:proofErr w:type="spellStart"/>
      <w:r>
        <w:rPr>
          <w:sz w:val="28"/>
          <w:szCs w:val="28"/>
        </w:rPr>
        <w:t>межпоселенческого</w:t>
      </w:r>
      <w:proofErr w:type="spellEnd"/>
      <w:r>
        <w:rPr>
          <w:sz w:val="28"/>
          <w:szCs w:val="28"/>
        </w:rPr>
        <w:t xml:space="preserve"> </w:t>
      </w:r>
      <w:r w:rsidRPr="007F10DC">
        <w:rPr>
          <w:sz w:val="28"/>
          <w:szCs w:val="28"/>
        </w:rPr>
        <w:t>центра «Ника»</w:t>
      </w:r>
      <w:r>
        <w:rPr>
          <w:sz w:val="28"/>
          <w:szCs w:val="28"/>
        </w:rPr>
        <w:t xml:space="preserve">, </w:t>
      </w:r>
      <w:r w:rsidRPr="007F10DC">
        <w:rPr>
          <w:sz w:val="28"/>
          <w:szCs w:val="28"/>
        </w:rPr>
        <w:t xml:space="preserve"> «Центр</w:t>
      </w:r>
      <w:r>
        <w:rPr>
          <w:sz w:val="28"/>
          <w:szCs w:val="28"/>
        </w:rPr>
        <w:t xml:space="preserve">а </w:t>
      </w:r>
      <w:r w:rsidRPr="007F10DC">
        <w:rPr>
          <w:sz w:val="28"/>
          <w:szCs w:val="28"/>
        </w:rPr>
        <w:t xml:space="preserve"> культуры и спорта»</w:t>
      </w:r>
      <w:r>
        <w:rPr>
          <w:sz w:val="28"/>
          <w:szCs w:val="28"/>
        </w:rPr>
        <w:t xml:space="preserve"> </w:t>
      </w:r>
      <w:proofErr w:type="spellStart"/>
      <w:r>
        <w:rPr>
          <w:sz w:val="28"/>
          <w:szCs w:val="28"/>
        </w:rPr>
        <w:t>Иловлинского</w:t>
      </w:r>
      <w:proofErr w:type="spellEnd"/>
      <w:r>
        <w:rPr>
          <w:sz w:val="28"/>
          <w:szCs w:val="28"/>
        </w:rPr>
        <w:t xml:space="preserve"> г/поселения</w:t>
      </w:r>
      <w:r w:rsidRPr="007F10DC">
        <w:rPr>
          <w:sz w:val="28"/>
          <w:szCs w:val="28"/>
        </w:rPr>
        <w:t xml:space="preserve"> (на балансе данных учреждений находятся два стадиона, хоккейная коробка, тренажерные залы, помещения для занятий фитнессом, бильярдным спортом, н/теннисом, гиревым спортом и </w:t>
      </w:r>
      <w:proofErr w:type="spellStart"/>
      <w:r w:rsidRPr="007F10DC">
        <w:rPr>
          <w:sz w:val="28"/>
          <w:szCs w:val="28"/>
        </w:rPr>
        <w:t>армспортом</w:t>
      </w:r>
      <w:proofErr w:type="spellEnd"/>
      <w:r w:rsidRPr="007F10DC">
        <w:rPr>
          <w:sz w:val="28"/>
          <w:szCs w:val="28"/>
        </w:rPr>
        <w:t xml:space="preserve">); спортивный зал </w:t>
      </w:r>
      <w:proofErr w:type="spellStart"/>
      <w:r w:rsidRPr="007F10DC">
        <w:rPr>
          <w:sz w:val="28"/>
          <w:szCs w:val="28"/>
        </w:rPr>
        <w:t>Сиротинско</w:t>
      </w:r>
      <w:r>
        <w:rPr>
          <w:sz w:val="28"/>
          <w:szCs w:val="28"/>
        </w:rPr>
        <w:t>го</w:t>
      </w:r>
      <w:proofErr w:type="spellEnd"/>
      <w:r>
        <w:rPr>
          <w:sz w:val="28"/>
          <w:szCs w:val="28"/>
        </w:rPr>
        <w:t xml:space="preserve"> ДК, спортивно-подростковый клуб «Ермак» (</w:t>
      </w:r>
      <w:proofErr w:type="spellStart"/>
      <w:r>
        <w:rPr>
          <w:sz w:val="28"/>
          <w:szCs w:val="28"/>
        </w:rPr>
        <w:t>р.п.Иловля</w:t>
      </w:r>
      <w:proofErr w:type="spellEnd"/>
      <w:r>
        <w:rPr>
          <w:sz w:val="28"/>
          <w:szCs w:val="28"/>
        </w:rPr>
        <w:t xml:space="preserve">, 2-й </w:t>
      </w:r>
      <w:proofErr w:type="spellStart"/>
      <w:r>
        <w:rPr>
          <w:sz w:val="28"/>
          <w:szCs w:val="28"/>
        </w:rPr>
        <w:t>мкр</w:t>
      </w:r>
      <w:proofErr w:type="spellEnd"/>
      <w:r>
        <w:rPr>
          <w:sz w:val="28"/>
          <w:szCs w:val="28"/>
        </w:rPr>
        <w:t>-н).</w:t>
      </w:r>
    </w:p>
    <w:p w:rsidR="00514AF4" w:rsidRDefault="00514AF4" w:rsidP="00523912">
      <w:pPr>
        <w:ind w:left="142" w:right="140" w:firstLine="567"/>
        <w:jc w:val="both"/>
        <w:rPr>
          <w:sz w:val="28"/>
          <w:szCs w:val="28"/>
        </w:rPr>
      </w:pPr>
      <w:r>
        <w:rPr>
          <w:sz w:val="28"/>
          <w:szCs w:val="28"/>
        </w:rPr>
        <w:t xml:space="preserve"> </w:t>
      </w:r>
      <w:r w:rsidRPr="007F10DC">
        <w:rPr>
          <w:sz w:val="28"/>
          <w:szCs w:val="28"/>
        </w:rPr>
        <w:t xml:space="preserve"> </w:t>
      </w:r>
      <w:r>
        <w:rPr>
          <w:sz w:val="28"/>
          <w:szCs w:val="28"/>
        </w:rPr>
        <w:t>В целях создания дополнительных условий для занятий физической культурой и спортом различным категориям населения, на территориях</w:t>
      </w:r>
      <w:r w:rsidRPr="007F10DC">
        <w:rPr>
          <w:sz w:val="28"/>
          <w:szCs w:val="28"/>
        </w:rPr>
        <w:t xml:space="preserve"> </w:t>
      </w:r>
      <w:r>
        <w:rPr>
          <w:sz w:val="28"/>
          <w:szCs w:val="28"/>
        </w:rPr>
        <w:t xml:space="preserve"> Н/</w:t>
      </w:r>
      <w:proofErr w:type="spellStart"/>
      <w:r>
        <w:rPr>
          <w:sz w:val="28"/>
          <w:szCs w:val="28"/>
        </w:rPr>
        <w:t>Григорьевского</w:t>
      </w:r>
      <w:proofErr w:type="spellEnd"/>
      <w:r>
        <w:rPr>
          <w:sz w:val="28"/>
          <w:szCs w:val="28"/>
        </w:rPr>
        <w:t xml:space="preserve">, </w:t>
      </w:r>
      <w:proofErr w:type="spellStart"/>
      <w:r>
        <w:rPr>
          <w:sz w:val="28"/>
          <w:szCs w:val="28"/>
        </w:rPr>
        <w:t>Авиловского</w:t>
      </w:r>
      <w:proofErr w:type="spellEnd"/>
      <w:r>
        <w:rPr>
          <w:sz w:val="28"/>
          <w:szCs w:val="28"/>
        </w:rPr>
        <w:t xml:space="preserve"> , Б/Ивановского, </w:t>
      </w:r>
      <w:proofErr w:type="spellStart"/>
      <w:r>
        <w:rPr>
          <w:sz w:val="28"/>
          <w:szCs w:val="28"/>
        </w:rPr>
        <w:t>Логовского</w:t>
      </w:r>
      <w:proofErr w:type="spellEnd"/>
      <w:r>
        <w:rPr>
          <w:sz w:val="28"/>
          <w:szCs w:val="28"/>
        </w:rPr>
        <w:t xml:space="preserve">,  </w:t>
      </w:r>
      <w:proofErr w:type="spellStart"/>
      <w:r>
        <w:rPr>
          <w:sz w:val="28"/>
          <w:szCs w:val="28"/>
        </w:rPr>
        <w:t>Медведевского</w:t>
      </w:r>
      <w:proofErr w:type="spellEnd"/>
      <w:r w:rsidRPr="007F10DC">
        <w:rPr>
          <w:sz w:val="28"/>
          <w:szCs w:val="28"/>
        </w:rPr>
        <w:t xml:space="preserve">, </w:t>
      </w:r>
      <w:proofErr w:type="spellStart"/>
      <w:r>
        <w:rPr>
          <w:sz w:val="28"/>
          <w:szCs w:val="28"/>
        </w:rPr>
        <w:t>Кондрашовского</w:t>
      </w:r>
      <w:proofErr w:type="spellEnd"/>
      <w:r>
        <w:rPr>
          <w:sz w:val="28"/>
          <w:szCs w:val="28"/>
        </w:rPr>
        <w:t xml:space="preserve">, </w:t>
      </w:r>
      <w:proofErr w:type="spellStart"/>
      <w:r>
        <w:rPr>
          <w:sz w:val="28"/>
          <w:szCs w:val="28"/>
        </w:rPr>
        <w:t>Сиротинского</w:t>
      </w:r>
      <w:proofErr w:type="spellEnd"/>
      <w:r>
        <w:rPr>
          <w:sz w:val="28"/>
          <w:szCs w:val="28"/>
        </w:rPr>
        <w:t xml:space="preserve"> ,</w:t>
      </w:r>
      <w:proofErr w:type="spellStart"/>
      <w:r>
        <w:rPr>
          <w:sz w:val="28"/>
          <w:szCs w:val="28"/>
        </w:rPr>
        <w:t>Краснодонского</w:t>
      </w:r>
      <w:proofErr w:type="spellEnd"/>
      <w:r>
        <w:rPr>
          <w:sz w:val="28"/>
          <w:szCs w:val="28"/>
        </w:rPr>
        <w:t xml:space="preserve"> ,</w:t>
      </w:r>
      <w:proofErr w:type="spellStart"/>
      <w:r>
        <w:rPr>
          <w:sz w:val="28"/>
          <w:szCs w:val="28"/>
        </w:rPr>
        <w:t>Ширяевского</w:t>
      </w:r>
      <w:proofErr w:type="spellEnd"/>
      <w:r>
        <w:rPr>
          <w:sz w:val="28"/>
          <w:szCs w:val="28"/>
        </w:rPr>
        <w:t xml:space="preserve">, </w:t>
      </w:r>
      <w:proofErr w:type="spellStart"/>
      <w:r>
        <w:rPr>
          <w:sz w:val="28"/>
          <w:szCs w:val="28"/>
        </w:rPr>
        <w:t>Качалинского</w:t>
      </w:r>
      <w:proofErr w:type="spellEnd"/>
      <w:r>
        <w:rPr>
          <w:sz w:val="28"/>
          <w:szCs w:val="28"/>
        </w:rPr>
        <w:t xml:space="preserve"> ,Озерского с/поселений,</w:t>
      </w:r>
      <w:r w:rsidRPr="007F10DC">
        <w:rPr>
          <w:sz w:val="28"/>
          <w:szCs w:val="28"/>
        </w:rPr>
        <w:t xml:space="preserve"> в </w:t>
      </w:r>
      <w:r>
        <w:rPr>
          <w:sz w:val="28"/>
          <w:szCs w:val="28"/>
        </w:rPr>
        <w:t xml:space="preserve">сельских Домах культуры , а также в </w:t>
      </w:r>
      <w:r w:rsidRPr="007F10DC">
        <w:rPr>
          <w:sz w:val="28"/>
          <w:szCs w:val="28"/>
        </w:rPr>
        <w:t>приспособленных  помещениях</w:t>
      </w:r>
      <w:r>
        <w:rPr>
          <w:sz w:val="28"/>
          <w:szCs w:val="28"/>
        </w:rPr>
        <w:t>, оснащенных спортивным инвентарем, тренажерами</w:t>
      </w:r>
      <w:r w:rsidRPr="007F10DC">
        <w:rPr>
          <w:sz w:val="28"/>
          <w:szCs w:val="28"/>
        </w:rPr>
        <w:t xml:space="preserve"> </w:t>
      </w:r>
      <w:r>
        <w:rPr>
          <w:sz w:val="28"/>
          <w:szCs w:val="28"/>
        </w:rPr>
        <w:t>,</w:t>
      </w:r>
      <w:r w:rsidRPr="007F10DC">
        <w:rPr>
          <w:sz w:val="28"/>
          <w:szCs w:val="28"/>
        </w:rPr>
        <w:t>созданы</w:t>
      </w:r>
      <w:r>
        <w:rPr>
          <w:sz w:val="28"/>
          <w:szCs w:val="28"/>
        </w:rPr>
        <w:t xml:space="preserve"> и функционируют </w:t>
      </w:r>
      <w:r w:rsidRPr="007F10DC">
        <w:rPr>
          <w:sz w:val="28"/>
          <w:szCs w:val="28"/>
        </w:rPr>
        <w:t xml:space="preserve"> клубы </w:t>
      </w:r>
      <w:r>
        <w:rPr>
          <w:sz w:val="28"/>
          <w:szCs w:val="28"/>
        </w:rPr>
        <w:t xml:space="preserve"> и секции </w:t>
      </w:r>
      <w:r w:rsidRPr="007F10DC">
        <w:rPr>
          <w:sz w:val="28"/>
          <w:szCs w:val="28"/>
        </w:rPr>
        <w:t xml:space="preserve">для занятий </w:t>
      </w:r>
      <w:proofErr w:type="spellStart"/>
      <w:r w:rsidRPr="007F10DC">
        <w:rPr>
          <w:sz w:val="28"/>
          <w:szCs w:val="28"/>
        </w:rPr>
        <w:t>ФКиС</w:t>
      </w:r>
      <w:proofErr w:type="spellEnd"/>
      <w:r w:rsidRPr="007F10DC">
        <w:rPr>
          <w:sz w:val="28"/>
          <w:szCs w:val="28"/>
        </w:rPr>
        <w:t xml:space="preserve"> </w:t>
      </w:r>
      <w:r>
        <w:rPr>
          <w:sz w:val="28"/>
          <w:szCs w:val="28"/>
        </w:rPr>
        <w:t>по месту жительства</w:t>
      </w:r>
      <w:r w:rsidRPr="007F10DC">
        <w:rPr>
          <w:sz w:val="28"/>
          <w:szCs w:val="28"/>
        </w:rPr>
        <w:t xml:space="preserve"> (фитнесс, ОФП, н/теннис, бильярд, </w:t>
      </w:r>
      <w:proofErr w:type="spellStart"/>
      <w:r w:rsidRPr="007F10DC">
        <w:rPr>
          <w:sz w:val="28"/>
          <w:szCs w:val="28"/>
        </w:rPr>
        <w:t>армспорт</w:t>
      </w:r>
      <w:proofErr w:type="spellEnd"/>
      <w:r w:rsidRPr="007F10DC">
        <w:rPr>
          <w:sz w:val="28"/>
          <w:szCs w:val="28"/>
        </w:rPr>
        <w:t xml:space="preserve"> и </w:t>
      </w:r>
      <w:proofErr w:type="spellStart"/>
      <w:r w:rsidRPr="007F10DC">
        <w:rPr>
          <w:sz w:val="28"/>
          <w:szCs w:val="28"/>
        </w:rPr>
        <w:t>др.виды</w:t>
      </w:r>
      <w:proofErr w:type="spellEnd"/>
      <w:r w:rsidRPr="007F10DC">
        <w:rPr>
          <w:sz w:val="28"/>
          <w:szCs w:val="28"/>
        </w:rPr>
        <w:t xml:space="preserve">) . </w:t>
      </w:r>
    </w:p>
    <w:p w:rsidR="00514AF4" w:rsidRDefault="00514AF4" w:rsidP="00523912">
      <w:pPr>
        <w:ind w:left="142" w:right="140" w:firstLine="567"/>
        <w:jc w:val="both"/>
        <w:rPr>
          <w:sz w:val="28"/>
          <w:szCs w:val="28"/>
        </w:rPr>
      </w:pPr>
      <w:r>
        <w:rPr>
          <w:sz w:val="28"/>
          <w:szCs w:val="28"/>
        </w:rPr>
        <w:t xml:space="preserve"> С июня 2013г. на территории ТОС «Крапивинский» </w:t>
      </w:r>
      <w:proofErr w:type="spellStart"/>
      <w:r>
        <w:rPr>
          <w:sz w:val="28"/>
          <w:szCs w:val="28"/>
        </w:rPr>
        <w:t>Иловлинского</w:t>
      </w:r>
      <w:proofErr w:type="spellEnd"/>
      <w:r>
        <w:rPr>
          <w:sz w:val="28"/>
          <w:szCs w:val="28"/>
        </w:rPr>
        <w:t xml:space="preserve"> г/поселения</w:t>
      </w:r>
      <w:r w:rsidRPr="00DD4818">
        <w:rPr>
          <w:sz w:val="28"/>
          <w:szCs w:val="28"/>
        </w:rPr>
        <w:t xml:space="preserve"> </w:t>
      </w:r>
      <w:r>
        <w:rPr>
          <w:sz w:val="28"/>
          <w:szCs w:val="28"/>
        </w:rPr>
        <w:t xml:space="preserve">на основе </w:t>
      </w:r>
      <w:proofErr w:type="spellStart"/>
      <w:r>
        <w:rPr>
          <w:sz w:val="28"/>
          <w:szCs w:val="28"/>
        </w:rPr>
        <w:t>частно</w:t>
      </w:r>
      <w:proofErr w:type="spellEnd"/>
      <w:r>
        <w:rPr>
          <w:sz w:val="28"/>
          <w:szCs w:val="28"/>
        </w:rPr>
        <w:t>-государственного партнерства функционирует физкультурно-оздоровительный комплекс с игровым спортивным залом 12х18 м. и тренажерным залом .</w:t>
      </w:r>
    </w:p>
    <w:p w:rsidR="00514AF4" w:rsidRDefault="00514AF4" w:rsidP="00523912">
      <w:pPr>
        <w:ind w:left="142" w:right="140" w:firstLine="567"/>
        <w:jc w:val="both"/>
        <w:rPr>
          <w:sz w:val="28"/>
          <w:szCs w:val="28"/>
        </w:rPr>
      </w:pPr>
      <w:r>
        <w:rPr>
          <w:sz w:val="28"/>
          <w:szCs w:val="28"/>
        </w:rPr>
        <w:lastRenderedPageBreak/>
        <w:t xml:space="preserve">  На базе спортивного комплекса организована работа спортивных секций по силовым видам единоборств , н/теннису, общефизической подготовке, фитнессу, волейболу, баскетболу , для населения различных возрастных категорий.</w:t>
      </w:r>
    </w:p>
    <w:p w:rsidR="00514AF4" w:rsidRDefault="00514AF4" w:rsidP="00523912">
      <w:pPr>
        <w:ind w:left="142" w:right="140" w:firstLine="567"/>
        <w:jc w:val="both"/>
        <w:rPr>
          <w:sz w:val="28"/>
          <w:szCs w:val="28"/>
        </w:rPr>
      </w:pPr>
      <w:r>
        <w:rPr>
          <w:sz w:val="28"/>
          <w:szCs w:val="28"/>
        </w:rPr>
        <w:t xml:space="preserve">В целях дальнейшего развития спортивного туризма , организации активного отдыха и досуга населения района ,в  2017 году на территории комплекса введен в эксплуатацию веревочный городок и </w:t>
      </w:r>
      <w:proofErr w:type="spellStart"/>
      <w:r>
        <w:rPr>
          <w:sz w:val="28"/>
          <w:szCs w:val="28"/>
        </w:rPr>
        <w:t>скалодром</w:t>
      </w:r>
      <w:proofErr w:type="spellEnd"/>
      <w:r>
        <w:rPr>
          <w:sz w:val="28"/>
          <w:szCs w:val="28"/>
        </w:rPr>
        <w:t xml:space="preserve"> , в 2018 году – трек для катания на роликовых коньках, </w:t>
      </w:r>
      <w:proofErr w:type="spellStart"/>
      <w:r>
        <w:rPr>
          <w:sz w:val="28"/>
          <w:szCs w:val="28"/>
        </w:rPr>
        <w:t>скейтах</w:t>
      </w:r>
      <w:proofErr w:type="spellEnd"/>
      <w:r>
        <w:rPr>
          <w:sz w:val="28"/>
          <w:szCs w:val="28"/>
        </w:rPr>
        <w:t>, велосипедах , оборудована площадка с тренажерами ,в зимний период для досуга детей – ледяная горка .</w:t>
      </w:r>
    </w:p>
    <w:p w:rsidR="00DD1699" w:rsidRPr="00514AF4" w:rsidRDefault="00DD1699" w:rsidP="00523912">
      <w:pPr>
        <w:pStyle w:val="a3"/>
        <w:ind w:left="142" w:right="140"/>
        <w:rPr>
          <w:i/>
          <w:sz w:val="28"/>
          <w:szCs w:val="28"/>
        </w:rPr>
      </w:pPr>
      <w:r w:rsidRPr="00514AF4">
        <w:rPr>
          <w:b/>
          <w:i/>
          <w:sz w:val="28"/>
          <w:szCs w:val="28"/>
        </w:rPr>
        <w:t>п.23.</w:t>
      </w:r>
      <w:r w:rsidRPr="00514AF4">
        <w:rPr>
          <w:i/>
          <w:sz w:val="28"/>
          <w:szCs w:val="28"/>
        </w:rPr>
        <w:t xml:space="preserve"> Доля  населения систематически  занимающегося  физической  культурой  и  спортом  </w:t>
      </w:r>
      <w:r w:rsidRPr="00514AF4">
        <w:rPr>
          <w:sz w:val="28"/>
          <w:szCs w:val="28"/>
        </w:rPr>
        <w:t xml:space="preserve">составляет  </w:t>
      </w:r>
      <w:r w:rsidR="00514AF4" w:rsidRPr="00514AF4">
        <w:rPr>
          <w:sz w:val="28"/>
          <w:szCs w:val="28"/>
        </w:rPr>
        <w:t>35,8</w:t>
      </w:r>
      <w:r w:rsidRPr="00514AF4">
        <w:rPr>
          <w:sz w:val="28"/>
          <w:szCs w:val="28"/>
        </w:rPr>
        <w:t xml:space="preserve"> %</w:t>
      </w:r>
      <w:r w:rsidRPr="00514AF4">
        <w:rPr>
          <w:i/>
          <w:sz w:val="28"/>
          <w:szCs w:val="28"/>
        </w:rPr>
        <w:t xml:space="preserve">  </w:t>
      </w:r>
      <w:r w:rsidRPr="00514AF4">
        <w:rPr>
          <w:sz w:val="28"/>
          <w:szCs w:val="28"/>
        </w:rPr>
        <w:t>( в  201</w:t>
      </w:r>
      <w:r w:rsidR="00514AF4" w:rsidRPr="00514AF4">
        <w:rPr>
          <w:sz w:val="28"/>
          <w:szCs w:val="28"/>
        </w:rPr>
        <w:t>7</w:t>
      </w:r>
      <w:r w:rsidRPr="00514AF4">
        <w:rPr>
          <w:sz w:val="28"/>
          <w:szCs w:val="28"/>
        </w:rPr>
        <w:t xml:space="preserve"> году  - </w:t>
      </w:r>
      <w:r w:rsidR="00514AF4" w:rsidRPr="00514AF4">
        <w:rPr>
          <w:sz w:val="28"/>
          <w:szCs w:val="28"/>
        </w:rPr>
        <w:t>34,2%</w:t>
      </w:r>
      <w:r w:rsidRPr="00514AF4">
        <w:rPr>
          <w:sz w:val="28"/>
          <w:szCs w:val="28"/>
        </w:rPr>
        <w:t>).  Прогнозируется, что  к  202</w:t>
      </w:r>
      <w:r w:rsidR="00514AF4" w:rsidRPr="00514AF4">
        <w:rPr>
          <w:sz w:val="28"/>
          <w:szCs w:val="28"/>
        </w:rPr>
        <w:t>1</w:t>
      </w:r>
      <w:r w:rsidRPr="00514AF4">
        <w:rPr>
          <w:sz w:val="28"/>
          <w:szCs w:val="28"/>
        </w:rPr>
        <w:t xml:space="preserve"> году  доля  населения,  занимающегося  физической  культурой  и  спортом,  достигнет  </w:t>
      </w:r>
      <w:r w:rsidR="00514AF4" w:rsidRPr="00514AF4">
        <w:rPr>
          <w:sz w:val="28"/>
          <w:szCs w:val="28"/>
        </w:rPr>
        <w:t>40</w:t>
      </w:r>
      <w:r w:rsidRPr="00514AF4">
        <w:rPr>
          <w:sz w:val="28"/>
          <w:szCs w:val="28"/>
        </w:rPr>
        <w:t>%.</w:t>
      </w:r>
    </w:p>
    <w:p w:rsidR="00514AF4" w:rsidRPr="00514AF4" w:rsidRDefault="00514AF4" w:rsidP="00523912">
      <w:pPr>
        <w:pStyle w:val="a3"/>
        <w:ind w:left="142" w:right="140"/>
        <w:rPr>
          <w:i/>
          <w:sz w:val="28"/>
          <w:szCs w:val="28"/>
        </w:rPr>
      </w:pPr>
      <w:r w:rsidRPr="00514AF4">
        <w:rPr>
          <w:b/>
          <w:i/>
          <w:sz w:val="28"/>
          <w:szCs w:val="28"/>
        </w:rPr>
        <w:t>п.24</w:t>
      </w:r>
      <w:r w:rsidRPr="00514AF4">
        <w:rPr>
          <w:i/>
          <w:sz w:val="28"/>
          <w:szCs w:val="28"/>
        </w:rPr>
        <w:t xml:space="preserve">. </w:t>
      </w:r>
      <w:r w:rsidR="00DD1699" w:rsidRPr="00514AF4">
        <w:rPr>
          <w:i/>
          <w:sz w:val="28"/>
          <w:szCs w:val="28"/>
        </w:rPr>
        <w:t>Доля обучающихся , систематически занимающихся  физич</w:t>
      </w:r>
      <w:r w:rsidRPr="00514AF4">
        <w:rPr>
          <w:i/>
          <w:sz w:val="28"/>
          <w:szCs w:val="28"/>
        </w:rPr>
        <w:t>еской культурой и спортом , в об</w:t>
      </w:r>
      <w:r w:rsidR="00DD1699" w:rsidRPr="00514AF4">
        <w:rPr>
          <w:i/>
          <w:sz w:val="28"/>
          <w:szCs w:val="28"/>
        </w:rPr>
        <w:t>щей численности  обучающихся составила за 201</w:t>
      </w:r>
      <w:r w:rsidRPr="00514AF4">
        <w:rPr>
          <w:i/>
          <w:sz w:val="28"/>
          <w:szCs w:val="28"/>
        </w:rPr>
        <w:t>8</w:t>
      </w:r>
      <w:r w:rsidR="00DD1699" w:rsidRPr="00514AF4">
        <w:rPr>
          <w:i/>
          <w:sz w:val="28"/>
          <w:szCs w:val="28"/>
        </w:rPr>
        <w:t xml:space="preserve">год 90,3 %, что </w:t>
      </w:r>
      <w:r w:rsidRPr="00514AF4">
        <w:rPr>
          <w:i/>
          <w:sz w:val="28"/>
          <w:szCs w:val="28"/>
        </w:rPr>
        <w:t xml:space="preserve">на уровне предыдущего года. </w:t>
      </w:r>
    </w:p>
    <w:p w:rsidR="00DD1699" w:rsidRPr="00514AF4" w:rsidRDefault="00DD1699" w:rsidP="00523912">
      <w:pPr>
        <w:pStyle w:val="a3"/>
        <w:ind w:left="142" w:right="140"/>
        <w:rPr>
          <w:sz w:val="28"/>
          <w:szCs w:val="28"/>
        </w:rPr>
      </w:pPr>
      <w:r w:rsidRPr="00514AF4">
        <w:rPr>
          <w:sz w:val="28"/>
          <w:szCs w:val="28"/>
        </w:rPr>
        <w:t>В штате администраций  всех 14-ти  поселений района имеются специалисты, в должностные обязанности которых, среди прочих, входит и организация мероприятий по развитию физической культуры  и спорта по месту жительства.</w:t>
      </w:r>
    </w:p>
    <w:p w:rsidR="00DD1699" w:rsidRPr="00A75163" w:rsidRDefault="00DD1699" w:rsidP="00523912">
      <w:pPr>
        <w:ind w:left="142" w:right="140" w:firstLine="720"/>
        <w:jc w:val="both"/>
        <w:rPr>
          <w:b/>
          <w:sz w:val="28"/>
          <w:szCs w:val="28"/>
        </w:rPr>
      </w:pPr>
      <w:r w:rsidRPr="00A75163">
        <w:rPr>
          <w:b/>
          <w:i/>
          <w:sz w:val="28"/>
          <w:szCs w:val="28"/>
        </w:rPr>
        <w:t xml:space="preserve">  </w:t>
      </w:r>
      <w:r w:rsidRPr="00A75163">
        <w:rPr>
          <w:b/>
          <w:sz w:val="28"/>
          <w:szCs w:val="28"/>
          <w:lang w:val="en-US"/>
        </w:rPr>
        <w:t>VI</w:t>
      </w:r>
      <w:r w:rsidRPr="00A75163">
        <w:rPr>
          <w:b/>
          <w:sz w:val="28"/>
          <w:szCs w:val="28"/>
        </w:rPr>
        <w:t>. Жилищное  строительство  и  обеспечение  граждан     жильем                           ( показатели  2</w:t>
      </w:r>
      <w:r w:rsidR="00514AF4" w:rsidRPr="00A75163">
        <w:rPr>
          <w:b/>
          <w:sz w:val="28"/>
          <w:szCs w:val="28"/>
        </w:rPr>
        <w:t>5</w:t>
      </w:r>
      <w:r w:rsidRPr="00A75163">
        <w:rPr>
          <w:b/>
          <w:sz w:val="28"/>
          <w:szCs w:val="28"/>
        </w:rPr>
        <w:t>-2</w:t>
      </w:r>
      <w:r w:rsidR="00514AF4" w:rsidRPr="00A75163">
        <w:rPr>
          <w:b/>
          <w:sz w:val="28"/>
          <w:szCs w:val="28"/>
        </w:rPr>
        <w:t>7</w:t>
      </w:r>
      <w:r w:rsidRPr="00A75163">
        <w:rPr>
          <w:b/>
          <w:sz w:val="28"/>
          <w:szCs w:val="28"/>
        </w:rPr>
        <w:t>)</w:t>
      </w:r>
    </w:p>
    <w:p w:rsidR="00DD1699" w:rsidRPr="00F02A22" w:rsidRDefault="00DD1699" w:rsidP="00523912">
      <w:pPr>
        <w:tabs>
          <w:tab w:val="left" w:pos="1950"/>
        </w:tabs>
        <w:ind w:left="142" w:right="140" w:firstLine="720"/>
        <w:jc w:val="both"/>
        <w:rPr>
          <w:sz w:val="28"/>
          <w:szCs w:val="28"/>
        </w:rPr>
      </w:pPr>
      <w:r w:rsidRPr="00C516AF">
        <w:rPr>
          <w:color w:val="FF0000"/>
          <w:sz w:val="28"/>
          <w:szCs w:val="28"/>
        </w:rPr>
        <w:t xml:space="preserve">      </w:t>
      </w:r>
      <w:r w:rsidRPr="00A75163">
        <w:rPr>
          <w:sz w:val="28"/>
          <w:szCs w:val="28"/>
        </w:rPr>
        <w:t xml:space="preserve">Одной из основных задач, решаемых администрацией  </w:t>
      </w:r>
      <w:proofErr w:type="spellStart"/>
      <w:r w:rsidRPr="00A75163">
        <w:rPr>
          <w:sz w:val="28"/>
          <w:szCs w:val="28"/>
        </w:rPr>
        <w:t>Иловлинского</w:t>
      </w:r>
      <w:proofErr w:type="spellEnd"/>
      <w:r w:rsidRPr="00A75163">
        <w:rPr>
          <w:sz w:val="28"/>
          <w:szCs w:val="28"/>
        </w:rPr>
        <w:t xml:space="preserve"> муниципального  района является вопрос улучшение жилищных условий граждан, проживающих на территории  района, который решается в ходе реализации приоритетного национального проекта «Доступное комфортное жилье - гражданам России».  </w:t>
      </w:r>
    </w:p>
    <w:p w:rsidR="00DD1699" w:rsidRPr="00F02A22" w:rsidRDefault="00DD1699" w:rsidP="00523912">
      <w:pPr>
        <w:spacing w:line="23" w:lineRule="atLeast"/>
        <w:ind w:left="142" w:right="140" w:firstLine="720"/>
        <w:jc w:val="both"/>
        <w:rPr>
          <w:sz w:val="28"/>
          <w:szCs w:val="28"/>
        </w:rPr>
      </w:pPr>
      <w:r w:rsidRPr="00F02A22">
        <w:rPr>
          <w:rFonts w:eastAsia="Lucida Sans Unicode"/>
          <w:bCs/>
          <w:kern w:val="1"/>
          <w:sz w:val="28"/>
          <w:szCs w:val="28"/>
        </w:rPr>
        <w:t xml:space="preserve">Одним из важнейших показателей социально-экономического развития района является показатель ввода жилья. </w:t>
      </w:r>
      <w:r w:rsidRPr="00F02A22">
        <w:rPr>
          <w:sz w:val="28"/>
          <w:szCs w:val="28"/>
        </w:rPr>
        <w:t>Район интенсивно участвует в программе по вводу в эксплуатацию жилых домов</w:t>
      </w:r>
      <w:r w:rsidR="00F02A22" w:rsidRPr="00F02A22">
        <w:rPr>
          <w:sz w:val="28"/>
          <w:szCs w:val="28"/>
        </w:rPr>
        <w:t>.</w:t>
      </w:r>
      <w:r w:rsidRPr="00F02A22">
        <w:rPr>
          <w:sz w:val="28"/>
          <w:szCs w:val="28"/>
        </w:rPr>
        <w:t xml:space="preserve"> </w:t>
      </w:r>
      <w:r w:rsidR="00F02A22" w:rsidRPr="00F02A22">
        <w:rPr>
          <w:sz w:val="28"/>
          <w:szCs w:val="28"/>
        </w:rPr>
        <w:t xml:space="preserve">Динамика ввода жилья положительная </w:t>
      </w:r>
      <w:r w:rsidRPr="00F02A22">
        <w:rPr>
          <w:sz w:val="28"/>
          <w:szCs w:val="28"/>
        </w:rPr>
        <w:t xml:space="preserve">за счет ввода в эксплуатацию индивидуальных жилых домов построенных силами жителей района. </w:t>
      </w:r>
    </w:p>
    <w:p w:rsidR="00DD1699" w:rsidRPr="00036134" w:rsidRDefault="00DD1699" w:rsidP="00523912">
      <w:pPr>
        <w:pStyle w:val="afc"/>
        <w:ind w:left="142" w:right="140" w:firstLine="720"/>
        <w:jc w:val="both"/>
        <w:rPr>
          <w:rFonts w:ascii="Times New Roman" w:hAnsi="Times New Roman"/>
          <w:sz w:val="28"/>
          <w:szCs w:val="28"/>
        </w:rPr>
      </w:pPr>
      <w:r w:rsidRPr="00036134">
        <w:rPr>
          <w:rFonts w:ascii="Times New Roman" w:hAnsi="Times New Roman"/>
          <w:b/>
          <w:i/>
          <w:sz w:val="28"/>
          <w:szCs w:val="28"/>
        </w:rPr>
        <w:t>п.</w:t>
      </w:r>
      <w:r w:rsidR="00036134" w:rsidRPr="00036134">
        <w:rPr>
          <w:rFonts w:ascii="Times New Roman" w:hAnsi="Times New Roman"/>
          <w:b/>
          <w:i/>
          <w:sz w:val="28"/>
          <w:szCs w:val="28"/>
        </w:rPr>
        <w:t>25</w:t>
      </w:r>
      <w:r w:rsidRPr="00036134">
        <w:rPr>
          <w:rFonts w:ascii="Times New Roman" w:hAnsi="Times New Roman"/>
          <w:i/>
          <w:sz w:val="28"/>
          <w:szCs w:val="28"/>
        </w:rPr>
        <w:t xml:space="preserve">.Общая  площадь  жилых  помещений,  приходящихся в  среднем  на  одного  жителя,  всего  </w:t>
      </w:r>
      <w:r w:rsidRPr="00036134">
        <w:rPr>
          <w:rFonts w:ascii="Times New Roman" w:hAnsi="Times New Roman"/>
          <w:sz w:val="28"/>
          <w:szCs w:val="28"/>
        </w:rPr>
        <w:t xml:space="preserve">составляет  </w:t>
      </w:r>
      <w:r w:rsidR="00036134" w:rsidRPr="00036134">
        <w:rPr>
          <w:rFonts w:ascii="Times New Roman" w:hAnsi="Times New Roman"/>
          <w:sz w:val="28"/>
          <w:szCs w:val="28"/>
        </w:rPr>
        <w:t>22,9</w:t>
      </w:r>
      <w:r w:rsidRPr="00036134">
        <w:rPr>
          <w:rFonts w:ascii="Times New Roman" w:hAnsi="Times New Roman"/>
          <w:sz w:val="28"/>
          <w:szCs w:val="28"/>
        </w:rPr>
        <w:t xml:space="preserve"> кв.  метров  (201</w:t>
      </w:r>
      <w:r w:rsidR="00036134" w:rsidRPr="00036134">
        <w:rPr>
          <w:rFonts w:ascii="Times New Roman" w:hAnsi="Times New Roman"/>
          <w:sz w:val="28"/>
          <w:szCs w:val="28"/>
        </w:rPr>
        <w:t>7</w:t>
      </w:r>
      <w:r w:rsidRPr="00036134">
        <w:rPr>
          <w:rFonts w:ascii="Times New Roman" w:hAnsi="Times New Roman"/>
          <w:sz w:val="28"/>
          <w:szCs w:val="28"/>
        </w:rPr>
        <w:t xml:space="preserve"> год – </w:t>
      </w:r>
      <w:r w:rsidR="00036134" w:rsidRPr="00036134">
        <w:rPr>
          <w:rFonts w:ascii="Times New Roman" w:hAnsi="Times New Roman"/>
          <w:sz w:val="28"/>
          <w:szCs w:val="28"/>
        </w:rPr>
        <w:t>21,8</w:t>
      </w:r>
      <w:r w:rsidRPr="00036134">
        <w:rPr>
          <w:rFonts w:ascii="Times New Roman" w:hAnsi="Times New Roman"/>
          <w:sz w:val="28"/>
          <w:szCs w:val="28"/>
        </w:rPr>
        <w:t>).</w:t>
      </w:r>
      <w:r w:rsidRPr="00036134">
        <w:rPr>
          <w:rFonts w:ascii="Times New Roman" w:hAnsi="Times New Roman"/>
          <w:i/>
          <w:sz w:val="28"/>
          <w:szCs w:val="28"/>
        </w:rPr>
        <w:t xml:space="preserve"> </w:t>
      </w:r>
      <w:r w:rsidRPr="00036134">
        <w:rPr>
          <w:rFonts w:ascii="Times New Roman" w:hAnsi="Times New Roman"/>
          <w:sz w:val="28"/>
          <w:szCs w:val="28"/>
        </w:rPr>
        <w:t xml:space="preserve">Показатель </w:t>
      </w:r>
      <w:r w:rsidR="00036134" w:rsidRPr="00036134">
        <w:rPr>
          <w:rFonts w:ascii="Times New Roman" w:hAnsi="Times New Roman"/>
          <w:sz w:val="28"/>
          <w:szCs w:val="28"/>
        </w:rPr>
        <w:t xml:space="preserve">увеличился  </w:t>
      </w:r>
      <w:r w:rsidRPr="00036134">
        <w:rPr>
          <w:rFonts w:ascii="Times New Roman" w:hAnsi="Times New Roman"/>
          <w:sz w:val="28"/>
          <w:szCs w:val="28"/>
        </w:rPr>
        <w:t xml:space="preserve">  к  уровню  201</w:t>
      </w:r>
      <w:r w:rsidR="00036134" w:rsidRPr="00036134">
        <w:rPr>
          <w:rFonts w:ascii="Times New Roman" w:hAnsi="Times New Roman"/>
          <w:sz w:val="28"/>
          <w:szCs w:val="28"/>
        </w:rPr>
        <w:t>7</w:t>
      </w:r>
      <w:r w:rsidRPr="00036134">
        <w:rPr>
          <w:rFonts w:ascii="Times New Roman" w:hAnsi="Times New Roman"/>
          <w:sz w:val="28"/>
          <w:szCs w:val="28"/>
        </w:rPr>
        <w:t xml:space="preserve"> года  на  </w:t>
      </w:r>
      <w:r w:rsidR="00036134" w:rsidRPr="00036134">
        <w:rPr>
          <w:rFonts w:ascii="Times New Roman" w:hAnsi="Times New Roman"/>
          <w:sz w:val="28"/>
          <w:szCs w:val="28"/>
        </w:rPr>
        <w:t>1,1%</w:t>
      </w:r>
      <w:r w:rsidRPr="00036134">
        <w:rPr>
          <w:rFonts w:ascii="Times New Roman" w:hAnsi="Times New Roman"/>
          <w:sz w:val="28"/>
          <w:szCs w:val="28"/>
        </w:rPr>
        <w:t>.  К  202</w:t>
      </w:r>
      <w:r w:rsidR="00036134" w:rsidRPr="00036134">
        <w:rPr>
          <w:rFonts w:ascii="Times New Roman" w:hAnsi="Times New Roman"/>
          <w:sz w:val="28"/>
          <w:szCs w:val="28"/>
        </w:rPr>
        <w:t>1</w:t>
      </w:r>
      <w:r w:rsidRPr="00036134">
        <w:rPr>
          <w:rFonts w:ascii="Times New Roman" w:hAnsi="Times New Roman"/>
          <w:sz w:val="28"/>
          <w:szCs w:val="28"/>
        </w:rPr>
        <w:t xml:space="preserve"> году  прогнозируется   </w:t>
      </w:r>
      <w:r w:rsidR="00036134" w:rsidRPr="00036134">
        <w:rPr>
          <w:rFonts w:ascii="Times New Roman" w:hAnsi="Times New Roman"/>
          <w:sz w:val="28"/>
          <w:szCs w:val="28"/>
        </w:rPr>
        <w:t xml:space="preserve">увеличение </w:t>
      </w:r>
      <w:r w:rsidR="00A360E0">
        <w:rPr>
          <w:rFonts w:ascii="Times New Roman" w:hAnsi="Times New Roman"/>
          <w:sz w:val="28"/>
          <w:szCs w:val="28"/>
        </w:rPr>
        <w:t xml:space="preserve">  </w:t>
      </w:r>
      <w:r w:rsidRPr="00036134">
        <w:rPr>
          <w:rFonts w:ascii="Times New Roman" w:hAnsi="Times New Roman"/>
          <w:sz w:val="28"/>
          <w:szCs w:val="28"/>
        </w:rPr>
        <w:t xml:space="preserve">до </w:t>
      </w:r>
      <w:r w:rsidR="00036134" w:rsidRPr="00036134">
        <w:rPr>
          <w:rFonts w:ascii="Times New Roman" w:hAnsi="Times New Roman"/>
          <w:sz w:val="28"/>
          <w:szCs w:val="28"/>
        </w:rPr>
        <w:t>23,5%.</w:t>
      </w:r>
      <w:r w:rsidRPr="00036134">
        <w:rPr>
          <w:rFonts w:ascii="Times New Roman" w:hAnsi="Times New Roman"/>
          <w:sz w:val="28"/>
          <w:szCs w:val="28"/>
        </w:rPr>
        <w:t>.</w:t>
      </w:r>
    </w:p>
    <w:p w:rsidR="00DD1699" w:rsidRPr="0054233A" w:rsidRDefault="00DD1699" w:rsidP="00523912">
      <w:pPr>
        <w:ind w:left="142" w:right="140" w:firstLine="720"/>
        <w:jc w:val="both"/>
        <w:rPr>
          <w:bCs/>
          <w:sz w:val="28"/>
          <w:szCs w:val="28"/>
        </w:rPr>
      </w:pPr>
      <w:r w:rsidRPr="0054233A">
        <w:rPr>
          <w:i/>
          <w:sz w:val="28"/>
          <w:szCs w:val="28"/>
        </w:rPr>
        <w:t xml:space="preserve">В  том  числе,  введенная  в  действие  за  один  год  </w:t>
      </w:r>
      <w:r w:rsidRPr="0054233A">
        <w:rPr>
          <w:sz w:val="28"/>
          <w:szCs w:val="28"/>
        </w:rPr>
        <w:t xml:space="preserve">составила </w:t>
      </w:r>
      <w:r w:rsidRPr="0054233A">
        <w:rPr>
          <w:bCs/>
          <w:sz w:val="28"/>
          <w:szCs w:val="28"/>
        </w:rPr>
        <w:t xml:space="preserve"> 0,2   кв. метра, прогнозируется,  что показатель  останется  на  том  же  уровне  до  202</w:t>
      </w:r>
      <w:r w:rsidR="0054233A" w:rsidRPr="0054233A">
        <w:rPr>
          <w:bCs/>
          <w:sz w:val="28"/>
          <w:szCs w:val="28"/>
        </w:rPr>
        <w:t>1</w:t>
      </w:r>
      <w:r w:rsidRPr="0054233A">
        <w:rPr>
          <w:bCs/>
          <w:sz w:val="28"/>
          <w:szCs w:val="28"/>
        </w:rPr>
        <w:t xml:space="preserve"> года.</w:t>
      </w:r>
    </w:p>
    <w:p w:rsidR="00DD1699" w:rsidRPr="0054233A" w:rsidRDefault="00DD1699" w:rsidP="00523912">
      <w:pPr>
        <w:ind w:left="142" w:right="140" w:firstLine="720"/>
        <w:jc w:val="both"/>
        <w:rPr>
          <w:bCs/>
          <w:sz w:val="28"/>
          <w:szCs w:val="28"/>
        </w:rPr>
      </w:pPr>
      <w:r w:rsidRPr="0054233A">
        <w:rPr>
          <w:b/>
          <w:bCs/>
          <w:i/>
          <w:sz w:val="28"/>
          <w:szCs w:val="28"/>
        </w:rPr>
        <w:t>п. 2</w:t>
      </w:r>
      <w:r w:rsidR="0054233A">
        <w:rPr>
          <w:b/>
          <w:bCs/>
          <w:i/>
          <w:sz w:val="28"/>
          <w:szCs w:val="28"/>
        </w:rPr>
        <w:t>6</w:t>
      </w:r>
      <w:r w:rsidRPr="0054233A">
        <w:rPr>
          <w:bCs/>
          <w:i/>
          <w:sz w:val="28"/>
          <w:szCs w:val="28"/>
        </w:rPr>
        <w:t xml:space="preserve">. Площадь  земельных  участков,  предоставленных  для  строительства  в  расчете  на  10  тыс. человек населения – всего  </w:t>
      </w:r>
      <w:r w:rsidRPr="0054233A">
        <w:rPr>
          <w:bCs/>
          <w:sz w:val="28"/>
          <w:szCs w:val="28"/>
        </w:rPr>
        <w:t xml:space="preserve">составляет  </w:t>
      </w:r>
      <w:r w:rsidR="0054233A" w:rsidRPr="0054233A">
        <w:rPr>
          <w:bCs/>
          <w:sz w:val="28"/>
          <w:szCs w:val="28"/>
        </w:rPr>
        <w:t>4,9</w:t>
      </w:r>
      <w:r w:rsidRPr="0054233A">
        <w:rPr>
          <w:bCs/>
          <w:sz w:val="28"/>
          <w:szCs w:val="28"/>
        </w:rPr>
        <w:t xml:space="preserve"> га.  Показатель  по  отношению  к  201</w:t>
      </w:r>
      <w:r w:rsidR="0054233A" w:rsidRPr="0054233A">
        <w:rPr>
          <w:bCs/>
          <w:sz w:val="28"/>
          <w:szCs w:val="28"/>
        </w:rPr>
        <w:t>7</w:t>
      </w:r>
      <w:r w:rsidRPr="0054233A">
        <w:rPr>
          <w:bCs/>
          <w:sz w:val="28"/>
          <w:szCs w:val="28"/>
        </w:rPr>
        <w:t xml:space="preserve"> году  </w:t>
      </w:r>
      <w:r w:rsidR="0054233A" w:rsidRPr="0054233A">
        <w:rPr>
          <w:bCs/>
          <w:sz w:val="28"/>
          <w:szCs w:val="28"/>
        </w:rPr>
        <w:t>снизился в связи со снижением экономической активности граждан и спроса на земельные участки под строительство</w:t>
      </w:r>
      <w:r w:rsidRPr="0054233A">
        <w:rPr>
          <w:bCs/>
          <w:sz w:val="28"/>
          <w:szCs w:val="28"/>
        </w:rPr>
        <w:t>.  Прогнозируется до  202</w:t>
      </w:r>
      <w:r w:rsidR="0054233A" w:rsidRPr="0054233A">
        <w:rPr>
          <w:bCs/>
          <w:sz w:val="28"/>
          <w:szCs w:val="28"/>
        </w:rPr>
        <w:t>1</w:t>
      </w:r>
      <w:r w:rsidRPr="0054233A">
        <w:rPr>
          <w:bCs/>
          <w:sz w:val="28"/>
          <w:szCs w:val="28"/>
        </w:rPr>
        <w:t xml:space="preserve">года  </w:t>
      </w:r>
      <w:r w:rsidR="0054233A" w:rsidRPr="0054233A">
        <w:rPr>
          <w:bCs/>
          <w:sz w:val="28"/>
          <w:szCs w:val="28"/>
        </w:rPr>
        <w:t>без изменений.</w:t>
      </w:r>
    </w:p>
    <w:p w:rsidR="00DD1699" w:rsidRPr="0054233A" w:rsidRDefault="00DD1699" w:rsidP="00523912">
      <w:pPr>
        <w:ind w:left="142" w:right="140" w:firstLine="720"/>
        <w:jc w:val="both"/>
        <w:rPr>
          <w:sz w:val="28"/>
          <w:szCs w:val="28"/>
        </w:rPr>
      </w:pPr>
      <w:r w:rsidRPr="0054233A">
        <w:rPr>
          <w:bCs/>
          <w:i/>
          <w:sz w:val="28"/>
          <w:szCs w:val="28"/>
        </w:rPr>
        <w:t xml:space="preserve"> в  том  числе земельных  участков,  предоставленных  для  жилищного  строительства  в  расчете  на  10  тыс. человек населения – всего </w:t>
      </w:r>
      <w:r w:rsidRPr="0054233A">
        <w:rPr>
          <w:bCs/>
          <w:sz w:val="28"/>
          <w:szCs w:val="28"/>
        </w:rPr>
        <w:t xml:space="preserve">составила  </w:t>
      </w:r>
      <w:r w:rsidR="0054233A" w:rsidRPr="0054233A">
        <w:rPr>
          <w:bCs/>
          <w:sz w:val="28"/>
          <w:szCs w:val="28"/>
        </w:rPr>
        <w:t>4,5</w:t>
      </w:r>
      <w:r w:rsidRPr="0054233A">
        <w:rPr>
          <w:bCs/>
          <w:sz w:val="28"/>
          <w:szCs w:val="28"/>
        </w:rPr>
        <w:t xml:space="preserve"> га Показатель  по  отношению  к  201</w:t>
      </w:r>
      <w:r w:rsidR="0054233A" w:rsidRPr="0054233A">
        <w:rPr>
          <w:bCs/>
          <w:sz w:val="28"/>
          <w:szCs w:val="28"/>
        </w:rPr>
        <w:t>7</w:t>
      </w:r>
      <w:r w:rsidRPr="0054233A">
        <w:rPr>
          <w:bCs/>
          <w:sz w:val="28"/>
          <w:szCs w:val="28"/>
        </w:rPr>
        <w:t xml:space="preserve"> году  </w:t>
      </w:r>
      <w:r w:rsidR="0054233A" w:rsidRPr="0054233A">
        <w:rPr>
          <w:bCs/>
          <w:sz w:val="28"/>
          <w:szCs w:val="28"/>
        </w:rPr>
        <w:t>снизился в связи со снижением экономической активности граждан и спроса на земельные участки под строительство.</w:t>
      </w:r>
      <w:r w:rsidRPr="0054233A">
        <w:rPr>
          <w:bCs/>
          <w:sz w:val="28"/>
          <w:szCs w:val="28"/>
        </w:rPr>
        <w:t xml:space="preserve">.  Прогнозируется до  </w:t>
      </w:r>
      <w:r w:rsidR="0054233A" w:rsidRPr="0054233A">
        <w:rPr>
          <w:bCs/>
          <w:sz w:val="28"/>
          <w:szCs w:val="28"/>
        </w:rPr>
        <w:t>2021 года без изменений.</w:t>
      </w:r>
    </w:p>
    <w:p w:rsidR="00DD1699" w:rsidRPr="009A5A5E" w:rsidRDefault="00DD1699" w:rsidP="00523912">
      <w:pPr>
        <w:ind w:left="142" w:right="140" w:firstLine="720"/>
        <w:jc w:val="both"/>
        <w:rPr>
          <w:bCs/>
          <w:sz w:val="28"/>
          <w:szCs w:val="28"/>
        </w:rPr>
      </w:pPr>
      <w:r w:rsidRPr="00C516AF">
        <w:rPr>
          <w:bCs/>
          <w:i/>
          <w:color w:val="FF0000"/>
          <w:sz w:val="28"/>
          <w:szCs w:val="28"/>
        </w:rPr>
        <w:lastRenderedPageBreak/>
        <w:t xml:space="preserve">  </w:t>
      </w:r>
      <w:r w:rsidRPr="009A5A5E">
        <w:rPr>
          <w:b/>
          <w:bCs/>
          <w:i/>
          <w:sz w:val="28"/>
          <w:szCs w:val="28"/>
        </w:rPr>
        <w:t xml:space="preserve">п. </w:t>
      </w:r>
      <w:r w:rsidR="009A5A5E" w:rsidRPr="009A5A5E">
        <w:rPr>
          <w:b/>
          <w:bCs/>
          <w:i/>
          <w:sz w:val="28"/>
          <w:szCs w:val="28"/>
        </w:rPr>
        <w:t xml:space="preserve">27 </w:t>
      </w:r>
      <w:r w:rsidRPr="009A5A5E">
        <w:rPr>
          <w:bCs/>
          <w:i/>
          <w:sz w:val="28"/>
          <w:szCs w:val="28"/>
        </w:rPr>
        <w:t xml:space="preserve"> Площадь  земельных  участков,  предоставленных для  строительства, в отношении  которых  с  даты  принятия  решения  о  предоставлении  не  было  получено  разрешение  на  ввод  в  эксплуатацию  в  течение трех  лет  </w:t>
      </w:r>
      <w:r w:rsidRPr="009A5A5E">
        <w:rPr>
          <w:bCs/>
          <w:sz w:val="28"/>
          <w:szCs w:val="28"/>
        </w:rPr>
        <w:t>составляет  0 кв. метров.</w:t>
      </w:r>
    </w:p>
    <w:p w:rsidR="00DD1699" w:rsidRPr="00BB747A" w:rsidRDefault="00DD1699" w:rsidP="00523912">
      <w:pPr>
        <w:ind w:left="142" w:right="140" w:firstLine="720"/>
        <w:jc w:val="both"/>
        <w:rPr>
          <w:b/>
          <w:sz w:val="28"/>
          <w:szCs w:val="28"/>
        </w:rPr>
      </w:pPr>
      <w:r w:rsidRPr="00BB747A">
        <w:rPr>
          <w:b/>
          <w:sz w:val="28"/>
          <w:szCs w:val="28"/>
        </w:rPr>
        <w:t xml:space="preserve">          </w:t>
      </w:r>
      <w:r w:rsidRPr="00BB747A">
        <w:rPr>
          <w:b/>
          <w:sz w:val="28"/>
          <w:szCs w:val="28"/>
          <w:lang w:val="en-US"/>
        </w:rPr>
        <w:t>VII</w:t>
      </w:r>
      <w:r w:rsidRPr="00BB747A">
        <w:rPr>
          <w:b/>
          <w:sz w:val="28"/>
          <w:szCs w:val="28"/>
        </w:rPr>
        <w:t>.  Жилищно-коммунальное хозяйство ( показатели 2</w:t>
      </w:r>
      <w:r w:rsidR="00BB747A" w:rsidRPr="00BB747A">
        <w:rPr>
          <w:b/>
          <w:sz w:val="28"/>
          <w:szCs w:val="28"/>
        </w:rPr>
        <w:t>8</w:t>
      </w:r>
      <w:r w:rsidRPr="00BB747A">
        <w:rPr>
          <w:b/>
          <w:sz w:val="28"/>
          <w:szCs w:val="28"/>
        </w:rPr>
        <w:t>- 3</w:t>
      </w:r>
      <w:r w:rsidR="00BB747A" w:rsidRPr="00BB747A">
        <w:rPr>
          <w:b/>
          <w:sz w:val="28"/>
          <w:szCs w:val="28"/>
        </w:rPr>
        <w:t>1</w:t>
      </w:r>
      <w:r w:rsidRPr="00BB747A">
        <w:rPr>
          <w:b/>
          <w:sz w:val="28"/>
          <w:szCs w:val="28"/>
        </w:rPr>
        <w:t>)</w:t>
      </w:r>
    </w:p>
    <w:p w:rsidR="00DD1699" w:rsidRPr="00BB747A" w:rsidRDefault="00DD1699" w:rsidP="00523912">
      <w:pPr>
        <w:ind w:left="142" w:right="140" w:firstLine="720"/>
        <w:jc w:val="both"/>
        <w:rPr>
          <w:sz w:val="28"/>
          <w:szCs w:val="28"/>
        </w:rPr>
      </w:pPr>
      <w:r w:rsidRPr="00BB747A">
        <w:rPr>
          <w:sz w:val="28"/>
          <w:szCs w:val="28"/>
        </w:rPr>
        <w:t xml:space="preserve">   Основными задачами функционирования жилищно-коммунального комплекса является надежное обеспечение в достаточном объеме населения района  электрической и тепловой энергией, водой, газом, стабильное функционирование системы канализации, устойчивая работа жилищно-сервисных служб, специализированных предприятий.  </w:t>
      </w:r>
    </w:p>
    <w:p w:rsidR="00DD1699" w:rsidRPr="00BB747A" w:rsidRDefault="00DD1699" w:rsidP="00523912">
      <w:pPr>
        <w:ind w:left="142" w:right="140" w:firstLine="720"/>
        <w:jc w:val="both"/>
        <w:rPr>
          <w:sz w:val="28"/>
          <w:szCs w:val="28"/>
        </w:rPr>
      </w:pPr>
      <w:r w:rsidRPr="00BB747A">
        <w:rPr>
          <w:sz w:val="28"/>
          <w:szCs w:val="28"/>
        </w:rPr>
        <w:t xml:space="preserve">   В  состав ЖКХ  района входят тепловое  хозяйство,  водопроводно-канализационное  хозяйство  и  жилищное  хозяйство.</w:t>
      </w:r>
    </w:p>
    <w:p w:rsidR="00DD1699" w:rsidRPr="00BB747A" w:rsidRDefault="00DD1699" w:rsidP="00523912">
      <w:pPr>
        <w:pStyle w:val="Standard"/>
        <w:tabs>
          <w:tab w:val="left" w:pos="6120"/>
        </w:tabs>
        <w:ind w:left="142" w:right="140" w:firstLine="720"/>
        <w:jc w:val="both"/>
        <w:rPr>
          <w:rFonts w:cs="Times New Roman"/>
          <w:sz w:val="28"/>
          <w:szCs w:val="28"/>
          <w:lang w:val="ru-RU"/>
        </w:rPr>
      </w:pPr>
      <w:r w:rsidRPr="00BB747A">
        <w:rPr>
          <w:rFonts w:cs="Times New Roman"/>
          <w:sz w:val="28"/>
          <w:szCs w:val="28"/>
          <w:lang w:val="ru-RU"/>
        </w:rPr>
        <w:t xml:space="preserve">   Главами сельских поселений </w:t>
      </w:r>
      <w:proofErr w:type="spellStart"/>
      <w:r w:rsidRPr="00BB747A">
        <w:rPr>
          <w:rFonts w:cs="Times New Roman"/>
          <w:sz w:val="28"/>
          <w:szCs w:val="28"/>
          <w:lang w:val="ru-RU"/>
        </w:rPr>
        <w:t>Иловлинского</w:t>
      </w:r>
      <w:proofErr w:type="spellEnd"/>
      <w:r w:rsidRPr="00BB747A">
        <w:rPr>
          <w:rFonts w:cs="Times New Roman"/>
          <w:sz w:val="28"/>
          <w:szCs w:val="28"/>
          <w:lang w:val="ru-RU"/>
        </w:rPr>
        <w:t xml:space="preserve"> муниципального района утверждены  и исполняются  планы мероприятий по информированию граждан об их правах и обязанностях в сфере ЖКХ, в том числе по вопросам: создания и функционирования систем капитального ремонта общего имущества в многоквартирных домах; оплаты жилищно-коммунальных услуг с учетом общедомовых расходов, социальной нормы потребления, предельных индексов роста платы граждан и других актуальных вопросов.  Информация размещена и актуализируется на сайтах поселений, стендах поселений, посредством листовок и в местных средствах массовой информации. </w:t>
      </w:r>
    </w:p>
    <w:p w:rsidR="00DD1699" w:rsidRPr="00BB747A" w:rsidRDefault="00DD1699" w:rsidP="00523912">
      <w:pPr>
        <w:ind w:left="142" w:right="140" w:firstLine="720"/>
        <w:jc w:val="both"/>
        <w:rPr>
          <w:sz w:val="28"/>
          <w:szCs w:val="28"/>
        </w:rPr>
      </w:pPr>
      <w:r w:rsidRPr="00BB747A">
        <w:rPr>
          <w:sz w:val="28"/>
          <w:szCs w:val="28"/>
        </w:rPr>
        <w:t xml:space="preserve">   В  районе создан и осуществляет свою деятельность Общественный совет по вопросам ЖКХ при Главе администрации </w:t>
      </w:r>
      <w:proofErr w:type="spellStart"/>
      <w:r w:rsidRPr="00BB747A">
        <w:rPr>
          <w:sz w:val="28"/>
          <w:szCs w:val="28"/>
        </w:rPr>
        <w:t>Иловлинского</w:t>
      </w:r>
      <w:proofErr w:type="spellEnd"/>
      <w:r w:rsidRPr="00BB747A">
        <w:rPr>
          <w:sz w:val="28"/>
          <w:szCs w:val="28"/>
        </w:rPr>
        <w:t xml:space="preserve"> муниципального района.</w:t>
      </w:r>
    </w:p>
    <w:p w:rsidR="00DD1699" w:rsidRPr="00BB747A" w:rsidRDefault="00DD1699" w:rsidP="00523912">
      <w:pPr>
        <w:ind w:left="142" w:right="140" w:firstLine="720"/>
        <w:jc w:val="both"/>
        <w:rPr>
          <w:sz w:val="28"/>
          <w:szCs w:val="28"/>
        </w:rPr>
      </w:pPr>
      <w:r w:rsidRPr="00BB747A">
        <w:rPr>
          <w:sz w:val="28"/>
          <w:szCs w:val="28"/>
        </w:rPr>
        <w:t xml:space="preserve">Ежеквартально проводится организация личного приема граждан по вопросам нарушения законодательства в сфере ЖКХ, в том числе коррупционного характера с участием управляющих организаций, товариществ собственников жилья, РСО. </w:t>
      </w:r>
    </w:p>
    <w:p w:rsidR="00DD1699" w:rsidRPr="0091390B" w:rsidRDefault="0091390B" w:rsidP="00523912">
      <w:pPr>
        <w:pStyle w:val="af1"/>
        <w:ind w:left="142" w:right="140" w:firstLine="720"/>
        <w:jc w:val="both"/>
        <w:rPr>
          <w:spacing w:val="1"/>
          <w:sz w:val="28"/>
          <w:szCs w:val="28"/>
        </w:rPr>
      </w:pPr>
      <w:r>
        <w:rPr>
          <w:color w:val="FF0000"/>
          <w:sz w:val="28"/>
          <w:szCs w:val="28"/>
        </w:rPr>
        <w:t xml:space="preserve">       </w:t>
      </w:r>
      <w:r w:rsidR="00DD1699" w:rsidRPr="00C516AF">
        <w:rPr>
          <w:color w:val="FF0000"/>
          <w:sz w:val="28"/>
          <w:szCs w:val="28"/>
        </w:rPr>
        <w:t xml:space="preserve"> </w:t>
      </w:r>
      <w:r w:rsidR="00DD1699" w:rsidRPr="0091390B">
        <w:rPr>
          <w:b/>
          <w:i/>
          <w:spacing w:val="1"/>
          <w:sz w:val="28"/>
          <w:szCs w:val="28"/>
        </w:rPr>
        <w:t>п. 2</w:t>
      </w:r>
      <w:r w:rsidR="00BB747A" w:rsidRPr="0091390B">
        <w:rPr>
          <w:b/>
          <w:i/>
          <w:spacing w:val="1"/>
          <w:sz w:val="28"/>
          <w:szCs w:val="28"/>
        </w:rPr>
        <w:t>8</w:t>
      </w:r>
      <w:r w:rsidR="00DD1699" w:rsidRPr="0091390B">
        <w:rPr>
          <w:i/>
          <w:spacing w:val="1"/>
          <w:sz w:val="28"/>
          <w:szCs w:val="28"/>
        </w:rPr>
        <w:t xml:space="preserve">.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w:t>
      </w:r>
      <w:r w:rsidR="00DD1699" w:rsidRPr="0091390B">
        <w:rPr>
          <w:spacing w:val="1"/>
          <w:sz w:val="28"/>
          <w:szCs w:val="28"/>
        </w:rPr>
        <w:t xml:space="preserve">составляет  99,21%.  Показатель  </w:t>
      </w:r>
      <w:r w:rsidRPr="0091390B">
        <w:rPr>
          <w:spacing w:val="1"/>
          <w:sz w:val="28"/>
          <w:szCs w:val="28"/>
        </w:rPr>
        <w:t>остался без изменений</w:t>
      </w:r>
      <w:r w:rsidR="00DD1699" w:rsidRPr="0091390B">
        <w:rPr>
          <w:spacing w:val="1"/>
          <w:sz w:val="28"/>
          <w:szCs w:val="28"/>
        </w:rPr>
        <w:t xml:space="preserve">   по  сравнению  с  201</w:t>
      </w:r>
      <w:r w:rsidRPr="0091390B">
        <w:rPr>
          <w:spacing w:val="1"/>
          <w:sz w:val="28"/>
          <w:szCs w:val="28"/>
        </w:rPr>
        <w:t>7</w:t>
      </w:r>
      <w:r w:rsidR="00DD1699" w:rsidRPr="0091390B">
        <w:rPr>
          <w:spacing w:val="1"/>
          <w:sz w:val="28"/>
          <w:szCs w:val="28"/>
        </w:rPr>
        <w:t>годом  . В перспективе к  202</w:t>
      </w:r>
      <w:r w:rsidRPr="0091390B">
        <w:rPr>
          <w:spacing w:val="1"/>
          <w:sz w:val="28"/>
          <w:szCs w:val="28"/>
        </w:rPr>
        <w:t>1</w:t>
      </w:r>
      <w:r w:rsidR="00DD1699" w:rsidRPr="0091390B">
        <w:rPr>
          <w:spacing w:val="1"/>
          <w:sz w:val="28"/>
          <w:szCs w:val="28"/>
        </w:rPr>
        <w:t xml:space="preserve">  году показатель  останется  без  изменений.  </w:t>
      </w:r>
    </w:p>
    <w:p w:rsidR="00DD1699" w:rsidRPr="0091390B" w:rsidRDefault="00DD1699" w:rsidP="00523912">
      <w:pPr>
        <w:pStyle w:val="ConsNonformat"/>
        <w:widowControl/>
        <w:ind w:left="142" w:right="140" w:firstLine="720"/>
        <w:jc w:val="both"/>
        <w:rPr>
          <w:rFonts w:ascii="Times New Roman" w:hAnsi="Times New Roman"/>
          <w:bCs/>
          <w:iCs/>
          <w:sz w:val="28"/>
          <w:szCs w:val="28"/>
        </w:rPr>
      </w:pPr>
      <w:r w:rsidRPr="0091390B">
        <w:rPr>
          <w:rFonts w:ascii="Times New Roman" w:hAnsi="Times New Roman"/>
          <w:b/>
          <w:bCs/>
          <w:i/>
          <w:iCs/>
          <w:sz w:val="28"/>
          <w:szCs w:val="28"/>
        </w:rPr>
        <w:t>п. 2</w:t>
      </w:r>
      <w:r w:rsidR="0091390B" w:rsidRPr="0091390B">
        <w:rPr>
          <w:rFonts w:ascii="Times New Roman" w:hAnsi="Times New Roman"/>
          <w:b/>
          <w:bCs/>
          <w:i/>
          <w:iCs/>
          <w:sz w:val="28"/>
          <w:szCs w:val="28"/>
        </w:rPr>
        <w:t>9</w:t>
      </w:r>
      <w:r w:rsidRPr="0091390B">
        <w:rPr>
          <w:rFonts w:ascii="Times New Roman" w:hAnsi="Times New Roman"/>
          <w:b/>
          <w:bCs/>
          <w:i/>
          <w:iCs/>
          <w:sz w:val="28"/>
          <w:szCs w:val="28"/>
        </w:rPr>
        <w:t>.</w:t>
      </w:r>
      <w:r w:rsidRPr="0091390B">
        <w:rPr>
          <w:rFonts w:ascii="Times New Roman" w:hAnsi="Times New Roman"/>
          <w:bCs/>
          <w:i/>
          <w:iCs/>
          <w:sz w:val="28"/>
          <w:szCs w:val="28"/>
        </w:rPr>
        <w:t xml:space="preserve"> Доля  организаций  коммунального  комплекса,  осуществляющих  оказание  услуг  в  этой  отрасли,  в  уставном  капитале  которых  доля  бюджетов  различных  уровней составляет  не  более  25% от  общего  числа  организаций  ЖКХ  </w:t>
      </w:r>
      <w:r w:rsidRPr="0091390B">
        <w:rPr>
          <w:rFonts w:ascii="Times New Roman" w:hAnsi="Times New Roman"/>
          <w:bCs/>
          <w:iCs/>
          <w:sz w:val="28"/>
          <w:szCs w:val="28"/>
        </w:rPr>
        <w:t xml:space="preserve">составляет  </w:t>
      </w:r>
      <w:r w:rsidR="0091390B" w:rsidRPr="0091390B">
        <w:rPr>
          <w:rFonts w:ascii="Times New Roman" w:hAnsi="Times New Roman"/>
          <w:bCs/>
          <w:iCs/>
          <w:sz w:val="28"/>
          <w:szCs w:val="28"/>
        </w:rPr>
        <w:t>33,33</w:t>
      </w:r>
      <w:r w:rsidRPr="0091390B">
        <w:rPr>
          <w:rFonts w:ascii="Times New Roman" w:hAnsi="Times New Roman"/>
          <w:bCs/>
          <w:iCs/>
          <w:sz w:val="28"/>
          <w:szCs w:val="28"/>
        </w:rPr>
        <w:t>%  .</w:t>
      </w:r>
      <w:r w:rsidR="0091390B" w:rsidRPr="0091390B">
        <w:rPr>
          <w:rFonts w:ascii="Times New Roman" w:hAnsi="Times New Roman"/>
          <w:bCs/>
          <w:iCs/>
          <w:sz w:val="28"/>
          <w:szCs w:val="28"/>
        </w:rPr>
        <w:t xml:space="preserve"> </w:t>
      </w:r>
      <w:r w:rsidRPr="0091390B">
        <w:rPr>
          <w:rFonts w:ascii="Times New Roman" w:hAnsi="Times New Roman"/>
          <w:bCs/>
          <w:iCs/>
          <w:sz w:val="28"/>
          <w:szCs w:val="28"/>
        </w:rPr>
        <w:t xml:space="preserve">Снижение показателя произошло в связи с </w:t>
      </w:r>
      <w:r w:rsidR="0091390B" w:rsidRPr="0091390B">
        <w:rPr>
          <w:rFonts w:ascii="Times New Roman" w:hAnsi="Times New Roman"/>
          <w:bCs/>
          <w:iCs/>
          <w:sz w:val="28"/>
          <w:szCs w:val="28"/>
        </w:rPr>
        <w:t>увеличением общего количества организаций коммунального комплекса</w:t>
      </w:r>
      <w:r w:rsidRPr="0091390B">
        <w:rPr>
          <w:rFonts w:ascii="Times New Roman" w:hAnsi="Times New Roman"/>
          <w:bCs/>
          <w:iCs/>
          <w:sz w:val="28"/>
          <w:szCs w:val="28"/>
        </w:rPr>
        <w:t xml:space="preserve"> в 201</w:t>
      </w:r>
      <w:r w:rsidR="0091390B" w:rsidRPr="0091390B">
        <w:rPr>
          <w:rFonts w:ascii="Times New Roman" w:hAnsi="Times New Roman"/>
          <w:bCs/>
          <w:iCs/>
          <w:sz w:val="28"/>
          <w:szCs w:val="28"/>
        </w:rPr>
        <w:t>8 г</w:t>
      </w:r>
      <w:r w:rsidRPr="0091390B">
        <w:rPr>
          <w:rFonts w:ascii="Times New Roman" w:hAnsi="Times New Roman"/>
          <w:bCs/>
          <w:iCs/>
          <w:sz w:val="28"/>
          <w:szCs w:val="28"/>
        </w:rPr>
        <w:t xml:space="preserve">оду </w:t>
      </w:r>
    </w:p>
    <w:p w:rsidR="00DD1699" w:rsidRPr="003A1415" w:rsidRDefault="00DD1699" w:rsidP="00523912">
      <w:pPr>
        <w:shd w:val="clear" w:color="auto" w:fill="FFFFFF"/>
        <w:ind w:left="142" w:right="140" w:firstLine="720"/>
        <w:jc w:val="both"/>
        <w:rPr>
          <w:spacing w:val="3"/>
          <w:sz w:val="28"/>
          <w:szCs w:val="28"/>
        </w:rPr>
      </w:pPr>
      <w:r w:rsidRPr="003A1415">
        <w:rPr>
          <w:b/>
          <w:i/>
          <w:spacing w:val="3"/>
          <w:sz w:val="28"/>
          <w:szCs w:val="28"/>
        </w:rPr>
        <w:t xml:space="preserve">п. </w:t>
      </w:r>
      <w:r w:rsidR="0091390B" w:rsidRPr="003A1415">
        <w:rPr>
          <w:b/>
          <w:i/>
          <w:spacing w:val="3"/>
          <w:sz w:val="28"/>
          <w:szCs w:val="28"/>
        </w:rPr>
        <w:t>30</w:t>
      </w:r>
      <w:r w:rsidRPr="003A1415">
        <w:rPr>
          <w:i/>
          <w:spacing w:val="3"/>
          <w:sz w:val="28"/>
          <w:szCs w:val="28"/>
        </w:rPr>
        <w:t xml:space="preserve">. Доля  многоквартирных  домов, расположенных  на  земельных  участках,   в  отношении  которых  осуществлен  кадастровый  учет  </w:t>
      </w:r>
      <w:r w:rsidRPr="003A1415">
        <w:rPr>
          <w:spacing w:val="3"/>
          <w:sz w:val="28"/>
          <w:szCs w:val="28"/>
        </w:rPr>
        <w:t>составляет  лишь  7,5 %. Прогнозируется, что  до   202</w:t>
      </w:r>
      <w:r w:rsidR="003A1415" w:rsidRPr="003A1415">
        <w:rPr>
          <w:spacing w:val="3"/>
          <w:sz w:val="28"/>
          <w:szCs w:val="28"/>
        </w:rPr>
        <w:t>1</w:t>
      </w:r>
      <w:r w:rsidRPr="003A1415">
        <w:rPr>
          <w:spacing w:val="3"/>
          <w:sz w:val="28"/>
          <w:szCs w:val="28"/>
        </w:rPr>
        <w:t xml:space="preserve"> года  показатель  </w:t>
      </w:r>
      <w:r w:rsidR="003A1415" w:rsidRPr="003A1415">
        <w:rPr>
          <w:spacing w:val="3"/>
          <w:sz w:val="28"/>
          <w:szCs w:val="28"/>
        </w:rPr>
        <w:t>увеличится в связи с проведением кадастровых работ на территории городского поселения.</w:t>
      </w:r>
    </w:p>
    <w:p w:rsidR="00DD1699" w:rsidRPr="002E6E6C" w:rsidRDefault="00A360E0" w:rsidP="00A360E0">
      <w:pPr>
        <w:pStyle w:val="ac"/>
        <w:spacing w:before="0" w:beforeAutospacing="0" w:after="0" w:afterAutospacing="0"/>
        <w:ind w:left="142" w:right="140"/>
        <w:jc w:val="both"/>
        <w:rPr>
          <w:sz w:val="28"/>
          <w:szCs w:val="28"/>
        </w:rPr>
      </w:pPr>
      <w:r>
        <w:rPr>
          <w:i/>
          <w:spacing w:val="3"/>
          <w:sz w:val="28"/>
          <w:szCs w:val="28"/>
        </w:rPr>
        <w:t xml:space="preserve">        </w:t>
      </w:r>
      <w:r w:rsidR="00DD1699" w:rsidRPr="002E6E6C">
        <w:rPr>
          <w:i/>
          <w:spacing w:val="3"/>
          <w:sz w:val="28"/>
          <w:szCs w:val="28"/>
        </w:rPr>
        <w:t xml:space="preserve"> </w:t>
      </w:r>
      <w:r w:rsidR="00DD1699" w:rsidRPr="002E6E6C">
        <w:rPr>
          <w:b/>
          <w:i/>
          <w:spacing w:val="3"/>
          <w:sz w:val="28"/>
          <w:szCs w:val="28"/>
        </w:rPr>
        <w:t>п. 3</w:t>
      </w:r>
      <w:r w:rsidR="003A1415" w:rsidRPr="002E6E6C">
        <w:rPr>
          <w:b/>
          <w:i/>
          <w:spacing w:val="3"/>
          <w:sz w:val="28"/>
          <w:szCs w:val="28"/>
        </w:rPr>
        <w:t>1</w:t>
      </w:r>
      <w:r w:rsidR="00DD1699" w:rsidRPr="002E6E6C">
        <w:rPr>
          <w:i/>
          <w:spacing w:val="3"/>
          <w:sz w:val="28"/>
          <w:szCs w:val="28"/>
        </w:rPr>
        <w:t xml:space="preserve">. Доля  населения,  получившего  жилые  помещения  и  улучшившего  жилищные  условия  в  отчетном  году,  в  общей  численности  населения,  состоящего  на  учете   </w:t>
      </w:r>
      <w:r w:rsidR="00DD1699" w:rsidRPr="002E6E6C">
        <w:rPr>
          <w:spacing w:val="3"/>
          <w:sz w:val="28"/>
          <w:szCs w:val="28"/>
        </w:rPr>
        <w:t xml:space="preserve">составила  </w:t>
      </w:r>
      <w:r w:rsidR="003A1415" w:rsidRPr="002E6E6C">
        <w:rPr>
          <w:spacing w:val="3"/>
          <w:sz w:val="28"/>
          <w:szCs w:val="28"/>
        </w:rPr>
        <w:t>19,78</w:t>
      </w:r>
      <w:r w:rsidR="00DD1699" w:rsidRPr="002E6E6C">
        <w:rPr>
          <w:spacing w:val="3"/>
          <w:sz w:val="28"/>
          <w:szCs w:val="28"/>
        </w:rPr>
        <w:t>%.</w:t>
      </w:r>
      <w:r w:rsidR="00DD1699" w:rsidRPr="002E6E6C">
        <w:rPr>
          <w:i/>
          <w:spacing w:val="3"/>
          <w:sz w:val="28"/>
          <w:szCs w:val="28"/>
        </w:rPr>
        <w:t xml:space="preserve"> </w:t>
      </w:r>
      <w:r w:rsidR="00DD1699" w:rsidRPr="002E6E6C">
        <w:rPr>
          <w:spacing w:val="3"/>
          <w:sz w:val="28"/>
          <w:szCs w:val="28"/>
        </w:rPr>
        <w:t xml:space="preserve">Показатель  </w:t>
      </w:r>
      <w:r w:rsidR="003A1415" w:rsidRPr="002E6E6C">
        <w:rPr>
          <w:spacing w:val="3"/>
          <w:sz w:val="28"/>
          <w:szCs w:val="28"/>
        </w:rPr>
        <w:t xml:space="preserve">уменьшился в связи с уменьшением объема средств из местного бюджета на реализацию программы «Молодая семья»  </w:t>
      </w:r>
      <w:r w:rsidR="002E6E6C" w:rsidRPr="002E6E6C">
        <w:rPr>
          <w:spacing w:val="3"/>
          <w:sz w:val="28"/>
          <w:szCs w:val="28"/>
        </w:rPr>
        <w:t>в 2018 г.</w:t>
      </w:r>
      <w:r w:rsidR="00DD1699" w:rsidRPr="002E6E6C">
        <w:rPr>
          <w:spacing w:val="3"/>
          <w:sz w:val="28"/>
          <w:szCs w:val="28"/>
        </w:rPr>
        <w:t xml:space="preserve">  по  сравнению  с  201</w:t>
      </w:r>
      <w:r w:rsidR="003A1415" w:rsidRPr="002E6E6C">
        <w:rPr>
          <w:spacing w:val="3"/>
          <w:sz w:val="28"/>
          <w:szCs w:val="28"/>
        </w:rPr>
        <w:t>7</w:t>
      </w:r>
      <w:r w:rsidR="00DD1699" w:rsidRPr="002E6E6C">
        <w:rPr>
          <w:spacing w:val="3"/>
          <w:sz w:val="28"/>
          <w:szCs w:val="28"/>
        </w:rPr>
        <w:t xml:space="preserve"> </w:t>
      </w:r>
      <w:r w:rsidR="002E6E6C" w:rsidRPr="002E6E6C">
        <w:rPr>
          <w:spacing w:val="3"/>
          <w:sz w:val="28"/>
          <w:szCs w:val="28"/>
        </w:rPr>
        <w:t xml:space="preserve">из-за несвоевременной реализации </w:t>
      </w:r>
      <w:r w:rsidR="002E6E6C" w:rsidRPr="002E6E6C">
        <w:rPr>
          <w:spacing w:val="3"/>
          <w:sz w:val="28"/>
          <w:szCs w:val="28"/>
        </w:rPr>
        <w:lastRenderedPageBreak/>
        <w:t>свидетельств  молодыми семьями , перешедшими с 2015г.,2016г. на 2017год.Что привело к увеличению суммы финансирования программы в 2017 году.</w:t>
      </w:r>
    </w:p>
    <w:p w:rsidR="00D34010" w:rsidRDefault="00D34010" w:rsidP="00523912">
      <w:pPr>
        <w:autoSpaceDE w:val="0"/>
        <w:autoSpaceDN w:val="0"/>
        <w:adjustRightInd w:val="0"/>
        <w:ind w:left="142" w:right="140" w:firstLine="720"/>
        <w:jc w:val="both"/>
        <w:outlineLvl w:val="0"/>
        <w:rPr>
          <w:b/>
          <w:sz w:val="28"/>
          <w:szCs w:val="28"/>
        </w:rPr>
      </w:pPr>
    </w:p>
    <w:p w:rsidR="00DD1699" w:rsidRPr="006F3939" w:rsidRDefault="00DD1699" w:rsidP="00523912">
      <w:pPr>
        <w:autoSpaceDE w:val="0"/>
        <w:autoSpaceDN w:val="0"/>
        <w:adjustRightInd w:val="0"/>
        <w:ind w:left="142" w:right="140" w:firstLine="720"/>
        <w:jc w:val="both"/>
        <w:outlineLvl w:val="0"/>
        <w:rPr>
          <w:b/>
          <w:sz w:val="28"/>
          <w:szCs w:val="28"/>
        </w:rPr>
      </w:pPr>
      <w:r w:rsidRPr="006F3939">
        <w:rPr>
          <w:b/>
          <w:sz w:val="28"/>
          <w:szCs w:val="28"/>
          <w:lang w:val="en-US"/>
        </w:rPr>
        <w:t>VII</w:t>
      </w:r>
      <w:r w:rsidRPr="006F3939">
        <w:rPr>
          <w:b/>
          <w:sz w:val="28"/>
          <w:szCs w:val="28"/>
        </w:rPr>
        <w:t>. Организация муниципального управления ( показатели  3</w:t>
      </w:r>
      <w:r w:rsidR="002E6E6C" w:rsidRPr="006F3939">
        <w:rPr>
          <w:b/>
          <w:sz w:val="28"/>
          <w:szCs w:val="28"/>
        </w:rPr>
        <w:t>2</w:t>
      </w:r>
      <w:r w:rsidRPr="006F3939">
        <w:rPr>
          <w:b/>
          <w:sz w:val="28"/>
          <w:szCs w:val="28"/>
        </w:rPr>
        <w:t xml:space="preserve">- </w:t>
      </w:r>
      <w:r w:rsidR="002E6E6C" w:rsidRPr="006F3939">
        <w:rPr>
          <w:b/>
          <w:sz w:val="28"/>
          <w:szCs w:val="28"/>
        </w:rPr>
        <w:t>40</w:t>
      </w:r>
      <w:r w:rsidRPr="006F3939">
        <w:rPr>
          <w:b/>
          <w:sz w:val="28"/>
          <w:szCs w:val="28"/>
        </w:rPr>
        <w:t>)</w:t>
      </w:r>
    </w:p>
    <w:p w:rsidR="0001071D" w:rsidRPr="0001071D" w:rsidRDefault="0001071D" w:rsidP="00523912">
      <w:pPr>
        <w:spacing w:line="23" w:lineRule="atLeast"/>
        <w:ind w:left="142" w:right="140" w:firstLine="851"/>
        <w:contextualSpacing/>
        <w:jc w:val="both"/>
        <w:rPr>
          <w:sz w:val="26"/>
          <w:szCs w:val="26"/>
        </w:rPr>
      </w:pPr>
      <w:r w:rsidRPr="0001071D">
        <w:rPr>
          <w:sz w:val="26"/>
          <w:szCs w:val="26"/>
        </w:rPr>
        <w:t xml:space="preserve">Важным  показателем  эффективности  функционирования органов  местного  самоуправления является открытость  и  прозрачность деятельности  этих  органов. </w:t>
      </w:r>
    </w:p>
    <w:p w:rsidR="0001071D" w:rsidRPr="0001071D" w:rsidRDefault="0001071D" w:rsidP="00523912">
      <w:pPr>
        <w:spacing w:line="23" w:lineRule="atLeast"/>
        <w:ind w:left="142" w:right="140" w:firstLine="851"/>
        <w:contextualSpacing/>
        <w:jc w:val="both"/>
        <w:rPr>
          <w:sz w:val="26"/>
          <w:szCs w:val="26"/>
        </w:rPr>
      </w:pPr>
      <w:r w:rsidRPr="0001071D">
        <w:rPr>
          <w:color w:val="0070C0"/>
          <w:sz w:val="26"/>
          <w:szCs w:val="26"/>
        </w:rPr>
        <w:t> </w:t>
      </w:r>
      <w:r w:rsidRPr="0001071D">
        <w:rPr>
          <w:sz w:val="26"/>
          <w:szCs w:val="26"/>
        </w:rPr>
        <w:t xml:space="preserve"> Деятельность Главы района и всей Администрации открыта для населения. Все самое интересное публикуется на сайте Администрации   района и в районной газете “Донской  вестник''.</w:t>
      </w:r>
    </w:p>
    <w:p w:rsidR="0001071D" w:rsidRPr="0001071D" w:rsidRDefault="0001071D" w:rsidP="00523912">
      <w:pPr>
        <w:ind w:left="142" w:right="140" w:firstLine="851"/>
        <w:rPr>
          <w:sz w:val="26"/>
          <w:szCs w:val="26"/>
        </w:rPr>
      </w:pPr>
      <w:r w:rsidRPr="0001071D">
        <w:rPr>
          <w:sz w:val="26"/>
          <w:szCs w:val="26"/>
        </w:rPr>
        <w:t xml:space="preserve"> Принцип   информационной   открытости   реализуется   также   в   проведении личных   приемов  граждан   Главой  администрации , заместителями  Главы администрации, руководителями  самостоятельных   структурных   подразделений    администрации района. </w:t>
      </w:r>
    </w:p>
    <w:p w:rsidR="0001071D" w:rsidRPr="0001071D" w:rsidRDefault="0001071D" w:rsidP="00523912">
      <w:pPr>
        <w:pStyle w:val="ConsPlusNonformat"/>
        <w:ind w:left="142" w:right="140" w:firstLine="851"/>
        <w:jc w:val="both"/>
        <w:rPr>
          <w:rFonts w:ascii="Times New Roman" w:hAnsi="Times New Roman" w:cs="Times New Roman"/>
          <w:sz w:val="26"/>
          <w:szCs w:val="26"/>
        </w:rPr>
      </w:pPr>
      <w:r w:rsidRPr="0001071D">
        <w:rPr>
          <w:rFonts w:ascii="Times New Roman" w:hAnsi="Times New Roman" w:cs="Times New Roman"/>
          <w:sz w:val="26"/>
          <w:szCs w:val="26"/>
        </w:rPr>
        <w:t xml:space="preserve">Вообще  следует  сказать,  что обращения граждан в органы власти - один из точных показателей дел в районе. Диалог с общественностью позволяет выявить проблемы, принимать оперативные меры для их решения. </w:t>
      </w:r>
    </w:p>
    <w:p w:rsidR="0001071D" w:rsidRPr="0001071D" w:rsidRDefault="0001071D" w:rsidP="00523912">
      <w:pPr>
        <w:pStyle w:val="aff4"/>
        <w:ind w:left="142" w:right="140"/>
        <w:jc w:val="both"/>
        <w:rPr>
          <w:rFonts w:ascii="Times New Roman" w:hAnsi="Times New Roman"/>
          <w:sz w:val="28"/>
          <w:szCs w:val="28"/>
        </w:rPr>
      </w:pPr>
      <w:r>
        <w:rPr>
          <w:color w:val="FF0000"/>
          <w:sz w:val="26"/>
          <w:szCs w:val="26"/>
        </w:rPr>
        <w:t xml:space="preserve">     </w:t>
      </w:r>
      <w:r w:rsidRPr="0001071D">
        <w:rPr>
          <w:rFonts w:ascii="Times New Roman" w:hAnsi="Times New Roman"/>
          <w:sz w:val="28"/>
          <w:szCs w:val="28"/>
        </w:rPr>
        <w:t>Одной из самых эффективных форм общения с населением остаются собрания граждан, которые проводятся ежегодно. В феврале - марте этого года такие собрания проведены во  всех   поселениях  района  . На большинстве таких  собраниях Глава  побывал  лично, ответил на вопросы. Это своего рода прием граждан, где поднимаются самые насущные вопросы жизни сельчан, выступают главы поселений, руководители районных служб. Все замечания и предложения, поступившие в ходе встреч, были обобщены, доведены до конкретных исполнителей как поручения Главы Администрации муниципального района, ход их реализации был взят под особый контроль.  Такая форма работы с населением помогает Администрации района лучше видеть нерешенные проблемы и своевременно их решать.</w:t>
      </w:r>
    </w:p>
    <w:p w:rsidR="0001071D" w:rsidRPr="0001071D" w:rsidRDefault="0001071D" w:rsidP="00523912">
      <w:pPr>
        <w:ind w:left="142" w:right="140"/>
        <w:jc w:val="both"/>
        <w:rPr>
          <w:sz w:val="26"/>
          <w:szCs w:val="26"/>
        </w:rPr>
      </w:pPr>
      <w:r w:rsidRPr="0001071D">
        <w:rPr>
          <w:color w:val="FF0000"/>
          <w:sz w:val="26"/>
          <w:szCs w:val="26"/>
        </w:rPr>
        <w:t xml:space="preserve"> </w:t>
      </w:r>
      <w:r w:rsidRPr="0001071D">
        <w:rPr>
          <w:sz w:val="26"/>
          <w:szCs w:val="26"/>
        </w:rPr>
        <w:t xml:space="preserve">В 2018 году в администрацию </w:t>
      </w:r>
      <w:proofErr w:type="spellStart"/>
      <w:r w:rsidRPr="0001071D">
        <w:rPr>
          <w:sz w:val="26"/>
          <w:szCs w:val="26"/>
        </w:rPr>
        <w:t>Иловлинского</w:t>
      </w:r>
      <w:proofErr w:type="spellEnd"/>
      <w:r w:rsidRPr="0001071D">
        <w:rPr>
          <w:sz w:val="26"/>
          <w:szCs w:val="26"/>
        </w:rPr>
        <w:t xml:space="preserve"> муниципального района от жителей района поступило и рассмотрено 224  письменных обращения, что на 17обращений  меньше,  чем за 2017год, из них :    - 134 обращений лично гражданами;</w:t>
      </w:r>
    </w:p>
    <w:p w:rsidR="00DD1699" w:rsidRPr="00C32EA6" w:rsidRDefault="00DD1699" w:rsidP="00523912">
      <w:pPr>
        <w:widowControl w:val="0"/>
        <w:ind w:left="142" w:right="140" w:firstLine="720"/>
        <w:jc w:val="both"/>
        <w:rPr>
          <w:sz w:val="28"/>
          <w:szCs w:val="28"/>
        </w:rPr>
      </w:pPr>
      <w:r w:rsidRPr="00C32EA6">
        <w:rPr>
          <w:b/>
          <w:i/>
          <w:sz w:val="28"/>
          <w:szCs w:val="28"/>
        </w:rPr>
        <w:t>п.3</w:t>
      </w:r>
      <w:r w:rsidR="00C32EA6" w:rsidRPr="00C32EA6">
        <w:rPr>
          <w:b/>
          <w:i/>
          <w:sz w:val="28"/>
          <w:szCs w:val="28"/>
        </w:rPr>
        <w:t>2</w:t>
      </w:r>
      <w:r w:rsidRPr="00C32EA6">
        <w:rPr>
          <w:i/>
          <w:sz w:val="28"/>
          <w:szCs w:val="28"/>
        </w:rPr>
        <w:t>. Доля  налоговых  и  неналоговых  доходов  местного  бюджета  в  общем  объеме  собственных  доходов  бюджета (  без  учета  субвенций</w:t>
      </w:r>
      <w:r w:rsidRPr="00C32EA6">
        <w:rPr>
          <w:sz w:val="28"/>
          <w:szCs w:val="28"/>
        </w:rPr>
        <w:t xml:space="preserve">)  составила </w:t>
      </w:r>
      <w:r w:rsidR="00C32EA6" w:rsidRPr="00C32EA6">
        <w:rPr>
          <w:sz w:val="28"/>
          <w:szCs w:val="28"/>
        </w:rPr>
        <w:t>27,1</w:t>
      </w:r>
      <w:r w:rsidRPr="00C32EA6">
        <w:rPr>
          <w:sz w:val="28"/>
          <w:szCs w:val="28"/>
        </w:rPr>
        <w:t xml:space="preserve"> %  Снижение показателя к соответствующему периоду прошлого года произошло  в связи с увеличением </w:t>
      </w:r>
      <w:r w:rsidR="00C32EA6" w:rsidRPr="00C32EA6">
        <w:rPr>
          <w:sz w:val="28"/>
          <w:szCs w:val="28"/>
        </w:rPr>
        <w:t xml:space="preserve">объема собственных доходов на сумму субсидии на строительство детского сада в </w:t>
      </w:r>
      <w:proofErr w:type="spellStart"/>
      <w:r w:rsidR="00C32EA6" w:rsidRPr="00C32EA6">
        <w:rPr>
          <w:sz w:val="28"/>
          <w:szCs w:val="28"/>
        </w:rPr>
        <w:t>с.Лог</w:t>
      </w:r>
      <w:proofErr w:type="spellEnd"/>
      <w:r w:rsidR="00C32EA6" w:rsidRPr="00C32EA6">
        <w:rPr>
          <w:sz w:val="28"/>
          <w:szCs w:val="28"/>
        </w:rPr>
        <w:t>.</w:t>
      </w:r>
    </w:p>
    <w:p w:rsidR="00D34010" w:rsidRPr="00D34010" w:rsidRDefault="00DD1699" w:rsidP="00523912">
      <w:pPr>
        <w:ind w:left="142" w:right="140" w:firstLine="709"/>
        <w:jc w:val="both"/>
        <w:rPr>
          <w:color w:val="000000"/>
          <w:sz w:val="26"/>
          <w:szCs w:val="26"/>
        </w:rPr>
      </w:pPr>
      <w:r w:rsidRPr="00D34010">
        <w:rPr>
          <w:color w:val="FF0000"/>
          <w:sz w:val="26"/>
          <w:szCs w:val="26"/>
        </w:rPr>
        <w:t xml:space="preserve">                 </w:t>
      </w:r>
      <w:r w:rsidR="00D34010" w:rsidRPr="00D34010">
        <w:rPr>
          <w:color w:val="000000"/>
          <w:sz w:val="26"/>
          <w:szCs w:val="26"/>
        </w:rPr>
        <w:t>В рамках проведения эффективной политики в области доходов проводился комплекс мер, направленный на формирование устойчивой собственной доходной базы и создание стимулов по ее наращиванию, поддержание оптимальной налоговой нагрузки.</w:t>
      </w:r>
    </w:p>
    <w:p w:rsidR="00D34010" w:rsidRPr="00D34010" w:rsidRDefault="00D34010" w:rsidP="00523912">
      <w:pPr>
        <w:ind w:left="142" w:right="140" w:firstLine="709"/>
        <w:jc w:val="both"/>
        <w:rPr>
          <w:color w:val="000000"/>
          <w:sz w:val="26"/>
          <w:szCs w:val="26"/>
        </w:rPr>
      </w:pPr>
      <w:r w:rsidRPr="00D34010">
        <w:rPr>
          <w:color w:val="000000"/>
          <w:sz w:val="26"/>
          <w:szCs w:val="26"/>
        </w:rPr>
        <w:t>Из полученных районом в 2018 году доходов 39,9% составили налоговые и неналоговые доходы бюджета. В данном случае можно говорить о значительном финансовом результате, аналогичный сопоставимый показатель 2017 года превышен на 4,5  млн. рублей.</w:t>
      </w:r>
    </w:p>
    <w:p w:rsidR="00D34010" w:rsidRPr="00D34010" w:rsidRDefault="00D34010" w:rsidP="00523912">
      <w:pPr>
        <w:pStyle w:val="aff7"/>
        <w:ind w:left="142" w:right="140"/>
        <w:jc w:val="both"/>
        <w:rPr>
          <w:color w:val="000000"/>
          <w:sz w:val="26"/>
          <w:szCs w:val="26"/>
        </w:rPr>
      </w:pPr>
      <w:r w:rsidRPr="00D34010">
        <w:rPr>
          <w:color w:val="000000"/>
          <w:sz w:val="26"/>
          <w:szCs w:val="26"/>
        </w:rPr>
        <w:t xml:space="preserve">Основным источником доходной базы консолидированного бюджета являются налоговые доходы. Доля их в общем объеме собственных  доходов консолидированного бюджета в 2018 году составляет 91,5%  или 240,2млн.рублей, доля неналоговых доходов – 8,5%,  или  22,4 </w:t>
      </w:r>
      <w:proofErr w:type="spellStart"/>
      <w:r w:rsidRPr="00D34010">
        <w:rPr>
          <w:color w:val="000000"/>
          <w:sz w:val="26"/>
          <w:szCs w:val="26"/>
        </w:rPr>
        <w:t>млн.рублей</w:t>
      </w:r>
      <w:proofErr w:type="spellEnd"/>
      <w:r w:rsidRPr="00D34010">
        <w:rPr>
          <w:color w:val="FF0000"/>
          <w:sz w:val="26"/>
          <w:szCs w:val="26"/>
        </w:rPr>
        <w:t xml:space="preserve">.  </w:t>
      </w:r>
      <w:r w:rsidRPr="00D34010">
        <w:rPr>
          <w:color w:val="000000"/>
          <w:sz w:val="26"/>
          <w:szCs w:val="26"/>
        </w:rPr>
        <w:t xml:space="preserve">Рост поступления налоговых доходов по сравнению с поступлениями 2017 года составил  3,6млн.рублей.Поступление налога на доходы физических лиц с территории </w:t>
      </w:r>
      <w:proofErr w:type="spellStart"/>
      <w:r w:rsidRPr="00D34010">
        <w:rPr>
          <w:color w:val="000000"/>
          <w:sz w:val="26"/>
          <w:szCs w:val="26"/>
        </w:rPr>
        <w:t>Иловлинского</w:t>
      </w:r>
      <w:proofErr w:type="spellEnd"/>
      <w:r w:rsidRPr="00D34010">
        <w:rPr>
          <w:color w:val="000000"/>
          <w:sz w:val="26"/>
          <w:szCs w:val="26"/>
        </w:rPr>
        <w:t xml:space="preserve"> муниципального района по нормативу 100% за 2018 год к 2017 году составило  109,4% . (дополнительный норматив отчислений предоставляемого из областного бюджета </w:t>
      </w:r>
      <w:r w:rsidRPr="00D34010">
        <w:rPr>
          <w:color w:val="000000"/>
          <w:sz w:val="26"/>
          <w:szCs w:val="26"/>
        </w:rPr>
        <w:lastRenderedPageBreak/>
        <w:t>НДФЛ  с 50,59% в  2015  году  до 46,321%  в  2016 году  49,32%  в  2017 году  45,85% в 2018 году).</w:t>
      </w:r>
    </w:p>
    <w:p w:rsidR="00D34010" w:rsidRPr="00D34010" w:rsidRDefault="00D34010" w:rsidP="00523912">
      <w:pPr>
        <w:ind w:left="142" w:right="140"/>
        <w:jc w:val="both"/>
        <w:rPr>
          <w:color w:val="000000"/>
          <w:sz w:val="26"/>
          <w:szCs w:val="26"/>
        </w:rPr>
      </w:pPr>
      <w:r w:rsidRPr="00D34010">
        <w:rPr>
          <w:color w:val="000000"/>
          <w:sz w:val="26"/>
          <w:szCs w:val="26"/>
        </w:rPr>
        <w:t xml:space="preserve">Положительная  динамика  наблюдается  в  9  поселениях  из  14.  Снижение наблюдается в </w:t>
      </w:r>
      <w:proofErr w:type="spellStart"/>
      <w:r w:rsidRPr="00D34010">
        <w:rPr>
          <w:color w:val="000000"/>
          <w:sz w:val="26"/>
          <w:szCs w:val="26"/>
        </w:rPr>
        <w:t>Качалинском</w:t>
      </w:r>
      <w:proofErr w:type="spellEnd"/>
      <w:r w:rsidRPr="00D34010">
        <w:rPr>
          <w:color w:val="000000"/>
          <w:sz w:val="26"/>
          <w:szCs w:val="26"/>
        </w:rPr>
        <w:t xml:space="preserve">, </w:t>
      </w:r>
      <w:proofErr w:type="spellStart"/>
      <w:r w:rsidRPr="00D34010">
        <w:rPr>
          <w:color w:val="000000"/>
          <w:sz w:val="26"/>
          <w:szCs w:val="26"/>
        </w:rPr>
        <w:t>Кондрашовском</w:t>
      </w:r>
      <w:proofErr w:type="spellEnd"/>
      <w:r w:rsidRPr="00D34010">
        <w:rPr>
          <w:color w:val="000000"/>
          <w:sz w:val="26"/>
          <w:szCs w:val="26"/>
        </w:rPr>
        <w:t xml:space="preserve">, </w:t>
      </w:r>
      <w:proofErr w:type="spellStart"/>
      <w:r w:rsidRPr="00D34010">
        <w:rPr>
          <w:color w:val="000000"/>
          <w:sz w:val="26"/>
          <w:szCs w:val="26"/>
        </w:rPr>
        <w:t>Новогригорьевском</w:t>
      </w:r>
      <w:proofErr w:type="spellEnd"/>
      <w:r w:rsidRPr="00D34010">
        <w:rPr>
          <w:color w:val="000000"/>
          <w:sz w:val="26"/>
          <w:szCs w:val="26"/>
        </w:rPr>
        <w:t xml:space="preserve">, </w:t>
      </w:r>
      <w:proofErr w:type="spellStart"/>
      <w:r w:rsidRPr="00D34010">
        <w:rPr>
          <w:color w:val="000000"/>
          <w:sz w:val="26"/>
          <w:szCs w:val="26"/>
        </w:rPr>
        <w:t>Сиротинском</w:t>
      </w:r>
      <w:proofErr w:type="spellEnd"/>
      <w:r w:rsidRPr="00D34010">
        <w:rPr>
          <w:color w:val="000000"/>
          <w:sz w:val="26"/>
          <w:szCs w:val="26"/>
        </w:rPr>
        <w:t xml:space="preserve"> и  </w:t>
      </w:r>
      <w:proofErr w:type="spellStart"/>
      <w:r w:rsidRPr="00D34010">
        <w:rPr>
          <w:color w:val="000000"/>
          <w:sz w:val="26"/>
          <w:szCs w:val="26"/>
        </w:rPr>
        <w:t>Трехостровском</w:t>
      </w:r>
      <w:proofErr w:type="spellEnd"/>
      <w:r w:rsidRPr="00D34010">
        <w:rPr>
          <w:color w:val="000000"/>
          <w:sz w:val="26"/>
          <w:szCs w:val="26"/>
        </w:rPr>
        <w:t xml:space="preserve"> поселениях. </w:t>
      </w:r>
    </w:p>
    <w:p w:rsidR="00D34010" w:rsidRPr="00D34010" w:rsidRDefault="00DD1699" w:rsidP="00523912">
      <w:pPr>
        <w:ind w:left="142" w:right="140"/>
        <w:jc w:val="both"/>
        <w:rPr>
          <w:color w:val="000000"/>
          <w:sz w:val="26"/>
          <w:szCs w:val="26"/>
        </w:rPr>
      </w:pPr>
      <w:r w:rsidRPr="00C516AF">
        <w:rPr>
          <w:color w:val="FF0000"/>
          <w:sz w:val="28"/>
          <w:szCs w:val="28"/>
        </w:rPr>
        <w:t xml:space="preserve"> </w:t>
      </w:r>
      <w:r w:rsidR="00D34010">
        <w:rPr>
          <w:color w:val="FF0000"/>
          <w:sz w:val="28"/>
          <w:szCs w:val="28"/>
        </w:rPr>
        <w:t xml:space="preserve">         </w:t>
      </w:r>
      <w:r w:rsidR="00D34010" w:rsidRPr="00D34010">
        <w:rPr>
          <w:color w:val="000000"/>
          <w:sz w:val="26"/>
          <w:szCs w:val="26"/>
        </w:rPr>
        <w:t xml:space="preserve">В рамках реализации  Плана  мероприятий  по  повышению  собираемости  налоговых  и  неналоговых  доходов  в  2017 году  проведена работа по сокращению налоговой задолженности. В  целом  за  2017г.  состоялось 380 заседаний комиссий, из них в поселениях - 350.  Было приглашено 67 юридических лиц, 94 индивидуальных предпринимателя, 3267  физических лиц, из них присутствовало на комиссии - 43 юридических лица, 59 индивидуальных предпринимателей, 1844 физических лица, что в  итоге составило 56,8%  от  приглашенных. Результатом работы  комиссий стало дополнительное поступление в  бюджет  района  более 8  млн. рублей,  в  том  числе  за  счет: </w:t>
      </w:r>
    </w:p>
    <w:p w:rsidR="00D34010" w:rsidRPr="00D34010" w:rsidRDefault="00D34010" w:rsidP="00523912">
      <w:pPr>
        <w:ind w:left="142" w:right="140"/>
        <w:jc w:val="both"/>
        <w:rPr>
          <w:color w:val="000000"/>
          <w:sz w:val="26"/>
          <w:szCs w:val="26"/>
        </w:rPr>
      </w:pPr>
      <w:r w:rsidRPr="00D34010">
        <w:rPr>
          <w:color w:val="000000"/>
          <w:sz w:val="26"/>
          <w:szCs w:val="26"/>
        </w:rPr>
        <w:t xml:space="preserve">    - за  счет  увеличения  налоговой  базы  по  НДФЛ – 39,7  тыс. рублей,  по  земельному  налогу – 364  тыс. рублей,  по  налогу  на  имущество  физических  лиц – 235  тыс. рублей,  в  государственные  внебюджетные  фонды – 67,3 тыс. рублей;</w:t>
      </w:r>
    </w:p>
    <w:p w:rsidR="00D34010" w:rsidRPr="00D34010" w:rsidRDefault="00D34010" w:rsidP="00523912">
      <w:pPr>
        <w:ind w:left="142" w:right="140"/>
        <w:jc w:val="both"/>
        <w:rPr>
          <w:color w:val="000000"/>
          <w:sz w:val="26"/>
          <w:szCs w:val="26"/>
        </w:rPr>
      </w:pPr>
      <w:r w:rsidRPr="00D34010">
        <w:rPr>
          <w:color w:val="000000"/>
          <w:sz w:val="26"/>
          <w:szCs w:val="26"/>
        </w:rPr>
        <w:t xml:space="preserve">-  за  счет  погашения  задолженности  по  НДФЛ – 3,1  млн. рублей,  по  земельному  налогу – 1,63 млн. рублей, по  налогу  на  имущество  физических  лиц - 165,5 тыс. рублей, по  транспортному  налогу – 1,03 млн. рублей,  арендной  плате  на  землю – 1090,4  тыс. рублей. </w:t>
      </w:r>
    </w:p>
    <w:p w:rsidR="00D34010" w:rsidRPr="00D34010" w:rsidRDefault="00D34010" w:rsidP="00523912">
      <w:pPr>
        <w:shd w:val="clear" w:color="auto" w:fill="FFFFFF"/>
        <w:ind w:left="142" w:right="140"/>
        <w:jc w:val="both"/>
        <w:rPr>
          <w:color w:val="000000"/>
          <w:sz w:val="26"/>
          <w:szCs w:val="26"/>
        </w:rPr>
      </w:pPr>
      <w:r w:rsidRPr="00D34010">
        <w:rPr>
          <w:color w:val="000000"/>
          <w:sz w:val="26"/>
          <w:szCs w:val="26"/>
        </w:rPr>
        <w:t>Бюджетная политика в области  расходов была направлена на оптимизацию и повышение эффективности бюджетных расходов.  В  тоже  время  бюджет района продолжает оставаться социально-ориентированным, львиная доля расходов предусматривает выполнение социальных обязательств перед населением.</w:t>
      </w:r>
    </w:p>
    <w:p w:rsidR="00DD1699" w:rsidRPr="00C76BC4" w:rsidRDefault="00DD1699" w:rsidP="00523912">
      <w:pPr>
        <w:ind w:left="142" w:right="140"/>
        <w:jc w:val="both"/>
        <w:rPr>
          <w:sz w:val="28"/>
          <w:szCs w:val="28"/>
        </w:rPr>
      </w:pPr>
      <w:r w:rsidRPr="00C76BC4">
        <w:rPr>
          <w:sz w:val="28"/>
          <w:szCs w:val="28"/>
        </w:rPr>
        <w:t xml:space="preserve"> </w:t>
      </w:r>
      <w:r w:rsidRPr="00C76BC4">
        <w:rPr>
          <w:b/>
          <w:sz w:val="28"/>
          <w:szCs w:val="28"/>
        </w:rPr>
        <w:t xml:space="preserve"> </w:t>
      </w:r>
      <w:r w:rsidRPr="00C76BC4">
        <w:rPr>
          <w:b/>
          <w:i/>
          <w:sz w:val="28"/>
          <w:szCs w:val="28"/>
        </w:rPr>
        <w:t>п. 3</w:t>
      </w:r>
      <w:r w:rsidR="00C76BC4" w:rsidRPr="00C76BC4">
        <w:rPr>
          <w:b/>
          <w:i/>
          <w:sz w:val="28"/>
          <w:szCs w:val="28"/>
        </w:rPr>
        <w:t>3</w:t>
      </w:r>
      <w:r w:rsidRPr="00C76BC4">
        <w:rPr>
          <w:i/>
          <w:sz w:val="28"/>
          <w:szCs w:val="28"/>
        </w:rPr>
        <w:t xml:space="preserve">.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w:t>
      </w:r>
      <w:r w:rsidRPr="00C76BC4">
        <w:rPr>
          <w:sz w:val="28"/>
          <w:szCs w:val="28"/>
        </w:rPr>
        <w:t>равна  0.</w:t>
      </w:r>
    </w:p>
    <w:p w:rsidR="00DD1699" w:rsidRPr="00C76BC4" w:rsidRDefault="00DD1699" w:rsidP="00523912">
      <w:pPr>
        <w:ind w:left="142" w:right="140" w:firstLine="720"/>
        <w:jc w:val="both"/>
        <w:rPr>
          <w:sz w:val="28"/>
          <w:szCs w:val="28"/>
        </w:rPr>
      </w:pPr>
      <w:r w:rsidRPr="00C76BC4">
        <w:rPr>
          <w:b/>
          <w:i/>
          <w:sz w:val="28"/>
          <w:szCs w:val="28"/>
        </w:rPr>
        <w:t xml:space="preserve"> п. 3</w:t>
      </w:r>
      <w:r w:rsidR="00C76BC4" w:rsidRPr="00C76BC4">
        <w:rPr>
          <w:b/>
          <w:i/>
          <w:sz w:val="28"/>
          <w:szCs w:val="28"/>
        </w:rPr>
        <w:t>4</w:t>
      </w:r>
      <w:r w:rsidRPr="00C76BC4">
        <w:rPr>
          <w:i/>
          <w:sz w:val="28"/>
          <w:szCs w:val="28"/>
        </w:rPr>
        <w:t xml:space="preserve">. Объем  не завершенного в  установленные  сроки  строительства, осуществляемого  за  счет  средств  бюджета  района  </w:t>
      </w:r>
      <w:r w:rsidRPr="00C76BC4">
        <w:rPr>
          <w:sz w:val="28"/>
          <w:szCs w:val="28"/>
        </w:rPr>
        <w:t>составил  в  201</w:t>
      </w:r>
      <w:r w:rsidR="00C76BC4" w:rsidRPr="00C76BC4">
        <w:rPr>
          <w:sz w:val="28"/>
          <w:szCs w:val="28"/>
        </w:rPr>
        <w:t>8</w:t>
      </w:r>
      <w:r w:rsidRPr="00C76BC4">
        <w:rPr>
          <w:sz w:val="28"/>
          <w:szCs w:val="28"/>
        </w:rPr>
        <w:t xml:space="preserve">  году  9313 тыс.  рублей и останется без изменений до 202</w:t>
      </w:r>
      <w:r w:rsidR="00C76BC4" w:rsidRPr="00C76BC4">
        <w:rPr>
          <w:sz w:val="28"/>
          <w:szCs w:val="28"/>
        </w:rPr>
        <w:t>1</w:t>
      </w:r>
      <w:r w:rsidRPr="00C76BC4">
        <w:rPr>
          <w:sz w:val="28"/>
          <w:szCs w:val="28"/>
        </w:rPr>
        <w:t xml:space="preserve"> года.</w:t>
      </w:r>
    </w:p>
    <w:p w:rsidR="00DD1699" w:rsidRPr="00C76BC4" w:rsidRDefault="00DD1699" w:rsidP="00523912">
      <w:pPr>
        <w:ind w:left="142" w:right="140" w:firstLine="720"/>
        <w:contextualSpacing/>
        <w:jc w:val="both"/>
        <w:rPr>
          <w:sz w:val="28"/>
          <w:szCs w:val="28"/>
        </w:rPr>
      </w:pPr>
      <w:r w:rsidRPr="00C76BC4">
        <w:rPr>
          <w:b/>
          <w:i/>
          <w:sz w:val="28"/>
          <w:szCs w:val="28"/>
        </w:rPr>
        <w:t>п. 3</w:t>
      </w:r>
      <w:r w:rsidR="00C76BC4" w:rsidRPr="00C76BC4">
        <w:rPr>
          <w:b/>
          <w:i/>
          <w:sz w:val="28"/>
          <w:szCs w:val="28"/>
        </w:rPr>
        <w:t>5</w:t>
      </w:r>
      <w:r w:rsidRPr="00C76BC4">
        <w:rPr>
          <w:i/>
          <w:sz w:val="28"/>
          <w:szCs w:val="28"/>
        </w:rPr>
        <w:t xml:space="preserve">. Просроченной  кредиторской  задолженности  по  оплате  труда  </w:t>
      </w:r>
      <w:r w:rsidRPr="00C76BC4">
        <w:rPr>
          <w:sz w:val="28"/>
          <w:szCs w:val="28"/>
        </w:rPr>
        <w:t xml:space="preserve"> в  201</w:t>
      </w:r>
      <w:r w:rsidR="00C76BC4" w:rsidRPr="00C76BC4">
        <w:rPr>
          <w:sz w:val="28"/>
          <w:szCs w:val="28"/>
        </w:rPr>
        <w:t>8</w:t>
      </w:r>
      <w:r w:rsidRPr="00C76BC4">
        <w:rPr>
          <w:sz w:val="28"/>
          <w:szCs w:val="28"/>
        </w:rPr>
        <w:t>году  в  районе  не  было.</w:t>
      </w:r>
    </w:p>
    <w:p w:rsidR="00DD1699" w:rsidRPr="00C76BC4" w:rsidRDefault="00DD1699" w:rsidP="00523912">
      <w:pPr>
        <w:ind w:left="142" w:right="140" w:firstLine="720"/>
        <w:contextualSpacing/>
        <w:jc w:val="both"/>
        <w:rPr>
          <w:b/>
          <w:i/>
          <w:sz w:val="28"/>
          <w:szCs w:val="28"/>
        </w:rPr>
      </w:pPr>
      <w:r w:rsidRPr="00C76BC4">
        <w:rPr>
          <w:b/>
          <w:i/>
          <w:sz w:val="28"/>
          <w:szCs w:val="28"/>
        </w:rPr>
        <w:t>п. 3</w:t>
      </w:r>
      <w:r w:rsidR="00C76BC4" w:rsidRPr="00C76BC4">
        <w:rPr>
          <w:b/>
          <w:i/>
          <w:sz w:val="28"/>
          <w:szCs w:val="28"/>
        </w:rPr>
        <w:t>6</w:t>
      </w:r>
      <w:r w:rsidRPr="00C76BC4">
        <w:rPr>
          <w:b/>
          <w:i/>
          <w:sz w:val="28"/>
          <w:szCs w:val="28"/>
        </w:rPr>
        <w:t>.</w:t>
      </w:r>
      <w:r w:rsidRPr="00C76BC4">
        <w:rPr>
          <w:i/>
          <w:sz w:val="28"/>
          <w:szCs w:val="28"/>
        </w:rPr>
        <w:t xml:space="preserve"> Расходы  бюджета  муниципального  образования  на  содержание  работников  местного  самоуправления  в  расчете  на  одного  жителя </w:t>
      </w:r>
      <w:r w:rsidRPr="00C76BC4">
        <w:rPr>
          <w:sz w:val="28"/>
          <w:szCs w:val="28"/>
        </w:rPr>
        <w:t xml:space="preserve"> составили </w:t>
      </w:r>
      <w:r w:rsidR="00C76BC4" w:rsidRPr="00C76BC4">
        <w:rPr>
          <w:sz w:val="28"/>
          <w:szCs w:val="28"/>
        </w:rPr>
        <w:t>1125</w:t>
      </w:r>
      <w:r w:rsidRPr="00C76BC4">
        <w:rPr>
          <w:sz w:val="28"/>
          <w:szCs w:val="28"/>
        </w:rPr>
        <w:t xml:space="preserve"> рублей  </w:t>
      </w:r>
      <w:r w:rsidR="00C76BC4" w:rsidRPr="00C76BC4">
        <w:rPr>
          <w:sz w:val="28"/>
          <w:szCs w:val="28"/>
        </w:rPr>
        <w:t xml:space="preserve">,увеличился на 6,,3% к </w:t>
      </w:r>
      <w:r w:rsidRPr="00C76BC4">
        <w:rPr>
          <w:sz w:val="28"/>
          <w:szCs w:val="28"/>
        </w:rPr>
        <w:t xml:space="preserve">  201</w:t>
      </w:r>
      <w:r w:rsidR="00C76BC4" w:rsidRPr="00C76BC4">
        <w:rPr>
          <w:sz w:val="28"/>
          <w:szCs w:val="28"/>
        </w:rPr>
        <w:t>7 году</w:t>
      </w:r>
      <w:r w:rsidRPr="00C76BC4">
        <w:rPr>
          <w:sz w:val="28"/>
          <w:szCs w:val="28"/>
        </w:rPr>
        <w:t xml:space="preserve"> . </w:t>
      </w:r>
    </w:p>
    <w:p w:rsidR="00A75163" w:rsidRPr="00C76BC4" w:rsidRDefault="00DD1699" w:rsidP="00523912">
      <w:pPr>
        <w:pStyle w:val="afc"/>
        <w:ind w:left="142" w:right="140" w:firstLine="720"/>
        <w:jc w:val="both"/>
        <w:rPr>
          <w:rFonts w:ascii="Times New Roman" w:hAnsi="Times New Roman"/>
          <w:sz w:val="28"/>
          <w:szCs w:val="28"/>
        </w:rPr>
      </w:pPr>
      <w:r w:rsidRPr="00523912">
        <w:rPr>
          <w:rFonts w:ascii="Times New Roman" w:hAnsi="Times New Roman"/>
          <w:b/>
          <w:i/>
          <w:sz w:val="28"/>
          <w:szCs w:val="28"/>
        </w:rPr>
        <w:t>п. 3</w:t>
      </w:r>
      <w:r w:rsidR="00C76BC4" w:rsidRPr="00523912">
        <w:rPr>
          <w:rFonts w:ascii="Times New Roman" w:hAnsi="Times New Roman"/>
          <w:b/>
          <w:i/>
          <w:sz w:val="28"/>
          <w:szCs w:val="28"/>
        </w:rPr>
        <w:t>7</w:t>
      </w:r>
      <w:r w:rsidRPr="00523912">
        <w:rPr>
          <w:rFonts w:ascii="Times New Roman" w:hAnsi="Times New Roman"/>
          <w:i/>
          <w:sz w:val="28"/>
          <w:szCs w:val="28"/>
        </w:rPr>
        <w:t>. Наличие  в  мун</w:t>
      </w:r>
      <w:r w:rsidR="00C76BC4" w:rsidRPr="00523912">
        <w:rPr>
          <w:rFonts w:ascii="Times New Roman" w:hAnsi="Times New Roman"/>
          <w:i/>
          <w:sz w:val="28"/>
          <w:szCs w:val="28"/>
        </w:rPr>
        <w:t>иципальном  районе  утвержденного генерального плана (</w:t>
      </w:r>
      <w:r w:rsidRPr="00523912">
        <w:rPr>
          <w:rFonts w:ascii="Times New Roman" w:hAnsi="Times New Roman"/>
          <w:i/>
          <w:sz w:val="28"/>
          <w:szCs w:val="28"/>
        </w:rPr>
        <w:t xml:space="preserve"> Схемы  территориального  планирования</w:t>
      </w:r>
      <w:r w:rsidR="00C76BC4" w:rsidRPr="00523912">
        <w:rPr>
          <w:rFonts w:ascii="Times New Roman" w:hAnsi="Times New Roman"/>
          <w:i/>
          <w:sz w:val="28"/>
          <w:szCs w:val="28"/>
        </w:rPr>
        <w:t>)</w:t>
      </w:r>
      <w:r w:rsidRPr="00523912">
        <w:rPr>
          <w:rFonts w:ascii="Times New Roman" w:hAnsi="Times New Roman"/>
          <w:i/>
          <w:sz w:val="28"/>
          <w:szCs w:val="28"/>
        </w:rPr>
        <w:t xml:space="preserve">.  </w:t>
      </w:r>
      <w:r w:rsidRPr="00523912">
        <w:rPr>
          <w:rFonts w:ascii="Times New Roman" w:hAnsi="Times New Roman"/>
          <w:sz w:val="28"/>
          <w:szCs w:val="28"/>
        </w:rPr>
        <w:t xml:space="preserve">  Схема  территориального  планирования  района  утверждена  в  2010 году.</w:t>
      </w:r>
      <w:r w:rsidR="00A75163" w:rsidRPr="00523912">
        <w:rPr>
          <w:rFonts w:ascii="Times New Roman" w:hAnsi="Times New Roman"/>
          <w:sz w:val="28"/>
          <w:szCs w:val="28"/>
        </w:rPr>
        <w:t xml:space="preserve"> Большое  внимание в</w:t>
      </w:r>
      <w:r w:rsidR="00A75163" w:rsidRPr="00C76BC4">
        <w:rPr>
          <w:rFonts w:ascii="Times New Roman" w:hAnsi="Times New Roman"/>
          <w:sz w:val="28"/>
          <w:szCs w:val="28"/>
        </w:rPr>
        <w:t xml:space="preserve">  2018 году  уделялось градостроительной деятельности на территории всех 13 сельских и </w:t>
      </w:r>
      <w:proofErr w:type="spellStart"/>
      <w:r w:rsidR="00A75163" w:rsidRPr="00C76BC4">
        <w:rPr>
          <w:rFonts w:ascii="Times New Roman" w:hAnsi="Times New Roman"/>
          <w:sz w:val="28"/>
          <w:szCs w:val="28"/>
        </w:rPr>
        <w:t>Иловлинского</w:t>
      </w:r>
      <w:proofErr w:type="spellEnd"/>
      <w:r w:rsidR="00A75163" w:rsidRPr="00C76BC4">
        <w:rPr>
          <w:rFonts w:ascii="Times New Roman" w:hAnsi="Times New Roman"/>
          <w:sz w:val="28"/>
          <w:szCs w:val="28"/>
        </w:rPr>
        <w:t xml:space="preserve"> городского поселений.  </w:t>
      </w:r>
    </w:p>
    <w:p w:rsidR="00A75163" w:rsidRPr="00C76BC4" w:rsidRDefault="00A75163" w:rsidP="00523912">
      <w:pPr>
        <w:pStyle w:val="afc"/>
        <w:ind w:left="142" w:right="140" w:firstLine="720"/>
        <w:jc w:val="both"/>
        <w:rPr>
          <w:rFonts w:ascii="Times New Roman" w:hAnsi="Times New Roman"/>
          <w:sz w:val="28"/>
          <w:szCs w:val="28"/>
        </w:rPr>
      </w:pPr>
      <w:r w:rsidRPr="00C76BC4">
        <w:rPr>
          <w:rFonts w:ascii="Times New Roman" w:hAnsi="Times New Roman"/>
          <w:sz w:val="28"/>
          <w:szCs w:val="28"/>
        </w:rPr>
        <w:t xml:space="preserve">В  </w:t>
      </w:r>
      <w:proofErr w:type="spellStart"/>
      <w:r w:rsidRPr="00C76BC4">
        <w:rPr>
          <w:rFonts w:ascii="Times New Roman" w:hAnsi="Times New Roman"/>
          <w:sz w:val="28"/>
          <w:szCs w:val="28"/>
        </w:rPr>
        <w:t>Иловлинском</w:t>
      </w:r>
      <w:proofErr w:type="spellEnd"/>
      <w:r w:rsidRPr="00C76BC4">
        <w:rPr>
          <w:rFonts w:ascii="Times New Roman" w:hAnsi="Times New Roman"/>
          <w:sz w:val="28"/>
          <w:szCs w:val="28"/>
        </w:rPr>
        <w:t xml:space="preserve">  муниципальном  районе  показатель Наличие  в  муниципальных  образованиях  </w:t>
      </w:r>
      <w:proofErr w:type="spellStart"/>
      <w:r w:rsidRPr="00C76BC4">
        <w:rPr>
          <w:rFonts w:ascii="Times New Roman" w:hAnsi="Times New Roman"/>
          <w:sz w:val="28"/>
          <w:szCs w:val="28"/>
        </w:rPr>
        <w:t>Иловлинского</w:t>
      </w:r>
      <w:proofErr w:type="spellEnd"/>
      <w:r w:rsidRPr="00C76BC4">
        <w:rPr>
          <w:rFonts w:ascii="Times New Roman" w:hAnsi="Times New Roman"/>
          <w:sz w:val="28"/>
          <w:szCs w:val="28"/>
        </w:rPr>
        <w:t xml:space="preserve">  района   утвержденных Генеральных  планов  составляет  100%  от  планового  значения.</w:t>
      </w:r>
    </w:p>
    <w:p w:rsidR="0001071D" w:rsidRPr="0001071D" w:rsidRDefault="00A75163" w:rsidP="00523912">
      <w:pPr>
        <w:pStyle w:val="afc"/>
        <w:ind w:left="142" w:right="140" w:firstLine="720"/>
        <w:jc w:val="both"/>
        <w:rPr>
          <w:rFonts w:ascii="Times New Roman" w:hAnsi="Times New Roman"/>
          <w:sz w:val="28"/>
          <w:szCs w:val="28"/>
        </w:rPr>
      </w:pPr>
      <w:r w:rsidRPr="0001071D">
        <w:rPr>
          <w:rFonts w:ascii="Times New Roman" w:hAnsi="Times New Roman"/>
          <w:i/>
          <w:sz w:val="28"/>
          <w:szCs w:val="28"/>
        </w:rPr>
        <w:t xml:space="preserve">  </w:t>
      </w:r>
      <w:r w:rsidR="00DD1699" w:rsidRPr="0001071D">
        <w:rPr>
          <w:rFonts w:ascii="Times New Roman" w:hAnsi="Times New Roman"/>
          <w:b/>
          <w:i/>
          <w:sz w:val="28"/>
          <w:szCs w:val="28"/>
        </w:rPr>
        <w:t>п.</w:t>
      </w:r>
      <w:r w:rsidR="00C76BC4" w:rsidRPr="0001071D">
        <w:rPr>
          <w:rFonts w:ascii="Times New Roman" w:hAnsi="Times New Roman"/>
          <w:b/>
          <w:i/>
          <w:sz w:val="28"/>
          <w:szCs w:val="28"/>
        </w:rPr>
        <w:t>38</w:t>
      </w:r>
      <w:r w:rsidR="00DD1699" w:rsidRPr="0001071D">
        <w:rPr>
          <w:rFonts w:ascii="Times New Roman" w:hAnsi="Times New Roman"/>
          <w:i/>
          <w:sz w:val="28"/>
          <w:szCs w:val="28"/>
        </w:rPr>
        <w:t xml:space="preserve">.Удовлетворенность  населения  деятельностью  органов  местного  самоуправления  муниципального  района   </w:t>
      </w:r>
      <w:r w:rsidR="00DD1699" w:rsidRPr="0001071D">
        <w:rPr>
          <w:rFonts w:ascii="Times New Roman" w:hAnsi="Times New Roman"/>
          <w:sz w:val="28"/>
          <w:szCs w:val="28"/>
        </w:rPr>
        <w:t>составила  в  201</w:t>
      </w:r>
      <w:r w:rsidR="00390E58" w:rsidRPr="0001071D">
        <w:rPr>
          <w:rFonts w:ascii="Times New Roman" w:hAnsi="Times New Roman"/>
          <w:sz w:val="28"/>
          <w:szCs w:val="28"/>
        </w:rPr>
        <w:t>8</w:t>
      </w:r>
      <w:r w:rsidR="00DD1699" w:rsidRPr="0001071D">
        <w:rPr>
          <w:rFonts w:ascii="Times New Roman" w:hAnsi="Times New Roman"/>
          <w:sz w:val="28"/>
          <w:szCs w:val="28"/>
        </w:rPr>
        <w:t xml:space="preserve">  году  </w:t>
      </w:r>
      <w:r w:rsidR="0001071D" w:rsidRPr="0001071D">
        <w:rPr>
          <w:rFonts w:ascii="Times New Roman" w:hAnsi="Times New Roman"/>
          <w:sz w:val="28"/>
          <w:szCs w:val="28"/>
        </w:rPr>
        <w:t>94,5%</w:t>
      </w:r>
    </w:p>
    <w:p w:rsidR="00C32EA6" w:rsidRPr="0001071D" w:rsidRDefault="00C32EA6" w:rsidP="00523912">
      <w:pPr>
        <w:pStyle w:val="afc"/>
        <w:ind w:left="142" w:right="140" w:firstLine="720"/>
        <w:jc w:val="both"/>
        <w:rPr>
          <w:rFonts w:ascii="Times New Roman" w:hAnsi="Times New Roman"/>
          <w:sz w:val="28"/>
          <w:szCs w:val="28"/>
        </w:rPr>
      </w:pPr>
      <w:r w:rsidRPr="0001071D">
        <w:rPr>
          <w:rFonts w:ascii="Times New Roman" w:hAnsi="Times New Roman"/>
          <w:sz w:val="28"/>
          <w:szCs w:val="28"/>
        </w:rPr>
        <w:t xml:space="preserve"> Одним из основных показателей, характеризующих эффективность муниципального управления  являются показатели удовлетворенности населения деятельностью органов местного самоуправления муниципального района, в том числе </w:t>
      </w:r>
      <w:r w:rsidRPr="0001071D">
        <w:rPr>
          <w:rFonts w:ascii="Times New Roman" w:hAnsi="Times New Roman"/>
          <w:sz w:val="28"/>
          <w:szCs w:val="28"/>
        </w:rPr>
        <w:lastRenderedPageBreak/>
        <w:t xml:space="preserve">и его информационной открытостью.   По  итогам мониторинга показателей о достигнутых значениях для оценки эффективности деятельности  администрации </w:t>
      </w:r>
      <w:proofErr w:type="spellStart"/>
      <w:r w:rsidRPr="0001071D">
        <w:rPr>
          <w:rFonts w:ascii="Times New Roman" w:hAnsi="Times New Roman"/>
          <w:sz w:val="28"/>
          <w:szCs w:val="28"/>
        </w:rPr>
        <w:t>Иловлинского</w:t>
      </w:r>
      <w:proofErr w:type="spellEnd"/>
      <w:r w:rsidRPr="0001071D">
        <w:rPr>
          <w:rFonts w:ascii="Times New Roman" w:hAnsi="Times New Roman"/>
          <w:sz w:val="28"/>
          <w:szCs w:val="28"/>
        </w:rPr>
        <w:t xml:space="preserve">  муниципального района за 2017 год и их планируемых значениях на 3-х летний период,  которые  подготовлены во исполнение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roofErr w:type="spellStart"/>
      <w:r w:rsidRPr="0001071D">
        <w:rPr>
          <w:rFonts w:ascii="Times New Roman" w:hAnsi="Times New Roman"/>
          <w:sz w:val="28"/>
          <w:szCs w:val="28"/>
        </w:rPr>
        <w:t>Иловлинский</w:t>
      </w:r>
      <w:proofErr w:type="spellEnd"/>
      <w:r w:rsidRPr="0001071D">
        <w:rPr>
          <w:rFonts w:ascii="Times New Roman" w:hAnsi="Times New Roman"/>
          <w:sz w:val="28"/>
          <w:szCs w:val="28"/>
        </w:rPr>
        <w:t xml:space="preserve">  район  по  результатам  комплексной  оценки,  включающей  значения  достигнутого  результата  по  всем  показателям находится  на  16  месте  из  38  муниципалитетов  области. </w:t>
      </w:r>
    </w:p>
    <w:p w:rsidR="00C32EA6" w:rsidRPr="0001071D" w:rsidRDefault="00C32EA6" w:rsidP="00523912">
      <w:pPr>
        <w:ind w:left="142" w:right="140" w:firstLine="720"/>
        <w:jc w:val="both"/>
        <w:rPr>
          <w:sz w:val="28"/>
          <w:szCs w:val="28"/>
        </w:rPr>
      </w:pPr>
      <w:r w:rsidRPr="0001071D">
        <w:rPr>
          <w:sz w:val="28"/>
          <w:szCs w:val="28"/>
        </w:rPr>
        <w:t xml:space="preserve">    По  показателю  удовлетворенность  населения  деятельностью  органов  местного  самоуправления  с  показателем   удовлетворенных  от  общего  числа  опрошенных    86,1%  </w:t>
      </w:r>
      <w:proofErr w:type="spellStart"/>
      <w:r w:rsidRPr="0001071D">
        <w:rPr>
          <w:sz w:val="28"/>
          <w:szCs w:val="28"/>
        </w:rPr>
        <w:t>Иловлинский</w:t>
      </w:r>
      <w:proofErr w:type="spellEnd"/>
      <w:r w:rsidRPr="0001071D">
        <w:rPr>
          <w:sz w:val="28"/>
          <w:szCs w:val="28"/>
        </w:rPr>
        <w:t xml:space="preserve">  район  находится  на 11 месте.. </w:t>
      </w:r>
    </w:p>
    <w:p w:rsidR="006A3F4B" w:rsidRPr="00390E58" w:rsidRDefault="00DD1699" w:rsidP="00523912">
      <w:pPr>
        <w:pStyle w:val="ac"/>
        <w:spacing w:before="0" w:beforeAutospacing="0" w:after="0" w:afterAutospacing="0"/>
        <w:ind w:left="142" w:right="140" w:firstLine="720"/>
        <w:jc w:val="both"/>
        <w:rPr>
          <w:bCs/>
        </w:rPr>
      </w:pPr>
      <w:r w:rsidRPr="00390E58">
        <w:rPr>
          <w:b/>
          <w:i/>
          <w:sz w:val="28"/>
          <w:szCs w:val="28"/>
        </w:rPr>
        <w:t xml:space="preserve">  п. </w:t>
      </w:r>
      <w:r w:rsidR="00390E58">
        <w:rPr>
          <w:b/>
          <w:i/>
          <w:sz w:val="28"/>
          <w:szCs w:val="28"/>
        </w:rPr>
        <w:t>40</w:t>
      </w:r>
      <w:r w:rsidRPr="00390E58">
        <w:rPr>
          <w:i/>
          <w:sz w:val="28"/>
          <w:szCs w:val="28"/>
        </w:rPr>
        <w:t xml:space="preserve">. Среднегодовая  численность  постоянного  населения  </w:t>
      </w:r>
      <w:r w:rsidRPr="00390E58">
        <w:rPr>
          <w:sz w:val="28"/>
          <w:szCs w:val="28"/>
        </w:rPr>
        <w:t>составляла  33,</w:t>
      </w:r>
      <w:r w:rsidR="006A3F4B" w:rsidRPr="00390E58">
        <w:rPr>
          <w:sz w:val="28"/>
          <w:szCs w:val="28"/>
        </w:rPr>
        <w:t>154</w:t>
      </w:r>
      <w:r w:rsidRPr="00390E58">
        <w:rPr>
          <w:sz w:val="28"/>
          <w:szCs w:val="28"/>
        </w:rPr>
        <w:t xml:space="preserve"> тыс.  человек.  Прогнозируется  ежегодный  рост населения на  50  человек,  как   за  счет  естественного  прироста,  так  и  за  счет  миграционного  прироста.  К  202</w:t>
      </w:r>
      <w:r w:rsidR="006A3F4B" w:rsidRPr="00390E58">
        <w:rPr>
          <w:sz w:val="28"/>
          <w:szCs w:val="28"/>
        </w:rPr>
        <w:t>1</w:t>
      </w:r>
      <w:r w:rsidRPr="00390E58">
        <w:rPr>
          <w:sz w:val="28"/>
          <w:szCs w:val="28"/>
        </w:rPr>
        <w:t xml:space="preserve"> году  среднегодовая  численность  населения  должна  составить  33,</w:t>
      </w:r>
      <w:r w:rsidR="006A3F4B" w:rsidRPr="00390E58">
        <w:rPr>
          <w:sz w:val="28"/>
          <w:szCs w:val="28"/>
        </w:rPr>
        <w:t>075</w:t>
      </w:r>
      <w:r w:rsidRPr="00390E58">
        <w:rPr>
          <w:sz w:val="28"/>
          <w:szCs w:val="28"/>
        </w:rPr>
        <w:t xml:space="preserve"> тыс. человек.</w:t>
      </w:r>
      <w:r w:rsidR="006A3F4B" w:rsidRPr="00390E58">
        <w:rPr>
          <w:bCs/>
        </w:rPr>
        <w:t xml:space="preserve"> </w:t>
      </w:r>
    </w:p>
    <w:p w:rsidR="006A3F4B" w:rsidRPr="00A360E0" w:rsidRDefault="006A3F4B" w:rsidP="00523912">
      <w:pPr>
        <w:pStyle w:val="ac"/>
        <w:spacing w:before="0" w:beforeAutospacing="0" w:after="0" w:afterAutospacing="0"/>
        <w:ind w:left="142" w:right="140" w:firstLine="720"/>
        <w:jc w:val="both"/>
        <w:rPr>
          <w:color w:val="FF0000"/>
          <w:sz w:val="26"/>
          <w:szCs w:val="26"/>
        </w:rPr>
      </w:pPr>
      <w:r w:rsidRPr="00A360E0">
        <w:rPr>
          <w:bCs/>
          <w:sz w:val="26"/>
          <w:szCs w:val="26"/>
        </w:rPr>
        <w:t xml:space="preserve">  За предыдущие годы</w:t>
      </w:r>
      <w:r w:rsidR="00390E58" w:rsidRPr="00A360E0">
        <w:rPr>
          <w:bCs/>
          <w:sz w:val="26"/>
          <w:szCs w:val="26"/>
        </w:rPr>
        <w:t xml:space="preserve"> </w:t>
      </w:r>
      <w:r w:rsidRPr="00A360E0">
        <w:rPr>
          <w:bCs/>
          <w:sz w:val="26"/>
          <w:szCs w:val="26"/>
        </w:rPr>
        <w:t>в</w:t>
      </w:r>
      <w:r w:rsidRPr="00A360E0">
        <w:rPr>
          <w:sz w:val="26"/>
          <w:szCs w:val="26"/>
        </w:rPr>
        <w:t xml:space="preserve">  </w:t>
      </w:r>
      <w:proofErr w:type="spellStart"/>
      <w:r w:rsidRPr="00A360E0">
        <w:rPr>
          <w:sz w:val="26"/>
          <w:szCs w:val="26"/>
        </w:rPr>
        <w:t>Иловлинском</w:t>
      </w:r>
      <w:proofErr w:type="spellEnd"/>
      <w:r w:rsidRPr="00A360E0">
        <w:rPr>
          <w:sz w:val="26"/>
          <w:szCs w:val="26"/>
        </w:rPr>
        <w:t xml:space="preserve"> районе численность населения стабильно увеличивалась при общем снижении численности по Волгоградской области . В 2015г. - 33204 чел.,2016г.- 33305 чел.2017г.- 33303чел.</w:t>
      </w:r>
      <w:r w:rsidRPr="00A360E0">
        <w:rPr>
          <w:color w:val="FF0000"/>
          <w:sz w:val="26"/>
          <w:szCs w:val="26"/>
        </w:rPr>
        <w:t xml:space="preserve"> </w:t>
      </w:r>
    </w:p>
    <w:p w:rsidR="006A3F4B" w:rsidRPr="00A360E0" w:rsidRDefault="006A3F4B" w:rsidP="00523912">
      <w:pPr>
        <w:spacing w:before="100" w:beforeAutospacing="1" w:after="100" w:afterAutospacing="1"/>
        <w:ind w:left="142" w:right="140" w:firstLine="284"/>
        <w:contextualSpacing/>
        <w:jc w:val="both"/>
        <w:rPr>
          <w:sz w:val="26"/>
          <w:szCs w:val="26"/>
        </w:rPr>
      </w:pPr>
      <w:r w:rsidRPr="00A360E0">
        <w:rPr>
          <w:sz w:val="26"/>
          <w:szCs w:val="26"/>
        </w:rPr>
        <w:t>По предварительным итогам статистики численность  населения  района  на  начало  2019 года  составила  32952  человека,  т.е. снизилась на 350 человек. И, если последние два года при естественной убыли был миграционный прирост населения, то в 2018 году  количество убывших из района превышает количество прибывших.</w:t>
      </w:r>
      <w:r w:rsidRPr="00A360E0">
        <w:rPr>
          <w:color w:val="FF0000"/>
          <w:sz w:val="26"/>
          <w:szCs w:val="26"/>
        </w:rPr>
        <w:t xml:space="preserve"> </w:t>
      </w:r>
      <w:r w:rsidRPr="00A360E0">
        <w:rPr>
          <w:sz w:val="26"/>
          <w:szCs w:val="26"/>
        </w:rPr>
        <w:t xml:space="preserve">Из поселений нашего района естественная прибыль в 2018году, при  снижении численности в целом ,только у </w:t>
      </w:r>
      <w:proofErr w:type="spellStart"/>
      <w:r w:rsidRPr="00A360E0">
        <w:rPr>
          <w:sz w:val="26"/>
          <w:szCs w:val="26"/>
        </w:rPr>
        <w:t>Краснодонского</w:t>
      </w:r>
      <w:proofErr w:type="spellEnd"/>
      <w:r w:rsidRPr="00A360E0">
        <w:rPr>
          <w:sz w:val="26"/>
          <w:szCs w:val="26"/>
        </w:rPr>
        <w:t xml:space="preserve"> сельского поселения.</w:t>
      </w:r>
    </w:p>
    <w:p w:rsidR="00DD1699" w:rsidRPr="00A360E0" w:rsidRDefault="00DD1699" w:rsidP="00523912">
      <w:pPr>
        <w:ind w:left="142" w:right="140" w:firstLine="720"/>
        <w:jc w:val="both"/>
        <w:rPr>
          <w:color w:val="FF0000"/>
          <w:sz w:val="26"/>
          <w:szCs w:val="26"/>
        </w:rPr>
      </w:pPr>
      <w:r w:rsidRPr="00A360E0">
        <w:rPr>
          <w:color w:val="FF0000"/>
          <w:sz w:val="26"/>
          <w:szCs w:val="26"/>
        </w:rPr>
        <w:t xml:space="preserve"> </w:t>
      </w:r>
    </w:p>
    <w:p w:rsidR="00DD1699" w:rsidRPr="005C6E93" w:rsidRDefault="00DD1699" w:rsidP="00523912">
      <w:pPr>
        <w:ind w:left="142" w:right="140" w:firstLine="720"/>
        <w:jc w:val="both"/>
        <w:rPr>
          <w:b/>
          <w:sz w:val="28"/>
          <w:szCs w:val="28"/>
        </w:rPr>
      </w:pPr>
      <w:r w:rsidRPr="005C6E93">
        <w:rPr>
          <w:sz w:val="28"/>
          <w:szCs w:val="28"/>
        </w:rPr>
        <w:t xml:space="preserve">   </w:t>
      </w:r>
      <w:r w:rsidRPr="005C6E93">
        <w:rPr>
          <w:b/>
          <w:sz w:val="28"/>
          <w:szCs w:val="28"/>
          <w:lang w:val="en-US"/>
        </w:rPr>
        <w:t>I</w:t>
      </w:r>
      <w:r w:rsidRPr="005C6E93">
        <w:rPr>
          <w:b/>
          <w:sz w:val="28"/>
          <w:szCs w:val="28"/>
        </w:rPr>
        <w:t xml:space="preserve">Х. Энергосбережение и повышение энергетической  эффективности </w:t>
      </w:r>
    </w:p>
    <w:p w:rsidR="00DD1699" w:rsidRPr="005C6E93" w:rsidRDefault="00DD1699" w:rsidP="00523912">
      <w:pPr>
        <w:ind w:left="142" w:right="140" w:firstLine="720"/>
        <w:jc w:val="both"/>
        <w:rPr>
          <w:b/>
          <w:bCs/>
          <w:iCs/>
          <w:sz w:val="28"/>
          <w:szCs w:val="28"/>
        </w:rPr>
      </w:pPr>
      <w:r w:rsidRPr="005C6E93">
        <w:rPr>
          <w:b/>
          <w:sz w:val="28"/>
          <w:szCs w:val="28"/>
        </w:rPr>
        <w:t xml:space="preserve"> ( показатели  </w:t>
      </w:r>
      <w:r w:rsidR="005C6E93">
        <w:rPr>
          <w:b/>
          <w:sz w:val="28"/>
          <w:szCs w:val="28"/>
        </w:rPr>
        <w:t>41</w:t>
      </w:r>
      <w:r w:rsidRPr="005C6E93">
        <w:rPr>
          <w:b/>
          <w:sz w:val="28"/>
          <w:szCs w:val="28"/>
        </w:rPr>
        <w:t>- 4</w:t>
      </w:r>
      <w:r w:rsidR="005C6E93">
        <w:rPr>
          <w:b/>
          <w:sz w:val="28"/>
          <w:szCs w:val="28"/>
        </w:rPr>
        <w:t>2</w:t>
      </w:r>
      <w:r w:rsidRPr="005C6E93">
        <w:rPr>
          <w:b/>
          <w:sz w:val="28"/>
          <w:szCs w:val="28"/>
        </w:rPr>
        <w:t>)</w:t>
      </w:r>
    </w:p>
    <w:p w:rsidR="00DD1699" w:rsidRPr="005C6E93" w:rsidRDefault="00DD1699" w:rsidP="00523912">
      <w:pPr>
        <w:ind w:left="142" w:right="140" w:firstLine="720"/>
        <w:jc w:val="both"/>
        <w:rPr>
          <w:sz w:val="28"/>
          <w:szCs w:val="28"/>
        </w:rPr>
      </w:pPr>
      <w:r w:rsidRPr="005C6E93">
        <w:rPr>
          <w:sz w:val="28"/>
          <w:szCs w:val="28"/>
        </w:rPr>
        <w:t xml:space="preserve">    В  последние  5  лет  администрацией  района  предпринимались  меры  по  повышению энергетической  эффективности  предприятий  ЖКХ. В связи с решением имеющихся  проблем разработана и утверждена п</w:t>
      </w:r>
      <w:r w:rsidRPr="005C6E93">
        <w:rPr>
          <w:bCs/>
          <w:sz w:val="28"/>
          <w:szCs w:val="28"/>
        </w:rPr>
        <w:t xml:space="preserve">рограмма «Энергосбережение и повышение энергетической эффективности </w:t>
      </w:r>
      <w:proofErr w:type="spellStart"/>
      <w:r w:rsidRPr="005C6E93">
        <w:rPr>
          <w:bCs/>
          <w:sz w:val="28"/>
          <w:szCs w:val="28"/>
        </w:rPr>
        <w:t>Иловлинского</w:t>
      </w:r>
      <w:proofErr w:type="spellEnd"/>
      <w:r w:rsidRPr="005C6E93">
        <w:rPr>
          <w:bCs/>
          <w:sz w:val="28"/>
          <w:szCs w:val="28"/>
        </w:rPr>
        <w:t xml:space="preserve"> муниципального района» на 2016-2018 </w:t>
      </w:r>
      <w:proofErr w:type="spellStart"/>
      <w:r w:rsidRPr="005C6E93">
        <w:rPr>
          <w:bCs/>
          <w:sz w:val="28"/>
          <w:szCs w:val="28"/>
        </w:rPr>
        <w:t>г.г</w:t>
      </w:r>
      <w:proofErr w:type="spellEnd"/>
      <w:r w:rsidRPr="005C6E93">
        <w:rPr>
          <w:bCs/>
          <w:sz w:val="28"/>
          <w:szCs w:val="28"/>
        </w:rPr>
        <w:t xml:space="preserve">. </w:t>
      </w:r>
      <w:r w:rsidRPr="005C6E93">
        <w:rPr>
          <w:iCs/>
          <w:sz w:val="28"/>
          <w:szCs w:val="28"/>
        </w:rPr>
        <w:t xml:space="preserve">Цель  данной программы – обеспечение условий  комфортности проживания населения на доступном уровне, на основе снижения энергоемкости, повышения </w:t>
      </w:r>
      <w:proofErr w:type="spellStart"/>
      <w:r w:rsidRPr="005C6E93">
        <w:rPr>
          <w:iCs/>
          <w:sz w:val="28"/>
          <w:szCs w:val="28"/>
        </w:rPr>
        <w:t>энергоэффективности</w:t>
      </w:r>
      <w:proofErr w:type="spellEnd"/>
      <w:r w:rsidRPr="005C6E93">
        <w:rPr>
          <w:iCs/>
          <w:sz w:val="28"/>
          <w:szCs w:val="28"/>
        </w:rPr>
        <w:t xml:space="preserve"> потребления топливно-энергетических ресурсов в жилом фонде, зданиях бюджетной сферы и населением.</w:t>
      </w:r>
      <w:r w:rsidRPr="005C6E93">
        <w:rPr>
          <w:sz w:val="28"/>
          <w:szCs w:val="28"/>
        </w:rPr>
        <w:t xml:space="preserve">  </w:t>
      </w:r>
    </w:p>
    <w:p w:rsidR="00DD1699" w:rsidRPr="005C6E93" w:rsidRDefault="00DD1699" w:rsidP="00523912">
      <w:pPr>
        <w:shd w:val="clear" w:color="auto" w:fill="FFFFFF"/>
        <w:tabs>
          <w:tab w:val="left" w:pos="4066"/>
        </w:tabs>
        <w:ind w:left="142" w:right="140" w:firstLine="567"/>
        <w:jc w:val="both"/>
        <w:rPr>
          <w:sz w:val="28"/>
          <w:szCs w:val="28"/>
        </w:rPr>
      </w:pPr>
      <w:r w:rsidRPr="005C6E93">
        <w:rPr>
          <w:sz w:val="28"/>
          <w:szCs w:val="28"/>
        </w:rPr>
        <w:t xml:space="preserve">    За  прошедший  год  проведены  следующие работы :</w:t>
      </w:r>
    </w:p>
    <w:p w:rsidR="005C6E93" w:rsidRPr="005C6E93" w:rsidRDefault="005C6E93" w:rsidP="00523912">
      <w:pPr>
        <w:pStyle w:val="p2"/>
        <w:shd w:val="clear" w:color="auto" w:fill="FFFFFF"/>
        <w:spacing w:before="0" w:beforeAutospacing="0" w:after="0" w:afterAutospacing="0"/>
        <w:ind w:left="142" w:right="140" w:firstLine="426"/>
        <w:jc w:val="both"/>
        <w:rPr>
          <w:sz w:val="26"/>
          <w:szCs w:val="26"/>
        </w:rPr>
      </w:pPr>
      <w:r w:rsidRPr="005C6E93">
        <w:rPr>
          <w:sz w:val="26"/>
          <w:szCs w:val="26"/>
        </w:rPr>
        <w:t>Проведены аукционы, заключены муниципальные контракты на выполнение работ по объектам :</w:t>
      </w:r>
    </w:p>
    <w:p w:rsidR="005C6E93" w:rsidRPr="00C822FA" w:rsidRDefault="005C6E93" w:rsidP="00523912">
      <w:pPr>
        <w:pStyle w:val="af1"/>
        <w:numPr>
          <w:ilvl w:val="0"/>
          <w:numId w:val="14"/>
        </w:numPr>
        <w:shd w:val="clear" w:color="auto" w:fill="FFFFFF" w:themeFill="background1"/>
        <w:ind w:left="142" w:right="140" w:firstLine="426"/>
        <w:contextualSpacing/>
        <w:jc w:val="both"/>
        <w:rPr>
          <w:sz w:val="26"/>
          <w:szCs w:val="26"/>
        </w:rPr>
      </w:pPr>
      <w:r w:rsidRPr="00C822FA">
        <w:rPr>
          <w:sz w:val="26"/>
          <w:szCs w:val="26"/>
        </w:rPr>
        <w:t xml:space="preserve"> «Реконструкция котельной МБОУ </w:t>
      </w:r>
      <w:proofErr w:type="spellStart"/>
      <w:r w:rsidRPr="00C822FA">
        <w:rPr>
          <w:sz w:val="26"/>
          <w:szCs w:val="26"/>
        </w:rPr>
        <w:t>Иловлинская</w:t>
      </w:r>
      <w:proofErr w:type="spellEnd"/>
      <w:r w:rsidRPr="00C822FA">
        <w:rPr>
          <w:sz w:val="26"/>
          <w:szCs w:val="26"/>
        </w:rPr>
        <w:t xml:space="preserve"> СОШ № 1 </w:t>
      </w:r>
      <w:proofErr w:type="spellStart"/>
      <w:r w:rsidRPr="00C822FA">
        <w:rPr>
          <w:sz w:val="26"/>
          <w:szCs w:val="26"/>
        </w:rPr>
        <w:t>Иловлинского</w:t>
      </w:r>
      <w:proofErr w:type="spellEnd"/>
      <w:r w:rsidRPr="00C822FA">
        <w:rPr>
          <w:sz w:val="26"/>
          <w:szCs w:val="26"/>
        </w:rPr>
        <w:t xml:space="preserve"> муниципального района Волгоградской области» на сумму 5 119, 2 тыс. руб.. Выполнено и оплачены  работы в 2018 году на сумму 4902,498 тыс. руб.   По состоянию на 01.01.2019г. работы по монтажу оборудования и инженерных систем окончены. Проведены пусконаладочные работы.  Котельная находится в эксплуатации.</w:t>
      </w:r>
    </w:p>
    <w:p w:rsidR="005C6E93" w:rsidRPr="00C822FA" w:rsidRDefault="005C6E93" w:rsidP="00523912">
      <w:pPr>
        <w:pStyle w:val="af1"/>
        <w:numPr>
          <w:ilvl w:val="0"/>
          <w:numId w:val="14"/>
        </w:numPr>
        <w:shd w:val="clear" w:color="auto" w:fill="FFFFFF" w:themeFill="background1"/>
        <w:ind w:left="142" w:right="140" w:firstLine="426"/>
        <w:contextualSpacing/>
        <w:jc w:val="both"/>
        <w:rPr>
          <w:sz w:val="26"/>
          <w:szCs w:val="26"/>
        </w:rPr>
      </w:pPr>
      <w:r w:rsidRPr="00C822FA">
        <w:rPr>
          <w:sz w:val="26"/>
          <w:szCs w:val="26"/>
        </w:rPr>
        <w:lastRenderedPageBreak/>
        <w:t xml:space="preserve"> «Техническое перевооружение газопровода ввода котельной МБОУ </w:t>
      </w:r>
      <w:proofErr w:type="spellStart"/>
      <w:r w:rsidRPr="00C822FA">
        <w:rPr>
          <w:sz w:val="26"/>
          <w:szCs w:val="26"/>
        </w:rPr>
        <w:t>Иловлинская</w:t>
      </w:r>
      <w:proofErr w:type="spellEnd"/>
      <w:r w:rsidRPr="00C822FA">
        <w:rPr>
          <w:sz w:val="26"/>
          <w:szCs w:val="26"/>
        </w:rPr>
        <w:t xml:space="preserve"> СОШ №1 </w:t>
      </w:r>
      <w:proofErr w:type="spellStart"/>
      <w:r w:rsidRPr="00C822FA">
        <w:rPr>
          <w:sz w:val="26"/>
          <w:szCs w:val="26"/>
        </w:rPr>
        <w:t>Иловлинского</w:t>
      </w:r>
      <w:proofErr w:type="spellEnd"/>
      <w:r w:rsidRPr="00C822FA">
        <w:rPr>
          <w:sz w:val="26"/>
          <w:szCs w:val="26"/>
        </w:rPr>
        <w:t xml:space="preserve"> муниципального района Волгоградской». Затрачено средств: 1073,763 тыс. руб.  Объект введен в эксплуатацию.</w:t>
      </w:r>
    </w:p>
    <w:p w:rsidR="005C6E93" w:rsidRPr="00C822FA" w:rsidRDefault="005C6E93" w:rsidP="00523912">
      <w:pPr>
        <w:pStyle w:val="af1"/>
        <w:numPr>
          <w:ilvl w:val="0"/>
          <w:numId w:val="14"/>
        </w:numPr>
        <w:shd w:val="clear" w:color="auto" w:fill="FFFFFF" w:themeFill="background1"/>
        <w:ind w:left="142" w:right="140" w:firstLine="567"/>
        <w:contextualSpacing/>
        <w:jc w:val="both"/>
        <w:rPr>
          <w:sz w:val="26"/>
          <w:szCs w:val="26"/>
        </w:rPr>
      </w:pPr>
      <w:r w:rsidRPr="00C822FA">
        <w:rPr>
          <w:sz w:val="26"/>
          <w:szCs w:val="26"/>
        </w:rPr>
        <w:t xml:space="preserve">Выполнены работы по проектированию школьной котельной «Техническое перевооружение системы теплоснабжения  МБОУ Александровская СОШ», проектная документация получена, ведется подготовка к проведению государственной экспертизы проекта. Затраты составили 416,5 тыс. руб. </w:t>
      </w:r>
    </w:p>
    <w:p w:rsidR="005C6E93" w:rsidRPr="00C822FA" w:rsidRDefault="005C6E93" w:rsidP="00523912">
      <w:pPr>
        <w:pStyle w:val="af1"/>
        <w:numPr>
          <w:ilvl w:val="0"/>
          <w:numId w:val="14"/>
        </w:numPr>
        <w:shd w:val="clear" w:color="auto" w:fill="FFFFFF" w:themeFill="background1"/>
        <w:ind w:left="142" w:right="140" w:firstLine="567"/>
        <w:contextualSpacing/>
        <w:jc w:val="both"/>
        <w:rPr>
          <w:sz w:val="26"/>
          <w:szCs w:val="26"/>
        </w:rPr>
      </w:pPr>
      <w:r w:rsidRPr="00C822FA">
        <w:rPr>
          <w:sz w:val="26"/>
          <w:szCs w:val="26"/>
        </w:rPr>
        <w:t xml:space="preserve">Выполнены работы по подготовке проведения государственной экспертизы проекта школьной котельной «Техническое перевооружение системы теплоснабжения  МБОУ </w:t>
      </w:r>
      <w:proofErr w:type="spellStart"/>
      <w:r w:rsidRPr="00C822FA">
        <w:rPr>
          <w:sz w:val="26"/>
          <w:szCs w:val="26"/>
        </w:rPr>
        <w:t>Трехостровская</w:t>
      </w:r>
      <w:proofErr w:type="spellEnd"/>
      <w:r w:rsidRPr="00C822FA">
        <w:rPr>
          <w:sz w:val="26"/>
          <w:szCs w:val="26"/>
        </w:rPr>
        <w:t xml:space="preserve"> СОШ», Затраты составили 215,636 тыс. руб. </w:t>
      </w:r>
    </w:p>
    <w:p w:rsidR="00DD1699" w:rsidRPr="00C516AF" w:rsidRDefault="00DD1699" w:rsidP="00523912">
      <w:pPr>
        <w:ind w:left="142" w:right="140" w:firstLine="720"/>
        <w:jc w:val="both"/>
        <w:rPr>
          <w:color w:val="FF0000"/>
          <w:sz w:val="28"/>
          <w:szCs w:val="28"/>
        </w:rPr>
      </w:pPr>
      <w:r w:rsidRPr="00C516AF">
        <w:rPr>
          <w:color w:val="FF0000"/>
          <w:sz w:val="28"/>
          <w:szCs w:val="28"/>
        </w:rPr>
        <w:t xml:space="preserve"> </w:t>
      </w:r>
    </w:p>
    <w:p w:rsidR="00DD1699" w:rsidRPr="005C6E93" w:rsidRDefault="00DD1699" w:rsidP="00523912">
      <w:pPr>
        <w:ind w:left="142" w:right="140" w:firstLine="720"/>
        <w:jc w:val="both"/>
        <w:rPr>
          <w:i/>
          <w:sz w:val="28"/>
          <w:szCs w:val="28"/>
        </w:rPr>
      </w:pPr>
      <w:r w:rsidRPr="00C516AF">
        <w:rPr>
          <w:color w:val="FF0000"/>
          <w:sz w:val="28"/>
          <w:szCs w:val="28"/>
        </w:rPr>
        <w:t xml:space="preserve"> </w:t>
      </w:r>
      <w:r w:rsidRPr="00C516AF">
        <w:rPr>
          <w:i/>
          <w:color w:val="FF0000"/>
          <w:sz w:val="28"/>
          <w:szCs w:val="28"/>
        </w:rPr>
        <w:t xml:space="preserve"> </w:t>
      </w:r>
      <w:r w:rsidR="005C6E93" w:rsidRPr="005C6E93">
        <w:rPr>
          <w:b/>
          <w:i/>
          <w:sz w:val="28"/>
          <w:szCs w:val="28"/>
        </w:rPr>
        <w:t>41</w:t>
      </w:r>
      <w:r w:rsidRPr="005C6E93">
        <w:rPr>
          <w:i/>
          <w:sz w:val="28"/>
          <w:szCs w:val="28"/>
        </w:rPr>
        <w:t xml:space="preserve">. Удельная  величина  потребления  энергетических  ресурсов  в  многоквартирных  домах:  </w:t>
      </w:r>
    </w:p>
    <w:p w:rsidR="00DD1699" w:rsidRPr="005C6E93" w:rsidRDefault="00DD1699" w:rsidP="00523912">
      <w:pPr>
        <w:ind w:left="142" w:right="140" w:firstLine="720"/>
        <w:jc w:val="both"/>
        <w:rPr>
          <w:sz w:val="28"/>
          <w:szCs w:val="28"/>
        </w:rPr>
      </w:pPr>
      <w:r w:rsidRPr="005C6E93">
        <w:rPr>
          <w:sz w:val="28"/>
          <w:szCs w:val="28"/>
        </w:rPr>
        <w:t xml:space="preserve">   В связи с ростом тарифом на энергоресурсы , жители стали более экономными , используют энергосберегающие технологии, приборы учета.</w:t>
      </w:r>
    </w:p>
    <w:p w:rsidR="005C6E93" w:rsidRDefault="007B57A4" w:rsidP="00523912">
      <w:pPr>
        <w:ind w:left="142" w:right="140" w:firstLine="720"/>
        <w:jc w:val="both"/>
        <w:rPr>
          <w:i/>
          <w:color w:val="FF0000"/>
          <w:sz w:val="28"/>
          <w:szCs w:val="28"/>
        </w:rPr>
      </w:pPr>
      <w:r w:rsidRPr="00C534E0">
        <w:rPr>
          <w:b/>
          <w:i/>
          <w:sz w:val="28"/>
          <w:szCs w:val="28"/>
        </w:rPr>
        <w:t xml:space="preserve">  </w:t>
      </w:r>
      <w:r w:rsidR="00DD1699" w:rsidRPr="00C534E0">
        <w:rPr>
          <w:i/>
          <w:sz w:val="28"/>
          <w:szCs w:val="28"/>
        </w:rPr>
        <w:t xml:space="preserve">Удельная  величина  потребления  электрической  энергии  в  многоквартирных  домах  </w:t>
      </w:r>
      <w:r w:rsidR="00DD1699" w:rsidRPr="00C534E0">
        <w:rPr>
          <w:sz w:val="28"/>
          <w:szCs w:val="28"/>
        </w:rPr>
        <w:t xml:space="preserve">составила  </w:t>
      </w:r>
      <w:r w:rsidRPr="00C534E0">
        <w:rPr>
          <w:sz w:val="28"/>
          <w:szCs w:val="28"/>
        </w:rPr>
        <w:t>683,41</w:t>
      </w:r>
      <w:r w:rsidR="00274F7E" w:rsidRPr="00C534E0">
        <w:rPr>
          <w:sz w:val="28"/>
          <w:szCs w:val="28"/>
        </w:rPr>
        <w:t xml:space="preserve"> </w:t>
      </w:r>
      <w:proofErr w:type="spellStart"/>
      <w:r w:rsidR="00274F7E" w:rsidRPr="00C534E0">
        <w:rPr>
          <w:sz w:val="28"/>
          <w:szCs w:val="28"/>
        </w:rPr>
        <w:t>кВ</w:t>
      </w:r>
      <w:r w:rsidR="00DD1699" w:rsidRPr="00C534E0">
        <w:rPr>
          <w:sz w:val="28"/>
          <w:szCs w:val="28"/>
        </w:rPr>
        <w:t>т.час</w:t>
      </w:r>
      <w:proofErr w:type="spellEnd"/>
      <w:r w:rsidR="00DD1699" w:rsidRPr="00C534E0">
        <w:rPr>
          <w:sz w:val="28"/>
          <w:szCs w:val="28"/>
        </w:rPr>
        <w:t xml:space="preserve">  на  1 проживающего ( 201</w:t>
      </w:r>
      <w:r w:rsidRPr="00C534E0">
        <w:rPr>
          <w:sz w:val="28"/>
          <w:szCs w:val="28"/>
        </w:rPr>
        <w:t>7</w:t>
      </w:r>
      <w:r w:rsidR="00DD1699" w:rsidRPr="00C534E0">
        <w:rPr>
          <w:sz w:val="28"/>
          <w:szCs w:val="28"/>
        </w:rPr>
        <w:t xml:space="preserve"> год -  </w:t>
      </w:r>
      <w:r w:rsidRPr="00C534E0">
        <w:rPr>
          <w:sz w:val="28"/>
          <w:szCs w:val="28"/>
        </w:rPr>
        <w:t>685,62</w:t>
      </w:r>
      <w:r w:rsidR="00DD1699" w:rsidRPr="00C534E0">
        <w:rPr>
          <w:sz w:val="28"/>
          <w:szCs w:val="28"/>
        </w:rPr>
        <w:t>)  .  К  202</w:t>
      </w:r>
      <w:r w:rsidRPr="00C534E0">
        <w:rPr>
          <w:sz w:val="28"/>
          <w:szCs w:val="28"/>
        </w:rPr>
        <w:t>1</w:t>
      </w:r>
      <w:r w:rsidR="00DD1699" w:rsidRPr="00C534E0">
        <w:rPr>
          <w:sz w:val="28"/>
          <w:szCs w:val="28"/>
        </w:rPr>
        <w:t xml:space="preserve">  году  планируется  </w:t>
      </w:r>
      <w:r w:rsidRPr="00C534E0">
        <w:rPr>
          <w:sz w:val="28"/>
          <w:szCs w:val="28"/>
        </w:rPr>
        <w:t>снижение  показателя</w:t>
      </w:r>
      <w:r w:rsidR="00DD1699" w:rsidRPr="00C534E0">
        <w:rPr>
          <w:sz w:val="28"/>
          <w:szCs w:val="28"/>
        </w:rPr>
        <w:t xml:space="preserve"> </w:t>
      </w:r>
      <w:r w:rsidR="00274F7E" w:rsidRPr="00C534E0">
        <w:rPr>
          <w:sz w:val="28"/>
          <w:szCs w:val="28"/>
        </w:rPr>
        <w:t xml:space="preserve"> до 680,0кВт/час на одного проживающего.</w:t>
      </w:r>
      <w:r>
        <w:rPr>
          <w:i/>
          <w:color w:val="FF0000"/>
          <w:sz w:val="28"/>
          <w:szCs w:val="28"/>
        </w:rPr>
        <w:t xml:space="preserve">  </w:t>
      </w:r>
      <w:r w:rsidR="005C6E93">
        <w:rPr>
          <w:i/>
          <w:color w:val="FF0000"/>
          <w:sz w:val="28"/>
          <w:szCs w:val="28"/>
        </w:rPr>
        <w:t xml:space="preserve">       </w:t>
      </w:r>
    </w:p>
    <w:p w:rsidR="00DD1699" w:rsidRPr="00C534E0" w:rsidRDefault="00DD1699" w:rsidP="00523912">
      <w:pPr>
        <w:ind w:left="142" w:right="140" w:firstLine="720"/>
        <w:jc w:val="both"/>
        <w:rPr>
          <w:sz w:val="28"/>
          <w:szCs w:val="28"/>
        </w:rPr>
      </w:pPr>
      <w:r w:rsidRPr="00C534E0">
        <w:rPr>
          <w:i/>
          <w:sz w:val="28"/>
          <w:szCs w:val="28"/>
        </w:rPr>
        <w:t xml:space="preserve">Удельная  величина  потребления  тепловой  энергии  в многоквартирных  домах  </w:t>
      </w:r>
      <w:r w:rsidRPr="00C534E0">
        <w:rPr>
          <w:sz w:val="28"/>
          <w:szCs w:val="28"/>
        </w:rPr>
        <w:t>составила  0,2 Гкал  на 1  квадратный  метр  площади.  Значение  показателя  на  уровне  201</w:t>
      </w:r>
      <w:r w:rsidR="00C534E0" w:rsidRPr="00C534E0">
        <w:rPr>
          <w:sz w:val="28"/>
          <w:szCs w:val="28"/>
        </w:rPr>
        <w:t>7</w:t>
      </w:r>
      <w:r w:rsidRPr="00C534E0">
        <w:rPr>
          <w:sz w:val="28"/>
          <w:szCs w:val="28"/>
        </w:rPr>
        <w:t xml:space="preserve"> года.  Стабилизация  показателя  достигнута за  счет  установки  жильцами  </w:t>
      </w:r>
      <w:proofErr w:type="spellStart"/>
      <w:r w:rsidRPr="00C534E0">
        <w:rPr>
          <w:sz w:val="28"/>
          <w:szCs w:val="28"/>
        </w:rPr>
        <w:t>энерго</w:t>
      </w:r>
      <w:proofErr w:type="spellEnd"/>
      <w:r w:rsidRPr="00C534E0">
        <w:rPr>
          <w:sz w:val="28"/>
          <w:szCs w:val="28"/>
        </w:rPr>
        <w:t>-экономичных  окон,   а  также  увеличения  количества  остекления  балконов,  установки  подъездных  дверей  с  оборудованными  домофонами.  Показатель  останется  на  таком  же  уровне  до  202</w:t>
      </w:r>
      <w:r w:rsidR="00F2711C" w:rsidRPr="00C534E0">
        <w:rPr>
          <w:sz w:val="28"/>
          <w:szCs w:val="28"/>
        </w:rPr>
        <w:t>1</w:t>
      </w:r>
      <w:r w:rsidRPr="00C534E0">
        <w:rPr>
          <w:sz w:val="28"/>
          <w:szCs w:val="28"/>
        </w:rPr>
        <w:t xml:space="preserve"> года.</w:t>
      </w:r>
    </w:p>
    <w:p w:rsidR="00F2711C" w:rsidRPr="00F2711C" w:rsidRDefault="00DD1699" w:rsidP="00523912">
      <w:pPr>
        <w:ind w:left="142" w:right="140" w:firstLine="720"/>
        <w:jc w:val="both"/>
        <w:rPr>
          <w:sz w:val="28"/>
          <w:szCs w:val="28"/>
        </w:rPr>
      </w:pPr>
      <w:r w:rsidRPr="00C516AF">
        <w:rPr>
          <w:b/>
          <w:color w:val="FF0000"/>
          <w:sz w:val="28"/>
          <w:szCs w:val="28"/>
        </w:rPr>
        <w:t xml:space="preserve">  </w:t>
      </w:r>
      <w:r w:rsidRPr="00C516AF">
        <w:rPr>
          <w:b/>
          <w:i/>
          <w:color w:val="FF0000"/>
          <w:sz w:val="28"/>
          <w:szCs w:val="28"/>
        </w:rPr>
        <w:t xml:space="preserve">    </w:t>
      </w:r>
      <w:r w:rsidRPr="00F2711C">
        <w:rPr>
          <w:i/>
          <w:sz w:val="28"/>
          <w:szCs w:val="28"/>
        </w:rPr>
        <w:t xml:space="preserve">Удельная  величина  потребления  горячей  воды  в  многоквартирных  домах  </w:t>
      </w:r>
      <w:r w:rsidRPr="00F2711C">
        <w:rPr>
          <w:sz w:val="28"/>
          <w:szCs w:val="28"/>
        </w:rPr>
        <w:t>составила 3,6</w:t>
      </w:r>
      <w:r w:rsidR="00F2711C" w:rsidRPr="00F2711C">
        <w:rPr>
          <w:sz w:val="28"/>
          <w:szCs w:val="28"/>
        </w:rPr>
        <w:t>4</w:t>
      </w:r>
      <w:r w:rsidRPr="00F2711C">
        <w:rPr>
          <w:sz w:val="28"/>
          <w:szCs w:val="28"/>
        </w:rPr>
        <w:t xml:space="preserve"> куб. метра  на  1  проживающего  (201</w:t>
      </w:r>
      <w:r w:rsidR="00F2711C" w:rsidRPr="00F2711C">
        <w:rPr>
          <w:sz w:val="28"/>
          <w:szCs w:val="28"/>
        </w:rPr>
        <w:t>7</w:t>
      </w:r>
      <w:r w:rsidRPr="00F2711C">
        <w:rPr>
          <w:sz w:val="28"/>
          <w:szCs w:val="28"/>
        </w:rPr>
        <w:t xml:space="preserve"> год -  3,</w:t>
      </w:r>
      <w:r w:rsidR="00F2711C" w:rsidRPr="00F2711C">
        <w:rPr>
          <w:sz w:val="28"/>
          <w:szCs w:val="28"/>
        </w:rPr>
        <w:t>68</w:t>
      </w:r>
      <w:r w:rsidRPr="00F2711C">
        <w:rPr>
          <w:sz w:val="28"/>
          <w:szCs w:val="28"/>
        </w:rPr>
        <w:t>). Показатель  стабилизировался за  счет  установки  жильцами  приборов  учета  расхода  воды.  Прогнозируется,  что  к  202</w:t>
      </w:r>
      <w:r w:rsidR="00F2711C" w:rsidRPr="00F2711C">
        <w:rPr>
          <w:sz w:val="28"/>
          <w:szCs w:val="28"/>
        </w:rPr>
        <w:t>1</w:t>
      </w:r>
      <w:r w:rsidRPr="00F2711C">
        <w:rPr>
          <w:sz w:val="28"/>
          <w:szCs w:val="28"/>
        </w:rPr>
        <w:t xml:space="preserve"> году будет  небольшое  снижение   значения показателя  до 3,6 куб. метров. </w:t>
      </w:r>
      <w:r w:rsidR="00F2711C">
        <w:rPr>
          <w:sz w:val="28"/>
          <w:szCs w:val="28"/>
        </w:rPr>
        <w:t>Продолжается установка жителями многоквартирных домов приборов учета горячей воды.</w:t>
      </w:r>
    </w:p>
    <w:p w:rsidR="00DD1699" w:rsidRPr="00F2711C" w:rsidRDefault="00DD1699" w:rsidP="00523912">
      <w:pPr>
        <w:ind w:left="142" w:right="140" w:firstLine="720"/>
        <w:jc w:val="both"/>
        <w:rPr>
          <w:sz w:val="28"/>
          <w:szCs w:val="28"/>
        </w:rPr>
      </w:pPr>
      <w:r w:rsidRPr="00F2711C">
        <w:rPr>
          <w:sz w:val="28"/>
          <w:szCs w:val="28"/>
        </w:rPr>
        <w:t xml:space="preserve">      </w:t>
      </w:r>
      <w:r w:rsidRPr="00F2711C">
        <w:rPr>
          <w:i/>
          <w:sz w:val="28"/>
          <w:szCs w:val="28"/>
        </w:rPr>
        <w:t xml:space="preserve"> Удельная  величина  потребления  холодной  воды  в  многоквартирных  домах</w:t>
      </w:r>
      <w:r w:rsidRPr="00C516AF">
        <w:rPr>
          <w:i/>
          <w:color w:val="FF0000"/>
          <w:sz w:val="28"/>
          <w:szCs w:val="28"/>
        </w:rPr>
        <w:t xml:space="preserve">  </w:t>
      </w:r>
      <w:r w:rsidRPr="00F2711C">
        <w:rPr>
          <w:sz w:val="28"/>
          <w:szCs w:val="28"/>
        </w:rPr>
        <w:t>составила  19,9</w:t>
      </w:r>
      <w:r w:rsidR="00F2711C" w:rsidRPr="00F2711C">
        <w:rPr>
          <w:sz w:val="28"/>
          <w:szCs w:val="28"/>
        </w:rPr>
        <w:t>4</w:t>
      </w:r>
      <w:r w:rsidRPr="00F2711C">
        <w:rPr>
          <w:sz w:val="28"/>
          <w:szCs w:val="28"/>
        </w:rPr>
        <w:t xml:space="preserve"> </w:t>
      </w:r>
      <w:proofErr w:type="spellStart"/>
      <w:r w:rsidRPr="00F2711C">
        <w:rPr>
          <w:sz w:val="28"/>
          <w:szCs w:val="28"/>
        </w:rPr>
        <w:t>куб.м</w:t>
      </w:r>
      <w:proofErr w:type="spellEnd"/>
      <w:r w:rsidRPr="00F2711C">
        <w:rPr>
          <w:sz w:val="28"/>
          <w:szCs w:val="28"/>
        </w:rPr>
        <w:t>. на 1 проживающего.  По  прогнозу  к  202</w:t>
      </w:r>
      <w:r w:rsidR="00F2711C" w:rsidRPr="00F2711C">
        <w:rPr>
          <w:sz w:val="28"/>
          <w:szCs w:val="28"/>
        </w:rPr>
        <w:t>1</w:t>
      </w:r>
      <w:r w:rsidRPr="00F2711C">
        <w:rPr>
          <w:sz w:val="28"/>
          <w:szCs w:val="28"/>
        </w:rPr>
        <w:t xml:space="preserve"> году  показатель  снизится на  0,2</w:t>
      </w:r>
      <w:r w:rsidR="00F2711C" w:rsidRPr="00F2711C">
        <w:rPr>
          <w:sz w:val="28"/>
          <w:szCs w:val="28"/>
        </w:rPr>
        <w:t>4</w:t>
      </w:r>
      <w:r w:rsidRPr="00F2711C">
        <w:rPr>
          <w:sz w:val="28"/>
          <w:szCs w:val="28"/>
        </w:rPr>
        <w:t xml:space="preserve">  и  составит 19,7 </w:t>
      </w:r>
      <w:proofErr w:type="spellStart"/>
      <w:r w:rsidRPr="00F2711C">
        <w:rPr>
          <w:sz w:val="28"/>
          <w:szCs w:val="28"/>
        </w:rPr>
        <w:t>куб.м</w:t>
      </w:r>
      <w:proofErr w:type="spellEnd"/>
      <w:r w:rsidRPr="00F2711C">
        <w:rPr>
          <w:sz w:val="28"/>
          <w:szCs w:val="28"/>
        </w:rPr>
        <w:t>.</w:t>
      </w:r>
      <w:r w:rsidR="00A360E0">
        <w:rPr>
          <w:sz w:val="28"/>
          <w:szCs w:val="28"/>
        </w:rPr>
        <w:t xml:space="preserve"> </w:t>
      </w:r>
      <w:r w:rsidR="00F2711C">
        <w:rPr>
          <w:sz w:val="28"/>
          <w:szCs w:val="28"/>
        </w:rPr>
        <w:t>Продолжается установка жителями многоквартирных домов приборов учета холодной воды.</w:t>
      </w:r>
    </w:p>
    <w:p w:rsidR="00DD1699" w:rsidRPr="00F2711C" w:rsidRDefault="00DD1699" w:rsidP="00523912">
      <w:pPr>
        <w:ind w:left="142" w:right="140" w:firstLine="720"/>
        <w:jc w:val="both"/>
        <w:rPr>
          <w:sz w:val="28"/>
          <w:szCs w:val="28"/>
        </w:rPr>
      </w:pPr>
      <w:r w:rsidRPr="00F2711C">
        <w:rPr>
          <w:i/>
          <w:sz w:val="28"/>
          <w:szCs w:val="28"/>
        </w:rPr>
        <w:t xml:space="preserve">      Удельная  величина  потребления  природного  газа  на  1  проживающего  </w:t>
      </w:r>
      <w:r w:rsidRPr="00F2711C">
        <w:rPr>
          <w:sz w:val="28"/>
          <w:szCs w:val="28"/>
        </w:rPr>
        <w:t>составила</w:t>
      </w:r>
      <w:r w:rsidRPr="00C516AF">
        <w:rPr>
          <w:color w:val="FF0000"/>
          <w:sz w:val="28"/>
          <w:szCs w:val="28"/>
        </w:rPr>
        <w:t xml:space="preserve">  </w:t>
      </w:r>
      <w:r w:rsidRPr="00F2711C">
        <w:rPr>
          <w:sz w:val="28"/>
          <w:szCs w:val="28"/>
        </w:rPr>
        <w:t>193,5 куб.  метров</w:t>
      </w:r>
      <w:r w:rsidR="00F2711C" w:rsidRPr="00F2711C">
        <w:rPr>
          <w:sz w:val="28"/>
          <w:szCs w:val="28"/>
        </w:rPr>
        <w:t>.</w:t>
      </w:r>
      <w:r w:rsidRPr="00F2711C">
        <w:rPr>
          <w:sz w:val="28"/>
          <w:szCs w:val="28"/>
        </w:rPr>
        <w:t xml:space="preserve"> </w:t>
      </w:r>
      <w:r w:rsidR="00F2711C" w:rsidRPr="00F2711C">
        <w:rPr>
          <w:sz w:val="28"/>
          <w:szCs w:val="28"/>
        </w:rPr>
        <w:t xml:space="preserve"> П</w:t>
      </w:r>
      <w:r w:rsidRPr="00F2711C">
        <w:rPr>
          <w:sz w:val="28"/>
          <w:szCs w:val="28"/>
        </w:rPr>
        <w:t xml:space="preserve">оказатель  </w:t>
      </w:r>
      <w:r w:rsidR="00F2711C" w:rsidRPr="00F2711C">
        <w:rPr>
          <w:sz w:val="28"/>
          <w:szCs w:val="28"/>
        </w:rPr>
        <w:t>остается без изменений до 2021 года.</w:t>
      </w:r>
    </w:p>
    <w:p w:rsidR="00DD1699" w:rsidRPr="00DD1699" w:rsidRDefault="00DD1699" w:rsidP="00523912">
      <w:pPr>
        <w:ind w:left="142" w:right="140" w:firstLine="720"/>
        <w:jc w:val="both"/>
        <w:rPr>
          <w:i/>
          <w:sz w:val="28"/>
          <w:szCs w:val="28"/>
        </w:rPr>
      </w:pPr>
      <w:r w:rsidRPr="00C516AF">
        <w:rPr>
          <w:bCs/>
          <w:i/>
          <w:iCs/>
          <w:color w:val="FF0000"/>
          <w:sz w:val="28"/>
          <w:szCs w:val="28"/>
        </w:rPr>
        <w:t xml:space="preserve">    </w:t>
      </w:r>
      <w:r w:rsidRPr="00DD1699">
        <w:rPr>
          <w:b/>
          <w:bCs/>
          <w:i/>
          <w:iCs/>
          <w:sz w:val="28"/>
          <w:szCs w:val="28"/>
        </w:rPr>
        <w:t>42</w:t>
      </w:r>
      <w:r w:rsidRPr="00DD1699">
        <w:rPr>
          <w:i/>
          <w:sz w:val="28"/>
          <w:szCs w:val="28"/>
        </w:rPr>
        <w:t xml:space="preserve">. Удельная  величина  потребления  энергетических  ресурсов муниципальными  бюджетными  учреждениями :  </w:t>
      </w:r>
    </w:p>
    <w:p w:rsidR="00DD1699" w:rsidRPr="00DD1699" w:rsidRDefault="00DD1699" w:rsidP="00523912">
      <w:pPr>
        <w:ind w:left="142" w:right="140" w:firstLine="720"/>
        <w:jc w:val="both"/>
        <w:rPr>
          <w:sz w:val="28"/>
          <w:szCs w:val="28"/>
        </w:rPr>
      </w:pPr>
      <w:r w:rsidRPr="00DD1699">
        <w:rPr>
          <w:i/>
          <w:sz w:val="28"/>
          <w:szCs w:val="28"/>
        </w:rPr>
        <w:t xml:space="preserve">       Удельная  величина  потребления  электрической  энергии  муниципальными  бюджетными  учреждениями   </w:t>
      </w:r>
      <w:r w:rsidRPr="00DD1699">
        <w:rPr>
          <w:sz w:val="28"/>
          <w:szCs w:val="28"/>
        </w:rPr>
        <w:t xml:space="preserve">составила  105,1 </w:t>
      </w:r>
      <w:proofErr w:type="spellStart"/>
      <w:r w:rsidRPr="00DD1699">
        <w:rPr>
          <w:sz w:val="28"/>
          <w:szCs w:val="28"/>
        </w:rPr>
        <w:t>квт.час</w:t>
      </w:r>
      <w:proofErr w:type="spellEnd"/>
      <w:r w:rsidRPr="00DD1699">
        <w:rPr>
          <w:sz w:val="28"/>
          <w:szCs w:val="28"/>
        </w:rPr>
        <w:t xml:space="preserve">  на  1 человека   населения (2017год – 105,4).  Показатель  снизился на 0,3  квт. час  по  сравнению  с  2017 годом  за  счет  все  большего  внедрения  более  экономных электрических   приборов. К  2021 году  планируется  снижение    до 5,0 </w:t>
      </w:r>
      <w:proofErr w:type="spellStart"/>
      <w:r w:rsidRPr="00DD1699">
        <w:rPr>
          <w:sz w:val="28"/>
          <w:szCs w:val="28"/>
        </w:rPr>
        <w:t>квт.час</w:t>
      </w:r>
      <w:proofErr w:type="spellEnd"/>
      <w:r w:rsidRPr="00DD1699">
        <w:rPr>
          <w:sz w:val="28"/>
          <w:szCs w:val="28"/>
        </w:rPr>
        <w:t>.</w:t>
      </w:r>
    </w:p>
    <w:p w:rsidR="00DD1699" w:rsidRPr="00DC3597" w:rsidRDefault="00DD1699" w:rsidP="00523912">
      <w:pPr>
        <w:ind w:left="142" w:right="140" w:firstLine="720"/>
        <w:jc w:val="both"/>
        <w:rPr>
          <w:sz w:val="28"/>
          <w:szCs w:val="28"/>
        </w:rPr>
      </w:pPr>
      <w:r w:rsidRPr="00DC3597">
        <w:rPr>
          <w:sz w:val="28"/>
          <w:szCs w:val="28"/>
        </w:rPr>
        <w:t xml:space="preserve">    </w:t>
      </w:r>
      <w:r w:rsidRPr="00DC3597">
        <w:rPr>
          <w:i/>
          <w:sz w:val="28"/>
          <w:szCs w:val="28"/>
        </w:rPr>
        <w:t xml:space="preserve"> Удельная  величина  потребления  тепловой  энергии муниципальными  бюджетными  учреждениями   </w:t>
      </w:r>
      <w:r w:rsidRPr="00DC3597">
        <w:rPr>
          <w:sz w:val="28"/>
          <w:szCs w:val="28"/>
        </w:rPr>
        <w:t>составила  0,19 Гкал  на 1  квадратный  метр  площади,  ситуация  останется  без  изменений  до  202</w:t>
      </w:r>
      <w:r w:rsidR="00DC3597" w:rsidRPr="00DC3597">
        <w:rPr>
          <w:sz w:val="28"/>
          <w:szCs w:val="28"/>
        </w:rPr>
        <w:t>1</w:t>
      </w:r>
      <w:r w:rsidRPr="00DC3597">
        <w:rPr>
          <w:sz w:val="28"/>
          <w:szCs w:val="28"/>
        </w:rPr>
        <w:t xml:space="preserve"> года .</w:t>
      </w:r>
    </w:p>
    <w:p w:rsidR="00DD1699" w:rsidRPr="00DC3597" w:rsidRDefault="00DD1699" w:rsidP="00523912">
      <w:pPr>
        <w:ind w:left="142" w:right="140" w:firstLine="720"/>
        <w:jc w:val="both"/>
        <w:rPr>
          <w:sz w:val="28"/>
          <w:szCs w:val="28"/>
        </w:rPr>
      </w:pPr>
      <w:r w:rsidRPr="00C516AF">
        <w:rPr>
          <w:i/>
          <w:color w:val="FF0000"/>
          <w:sz w:val="28"/>
          <w:szCs w:val="28"/>
        </w:rPr>
        <w:lastRenderedPageBreak/>
        <w:t xml:space="preserve">      </w:t>
      </w:r>
      <w:r w:rsidRPr="00DC3597">
        <w:rPr>
          <w:i/>
          <w:sz w:val="28"/>
          <w:szCs w:val="28"/>
        </w:rPr>
        <w:t xml:space="preserve">Удельная  величина  потребления  горячей  воды муниципальными  бюджетными  учреждениями  </w:t>
      </w:r>
      <w:r w:rsidR="00DC3597">
        <w:rPr>
          <w:i/>
          <w:sz w:val="28"/>
          <w:szCs w:val="28"/>
        </w:rPr>
        <w:t xml:space="preserve">в 2018 году </w:t>
      </w:r>
      <w:r w:rsidRPr="00DC3597">
        <w:rPr>
          <w:sz w:val="28"/>
          <w:szCs w:val="28"/>
        </w:rPr>
        <w:t xml:space="preserve">составила  0,06 куб. метра  на  1  человека  населения. Показатель  стабилизировался  в  результате  установки  счетчиков  горячей  воды  в  муниципальных  учреждениях  . </w:t>
      </w:r>
    </w:p>
    <w:p w:rsidR="00DD1699" w:rsidRPr="00DC3597" w:rsidRDefault="00DD1699" w:rsidP="00523912">
      <w:pPr>
        <w:ind w:left="142" w:right="140" w:firstLine="720"/>
        <w:jc w:val="both"/>
        <w:rPr>
          <w:sz w:val="28"/>
          <w:szCs w:val="28"/>
        </w:rPr>
      </w:pPr>
      <w:r w:rsidRPr="00DC3597">
        <w:rPr>
          <w:sz w:val="28"/>
          <w:szCs w:val="28"/>
        </w:rPr>
        <w:t xml:space="preserve">      </w:t>
      </w:r>
      <w:r w:rsidRPr="00DC3597">
        <w:rPr>
          <w:i/>
          <w:sz w:val="28"/>
          <w:szCs w:val="28"/>
        </w:rPr>
        <w:t xml:space="preserve"> Удельная  величина  потребления  холодной  воды муниципальными  бюджетными  учреждениями </w:t>
      </w:r>
      <w:r w:rsidR="00DC3597">
        <w:rPr>
          <w:i/>
          <w:sz w:val="28"/>
          <w:szCs w:val="28"/>
        </w:rPr>
        <w:t xml:space="preserve">в 2018 году </w:t>
      </w:r>
      <w:r w:rsidRPr="00DC3597">
        <w:rPr>
          <w:sz w:val="28"/>
          <w:szCs w:val="28"/>
        </w:rPr>
        <w:t>составила  1,25 куб. метров на  1 человека  населения,   к  202</w:t>
      </w:r>
      <w:r w:rsidR="00DC3597" w:rsidRPr="00DC3597">
        <w:rPr>
          <w:sz w:val="28"/>
          <w:szCs w:val="28"/>
        </w:rPr>
        <w:t>1</w:t>
      </w:r>
      <w:r w:rsidRPr="00DC3597">
        <w:rPr>
          <w:sz w:val="28"/>
          <w:szCs w:val="28"/>
        </w:rPr>
        <w:t xml:space="preserve"> году показатель уменьшится  на 0,</w:t>
      </w:r>
      <w:r w:rsidR="00DC3597" w:rsidRPr="00DC3597">
        <w:rPr>
          <w:sz w:val="28"/>
          <w:szCs w:val="28"/>
        </w:rPr>
        <w:t>0</w:t>
      </w:r>
      <w:r w:rsidRPr="00DC3597">
        <w:rPr>
          <w:sz w:val="28"/>
          <w:szCs w:val="28"/>
        </w:rPr>
        <w:t xml:space="preserve">5 и  составит  </w:t>
      </w:r>
      <w:r w:rsidR="00DC3597" w:rsidRPr="00DC3597">
        <w:rPr>
          <w:sz w:val="28"/>
          <w:szCs w:val="28"/>
        </w:rPr>
        <w:t>1,2</w:t>
      </w:r>
      <w:r w:rsidRPr="00DC3597">
        <w:rPr>
          <w:sz w:val="28"/>
          <w:szCs w:val="28"/>
        </w:rPr>
        <w:t xml:space="preserve"> </w:t>
      </w:r>
    </w:p>
    <w:p w:rsidR="00DD1699" w:rsidRPr="00DD1699" w:rsidRDefault="00DD1699" w:rsidP="00523912">
      <w:pPr>
        <w:ind w:left="142" w:right="140" w:firstLine="720"/>
        <w:jc w:val="both"/>
        <w:rPr>
          <w:sz w:val="28"/>
          <w:szCs w:val="28"/>
        </w:rPr>
      </w:pPr>
      <w:r w:rsidRPr="00DD1699">
        <w:rPr>
          <w:i/>
          <w:sz w:val="28"/>
          <w:szCs w:val="28"/>
        </w:rPr>
        <w:t xml:space="preserve">      Удельная  величина  потребления  природного  газа  на  1 человека  населения  </w:t>
      </w:r>
      <w:r w:rsidRPr="00DD1699">
        <w:rPr>
          <w:sz w:val="28"/>
          <w:szCs w:val="28"/>
        </w:rPr>
        <w:t xml:space="preserve">составила  78,6 куб.  метров,  снижение к   уровню  2017 года, к  2021 году показатель составит  78,5 куб. м. </w:t>
      </w:r>
      <w:r w:rsidRPr="00DD1699">
        <w:rPr>
          <w:b/>
          <w:sz w:val="28"/>
          <w:szCs w:val="28"/>
        </w:rPr>
        <w:t xml:space="preserve">                                </w:t>
      </w:r>
    </w:p>
    <w:p w:rsidR="00DD1699" w:rsidRPr="00C822FA" w:rsidRDefault="00DD1699" w:rsidP="00523912">
      <w:pPr>
        <w:pStyle w:val="af1"/>
        <w:ind w:left="142" w:right="140" w:firstLine="851"/>
        <w:rPr>
          <w:sz w:val="26"/>
          <w:szCs w:val="26"/>
        </w:rPr>
      </w:pPr>
    </w:p>
    <w:p w:rsidR="00C822FA" w:rsidRDefault="00C822FA" w:rsidP="00523912">
      <w:pPr>
        <w:pStyle w:val="af1"/>
        <w:ind w:left="142" w:right="140" w:firstLine="851"/>
        <w:rPr>
          <w:sz w:val="28"/>
          <w:szCs w:val="28"/>
        </w:rPr>
      </w:pPr>
    </w:p>
    <w:p w:rsidR="00DD1699" w:rsidRPr="0074754F" w:rsidRDefault="00DD1699" w:rsidP="00523912">
      <w:pPr>
        <w:pStyle w:val="af1"/>
        <w:ind w:left="142" w:right="140" w:firstLine="851"/>
        <w:rPr>
          <w:sz w:val="28"/>
          <w:szCs w:val="28"/>
        </w:rPr>
      </w:pPr>
      <w:r w:rsidRPr="0074754F">
        <w:rPr>
          <w:sz w:val="28"/>
          <w:szCs w:val="28"/>
        </w:rPr>
        <w:t>Задачи на 2019год</w:t>
      </w:r>
    </w:p>
    <w:p w:rsidR="00DD1699" w:rsidRPr="0074754F" w:rsidRDefault="00DD1699" w:rsidP="00523912">
      <w:pPr>
        <w:pStyle w:val="af1"/>
        <w:ind w:left="142" w:right="140" w:firstLine="851"/>
        <w:rPr>
          <w:color w:val="FF0000"/>
          <w:sz w:val="28"/>
          <w:szCs w:val="28"/>
        </w:rPr>
      </w:pPr>
    </w:p>
    <w:p w:rsidR="00DD1699" w:rsidRPr="0074754F" w:rsidRDefault="00DD1699" w:rsidP="00523912">
      <w:pPr>
        <w:pStyle w:val="af1"/>
        <w:ind w:left="142" w:right="140"/>
        <w:jc w:val="both"/>
        <w:rPr>
          <w:sz w:val="28"/>
          <w:szCs w:val="28"/>
        </w:rPr>
      </w:pPr>
      <w:r w:rsidRPr="0074754F">
        <w:rPr>
          <w:sz w:val="28"/>
          <w:szCs w:val="28"/>
        </w:rPr>
        <w:t>1</w:t>
      </w:r>
      <w:r w:rsidRPr="0074754F">
        <w:rPr>
          <w:color w:val="FF0000"/>
          <w:sz w:val="28"/>
          <w:szCs w:val="28"/>
        </w:rPr>
        <w:t>.</w:t>
      </w:r>
      <w:r w:rsidRPr="0074754F">
        <w:rPr>
          <w:sz w:val="28"/>
          <w:szCs w:val="28"/>
        </w:rPr>
        <w:t>Закрытие  старой  неэффективной котельной  Александровской СОШ  и строительство автономного источника теплоснабжения.</w:t>
      </w:r>
    </w:p>
    <w:p w:rsidR="00DD1699" w:rsidRPr="00DD1699" w:rsidRDefault="00DD1699" w:rsidP="00523912">
      <w:pPr>
        <w:pStyle w:val="af1"/>
        <w:ind w:left="142" w:right="140"/>
        <w:jc w:val="both"/>
        <w:rPr>
          <w:sz w:val="28"/>
          <w:szCs w:val="28"/>
        </w:rPr>
      </w:pPr>
      <w:r w:rsidRPr="0074754F">
        <w:rPr>
          <w:sz w:val="28"/>
          <w:szCs w:val="28"/>
        </w:rPr>
        <w:t>2.Подготовка документов для проектирования ликвидации свалок ТКО  в рамках программы «Чистая страна» в 11 поселениях района.</w:t>
      </w:r>
    </w:p>
    <w:p w:rsidR="00DD1699" w:rsidRDefault="00DD1699" w:rsidP="00523912">
      <w:pPr>
        <w:pStyle w:val="af1"/>
        <w:ind w:left="142" w:right="140"/>
        <w:jc w:val="both"/>
        <w:rPr>
          <w:sz w:val="28"/>
          <w:szCs w:val="28"/>
        </w:rPr>
      </w:pPr>
      <w:r w:rsidRPr="0074754F">
        <w:rPr>
          <w:sz w:val="28"/>
          <w:szCs w:val="28"/>
        </w:rPr>
        <w:t xml:space="preserve">4.Получение заключения </w:t>
      </w:r>
      <w:proofErr w:type="spellStart"/>
      <w:r w:rsidRPr="0074754F">
        <w:rPr>
          <w:sz w:val="28"/>
          <w:szCs w:val="28"/>
        </w:rPr>
        <w:t>Главгосэкспертизы</w:t>
      </w:r>
      <w:proofErr w:type="spellEnd"/>
      <w:r w:rsidRPr="0074754F">
        <w:rPr>
          <w:sz w:val="28"/>
          <w:szCs w:val="28"/>
        </w:rPr>
        <w:t xml:space="preserve"> на автономную котельную </w:t>
      </w:r>
    </w:p>
    <w:p w:rsidR="00DD1699" w:rsidRPr="00DD1699" w:rsidRDefault="00DD1699" w:rsidP="00523912">
      <w:pPr>
        <w:pStyle w:val="af1"/>
        <w:ind w:left="142" w:right="140"/>
        <w:jc w:val="both"/>
        <w:rPr>
          <w:sz w:val="28"/>
          <w:szCs w:val="28"/>
        </w:rPr>
      </w:pPr>
      <w:r w:rsidRPr="0074754F">
        <w:rPr>
          <w:sz w:val="28"/>
          <w:szCs w:val="28"/>
        </w:rPr>
        <w:t>СОШ</w:t>
      </w:r>
      <w:r>
        <w:rPr>
          <w:sz w:val="28"/>
          <w:szCs w:val="28"/>
        </w:rPr>
        <w:t xml:space="preserve">  </w:t>
      </w:r>
      <w:proofErr w:type="spellStart"/>
      <w:r>
        <w:rPr>
          <w:sz w:val="28"/>
          <w:szCs w:val="28"/>
        </w:rPr>
        <w:t>Т</w:t>
      </w:r>
      <w:r w:rsidRPr="0074754F">
        <w:rPr>
          <w:sz w:val="28"/>
          <w:szCs w:val="28"/>
        </w:rPr>
        <w:t>рехостровская</w:t>
      </w:r>
      <w:proofErr w:type="spellEnd"/>
      <w:r w:rsidRPr="0074754F">
        <w:rPr>
          <w:sz w:val="28"/>
          <w:szCs w:val="28"/>
        </w:rPr>
        <w:t>.</w:t>
      </w:r>
    </w:p>
    <w:p w:rsidR="00DD1699" w:rsidRPr="0074754F" w:rsidRDefault="00DD1699" w:rsidP="00523912">
      <w:pPr>
        <w:pStyle w:val="af1"/>
        <w:ind w:left="142" w:right="140"/>
        <w:jc w:val="both"/>
        <w:rPr>
          <w:color w:val="FF0000"/>
          <w:sz w:val="28"/>
          <w:szCs w:val="28"/>
        </w:rPr>
      </w:pPr>
      <w:r w:rsidRPr="0074754F">
        <w:rPr>
          <w:sz w:val="28"/>
          <w:szCs w:val="28"/>
        </w:rPr>
        <w:t>5</w:t>
      </w:r>
      <w:r w:rsidRPr="0074754F">
        <w:rPr>
          <w:color w:val="FF0000"/>
          <w:sz w:val="28"/>
          <w:szCs w:val="28"/>
        </w:rPr>
        <w:t>.</w:t>
      </w:r>
      <w:r w:rsidRPr="0074754F">
        <w:rPr>
          <w:sz w:val="28"/>
          <w:szCs w:val="28"/>
        </w:rPr>
        <w:t xml:space="preserve">Строительство детского сада в </w:t>
      </w:r>
      <w:proofErr w:type="spellStart"/>
      <w:r w:rsidRPr="0074754F">
        <w:rPr>
          <w:sz w:val="28"/>
          <w:szCs w:val="28"/>
        </w:rPr>
        <w:t>с.Лог</w:t>
      </w:r>
      <w:proofErr w:type="spellEnd"/>
      <w:r w:rsidRPr="0074754F">
        <w:rPr>
          <w:sz w:val="28"/>
          <w:szCs w:val="28"/>
        </w:rPr>
        <w:t>.</w:t>
      </w:r>
    </w:p>
    <w:p w:rsidR="00DD1699" w:rsidRPr="00DD1699" w:rsidRDefault="00DD1699" w:rsidP="00523912">
      <w:pPr>
        <w:pStyle w:val="af1"/>
        <w:ind w:left="142" w:right="140"/>
        <w:jc w:val="both"/>
        <w:rPr>
          <w:sz w:val="28"/>
          <w:szCs w:val="28"/>
        </w:rPr>
      </w:pPr>
      <w:r w:rsidRPr="0074754F">
        <w:rPr>
          <w:sz w:val="28"/>
          <w:szCs w:val="28"/>
        </w:rPr>
        <w:t xml:space="preserve">6.Оборудование двух стационарных пожарных постов  в </w:t>
      </w:r>
      <w:proofErr w:type="spellStart"/>
      <w:r w:rsidRPr="0074754F">
        <w:rPr>
          <w:sz w:val="28"/>
          <w:szCs w:val="28"/>
        </w:rPr>
        <w:t>х.Медведев</w:t>
      </w:r>
      <w:proofErr w:type="spellEnd"/>
      <w:r w:rsidRPr="0074754F">
        <w:rPr>
          <w:sz w:val="28"/>
          <w:szCs w:val="28"/>
        </w:rPr>
        <w:t xml:space="preserve"> и </w:t>
      </w:r>
      <w:proofErr w:type="spellStart"/>
      <w:r w:rsidRPr="0074754F">
        <w:rPr>
          <w:sz w:val="28"/>
          <w:szCs w:val="28"/>
        </w:rPr>
        <w:t>с.Лог</w:t>
      </w:r>
      <w:proofErr w:type="spellEnd"/>
      <w:r w:rsidRPr="0074754F">
        <w:rPr>
          <w:sz w:val="28"/>
          <w:szCs w:val="28"/>
        </w:rPr>
        <w:t>.</w:t>
      </w:r>
    </w:p>
    <w:p w:rsidR="00DD1699" w:rsidRPr="00DD1699" w:rsidRDefault="00DD1699" w:rsidP="00523912">
      <w:pPr>
        <w:pStyle w:val="af1"/>
        <w:ind w:left="142" w:right="140"/>
        <w:jc w:val="both"/>
        <w:rPr>
          <w:sz w:val="28"/>
          <w:szCs w:val="28"/>
        </w:rPr>
      </w:pPr>
      <w:r w:rsidRPr="0074754F">
        <w:rPr>
          <w:sz w:val="28"/>
          <w:szCs w:val="28"/>
        </w:rPr>
        <w:t xml:space="preserve">7.Выполнение мероприятий  по благоустройству  населенных пунктов </w:t>
      </w:r>
      <w:proofErr w:type="spellStart"/>
      <w:r w:rsidRPr="0074754F">
        <w:rPr>
          <w:sz w:val="28"/>
          <w:szCs w:val="28"/>
        </w:rPr>
        <w:t>ст.Качалинская</w:t>
      </w:r>
      <w:proofErr w:type="spellEnd"/>
      <w:r w:rsidRPr="0074754F">
        <w:rPr>
          <w:sz w:val="28"/>
          <w:szCs w:val="28"/>
        </w:rPr>
        <w:t>,</w:t>
      </w:r>
      <w:r>
        <w:rPr>
          <w:sz w:val="28"/>
          <w:szCs w:val="28"/>
        </w:rPr>
        <w:t xml:space="preserve"> </w:t>
      </w:r>
      <w:proofErr w:type="spellStart"/>
      <w:r w:rsidRPr="0074754F">
        <w:rPr>
          <w:sz w:val="28"/>
          <w:szCs w:val="28"/>
        </w:rPr>
        <w:t>х.Краснод</w:t>
      </w:r>
      <w:r>
        <w:rPr>
          <w:sz w:val="28"/>
          <w:szCs w:val="28"/>
        </w:rPr>
        <w:t>онский</w:t>
      </w:r>
      <w:proofErr w:type="spellEnd"/>
      <w:r>
        <w:rPr>
          <w:sz w:val="28"/>
          <w:szCs w:val="28"/>
        </w:rPr>
        <w:t xml:space="preserve">, </w:t>
      </w:r>
      <w:proofErr w:type="spellStart"/>
      <w:r>
        <w:rPr>
          <w:sz w:val="28"/>
          <w:szCs w:val="28"/>
        </w:rPr>
        <w:t>х.Озерки</w:t>
      </w:r>
      <w:proofErr w:type="spellEnd"/>
      <w:r>
        <w:rPr>
          <w:sz w:val="28"/>
          <w:szCs w:val="28"/>
        </w:rPr>
        <w:t xml:space="preserve"> и </w:t>
      </w:r>
      <w:proofErr w:type="spellStart"/>
      <w:r>
        <w:rPr>
          <w:sz w:val="28"/>
          <w:szCs w:val="28"/>
        </w:rPr>
        <w:t>х.Ширяевский</w:t>
      </w:r>
      <w:proofErr w:type="spellEnd"/>
      <w:r w:rsidRPr="0074754F">
        <w:rPr>
          <w:sz w:val="28"/>
          <w:szCs w:val="28"/>
        </w:rPr>
        <w:t xml:space="preserve"> на средства , полученные в виде премий за участие  в областном конкурсе проектов программ по благоустройству территорий в размере 3,0 </w:t>
      </w:r>
      <w:proofErr w:type="spellStart"/>
      <w:r w:rsidRPr="0074754F">
        <w:rPr>
          <w:sz w:val="28"/>
          <w:szCs w:val="28"/>
        </w:rPr>
        <w:t>млн.руб</w:t>
      </w:r>
      <w:proofErr w:type="spellEnd"/>
      <w:r w:rsidRPr="0074754F">
        <w:rPr>
          <w:sz w:val="28"/>
          <w:szCs w:val="28"/>
        </w:rPr>
        <w:t>. каждому поселению.</w:t>
      </w:r>
    </w:p>
    <w:p w:rsidR="00DD1699" w:rsidRDefault="00DD1699" w:rsidP="00523912">
      <w:pPr>
        <w:widowControl w:val="0"/>
        <w:ind w:left="142" w:right="140"/>
        <w:jc w:val="both"/>
        <w:rPr>
          <w:sz w:val="28"/>
          <w:szCs w:val="28"/>
        </w:rPr>
      </w:pPr>
      <w:r>
        <w:rPr>
          <w:sz w:val="28"/>
          <w:szCs w:val="28"/>
        </w:rPr>
        <w:t xml:space="preserve">  </w:t>
      </w:r>
      <w:r w:rsidRPr="0074754F">
        <w:rPr>
          <w:sz w:val="28"/>
          <w:szCs w:val="28"/>
        </w:rPr>
        <w:t>8.</w:t>
      </w:r>
      <w:r w:rsidRPr="0074754F">
        <w:rPr>
          <w:color w:val="FF0000"/>
          <w:sz w:val="28"/>
          <w:szCs w:val="28"/>
        </w:rPr>
        <w:t xml:space="preserve"> </w:t>
      </w:r>
      <w:r w:rsidRPr="0074754F">
        <w:rPr>
          <w:sz w:val="28"/>
          <w:szCs w:val="28"/>
        </w:rPr>
        <w:t xml:space="preserve">Продолжение  работ по обустройству культурно-развлекательного комплекса   «Крапивинский» в </w:t>
      </w:r>
      <w:proofErr w:type="spellStart"/>
      <w:r w:rsidRPr="0074754F">
        <w:rPr>
          <w:sz w:val="28"/>
          <w:szCs w:val="28"/>
        </w:rPr>
        <w:t>р.п.Иловля</w:t>
      </w:r>
      <w:proofErr w:type="spellEnd"/>
      <w:r w:rsidRPr="0074754F">
        <w:rPr>
          <w:sz w:val="28"/>
          <w:szCs w:val="28"/>
        </w:rPr>
        <w:t>.</w:t>
      </w:r>
      <w:r>
        <w:rPr>
          <w:sz w:val="28"/>
          <w:szCs w:val="28"/>
        </w:rPr>
        <w:t xml:space="preserve"> </w:t>
      </w:r>
      <w:r w:rsidRPr="0074754F">
        <w:rPr>
          <w:sz w:val="28"/>
          <w:szCs w:val="28"/>
        </w:rPr>
        <w:t>Площадка для установки мобильных игровых модулей, тир,</w:t>
      </w:r>
      <w:r>
        <w:rPr>
          <w:sz w:val="28"/>
          <w:szCs w:val="28"/>
        </w:rPr>
        <w:t xml:space="preserve"> </w:t>
      </w:r>
      <w:r w:rsidRPr="0074754F">
        <w:rPr>
          <w:sz w:val="28"/>
          <w:szCs w:val="28"/>
        </w:rPr>
        <w:t>спортивная площадка</w:t>
      </w:r>
      <w:r>
        <w:rPr>
          <w:sz w:val="28"/>
          <w:szCs w:val="28"/>
        </w:rPr>
        <w:t>.</w:t>
      </w:r>
    </w:p>
    <w:p w:rsidR="00DD1699" w:rsidRDefault="00DD1699" w:rsidP="00523912">
      <w:pPr>
        <w:widowControl w:val="0"/>
        <w:ind w:left="142" w:right="140"/>
        <w:jc w:val="both"/>
        <w:rPr>
          <w:sz w:val="28"/>
          <w:szCs w:val="28"/>
        </w:rPr>
      </w:pPr>
      <w:r>
        <w:rPr>
          <w:sz w:val="28"/>
          <w:szCs w:val="28"/>
        </w:rPr>
        <w:t xml:space="preserve">  </w:t>
      </w:r>
      <w:r w:rsidRPr="0056148E">
        <w:rPr>
          <w:sz w:val="28"/>
          <w:szCs w:val="28"/>
        </w:rPr>
        <w:t>9. Окончание строительства</w:t>
      </w:r>
      <w:r>
        <w:rPr>
          <w:sz w:val="28"/>
          <w:szCs w:val="28"/>
        </w:rPr>
        <w:t xml:space="preserve"> автовокзала.</w:t>
      </w:r>
    </w:p>
    <w:p w:rsidR="006366CC" w:rsidRPr="008A1184" w:rsidRDefault="00DD1699" w:rsidP="00523912">
      <w:pPr>
        <w:pStyle w:val="ac"/>
        <w:spacing w:before="0" w:beforeAutospacing="0" w:after="0" w:afterAutospacing="0"/>
        <w:ind w:left="142" w:right="140"/>
        <w:jc w:val="both"/>
        <w:rPr>
          <w:sz w:val="28"/>
          <w:szCs w:val="28"/>
        </w:rPr>
      </w:pPr>
      <w:r>
        <w:rPr>
          <w:sz w:val="28"/>
          <w:szCs w:val="28"/>
        </w:rPr>
        <w:t xml:space="preserve"> </w:t>
      </w:r>
      <w:r w:rsidRPr="00B53C84">
        <w:rPr>
          <w:sz w:val="28"/>
          <w:szCs w:val="28"/>
        </w:rPr>
        <w:t>10.Успешная подготовка и проведение выборов</w:t>
      </w:r>
    </w:p>
    <w:p w:rsidR="002501EC" w:rsidRPr="00C516AF" w:rsidRDefault="000A6127" w:rsidP="00523912">
      <w:pPr>
        <w:ind w:left="142" w:right="140" w:firstLine="720"/>
        <w:jc w:val="both"/>
        <w:rPr>
          <w:color w:val="FF0000"/>
          <w:sz w:val="28"/>
          <w:szCs w:val="28"/>
        </w:rPr>
      </w:pPr>
      <w:r w:rsidRPr="00C516AF">
        <w:rPr>
          <w:b/>
          <w:color w:val="FF0000"/>
          <w:sz w:val="28"/>
          <w:szCs w:val="28"/>
        </w:rPr>
        <w:t xml:space="preserve">    </w:t>
      </w:r>
      <w:r w:rsidRPr="00C516AF">
        <w:rPr>
          <w:color w:val="FF0000"/>
          <w:sz w:val="28"/>
          <w:szCs w:val="28"/>
        </w:rPr>
        <w:t xml:space="preserve">                            </w:t>
      </w:r>
      <w:r w:rsidR="00E422B0" w:rsidRPr="00C516AF">
        <w:rPr>
          <w:color w:val="FF0000"/>
          <w:sz w:val="28"/>
          <w:szCs w:val="28"/>
        </w:rPr>
        <w:t xml:space="preserve"> </w:t>
      </w:r>
      <w:r w:rsidRPr="00C516AF">
        <w:rPr>
          <w:color w:val="FF0000"/>
          <w:sz w:val="28"/>
          <w:szCs w:val="28"/>
        </w:rPr>
        <w:t xml:space="preserve">      </w:t>
      </w:r>
    </w:p>
    <w:sectPr w:rsidR="002501EC" w:rsidRPr="00C516AF" w:rsidSect="00AE5010">
      <w:headerReference w:type="even" r:id="rId9"/>
      <w:headerReference w:type="default" r:id="rId10"/>
      <w:type w:val="continuous"/>
      <w:pgSz w:w="11906" w:h="16838"/>
      <w:pgMar w:top="1134" w:right="567" w:bottom="851"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DC5" w:rsidRDefault="00915DC5" w:rsidP="000A6127">
      <w:r>
        <w:separator/>
      </w:r>
    </w:p>
  </w:endnote>
  <w:endnote w:type="continuationSeparator" w:id="0">
    <w:p w:rsidR="00915DC5" w:rsidRDefault="00915DC5" w:rsidP="000A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DC5" w:rsidRDefault="00915DC5" w:rsidP="000A6127">
      <w:r>
        <w:separator/>
      </w:r>
    </w:p>
  </w:footnote>
  <w:footnote w:type="continuationSeparator" w:id="0">
    <w:p w:rsidR="00915DC5" w:rsidRDefault="00915DC5" w:rsidP="000A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6C" w:rsidRDefault="00913DA6" w:rsidP="00D7048A">
    <w:pPr>
      <w:pStyle w:val="a7"/>
      <w:framePr w:wrap="around" w:vAnchor="text" w:hAnchor="margin" w:xAlign="right" w:y="1"/>
      <w:rPr>
        <w:rStyle w:val="a9"/>
      </w:rPr>
    </w:pPr>
    <w:r>
      <w:rPr>
        <w:rStyle w:val="a9"/>
      </w:rPr>
      <w:fldChar w:fldCharType="begin"/>
    </w:r>
    <w:r w:rsidR="002E6E6C">
      <w:rPr>
        <w:rStyle w:val="a9"/>
      </w:rPr>
      <w:instrText xml:space="preserve">PAGE  </w:instrText>
    </w:r>
    <w:r>
      <w:rPr>
        <w:rStyle w:val="a9"/>
      </w:rPr>
      <w:fldChar w:fldCharType="end"/>
    </w:r>
  </w:p>
  <w:p w:rsidR="002E6E6C" w:rsidRDefault="002E6E6C" w:rsidP="00D7048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10" w:rsidRDefault="008B49A1">
    <w:pPr>
      <w:pStyle w:val="a7"/>
    </w:pPr>
    <w:sdt>
      <w:sdtPr>
        <w:id w:val="1345970442"/>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0F41DFEF" wp14:editId="6D388EDE">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9A1" w:rsidRDefault="008B49A1">
                              <w:pPr>
                                <w:pBdr>
                                  <w:bottom w:val="single" w:sz="4" w:space="1" w:color="auto"/>
                                </w:pBdr>
                              </w:pPr>
                              <w:r>
                                <w:fldChar w:fldCharType="begin"/>
                              </w:r>
                              <w:r>
                                <w:instrText>PAGE   \* MERGEFORMAT</w:instrText>
                              </w:r>
                              <w:r>
                                <w:fldChar w:fldCharType="separate"/>
                              </w:r>
                              <w:r>
                                <w:rPr>
                                  <w:noProof/>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F41DFEF" id="Прямоугольник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k6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SHGHFSQ4naT5t3m4/t9/Z287793N623zYf2h/tl/YrCm2+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aQE5OqYCAAAWBQAADgAAAAAAAAAAAAAAAAAu&#10;AgAAZHJzL2Uyb0RvYy54bWxQSwECLQAUAAYACAAAACEAcaaGg9wAAAAEAQAADwAAAAAAAAAAAAAA&#10;AAAABQAAZHJzL2Rvd25yZXYueG1sUEsFBgAAAAAEAAQA8wAAAAkGAAAAAA==&#10;" o:allowincell="f" stroked="f">
                  <v:textbox>
                    <w:txbxContent>
                      <w:p w:rsidR="008B49A1" w:rsidRDefault="008B49A1">
                        <w:pPr>
                          <w:pBdr>
                            <w:bottom w:val="single" w:sz="4" w:space="1" w:color="auto"/>
                          </w:pBdr>
                        </w:pPr>
                        <w:r>
                          <w:fldChar w:fldCharType="begin"/>
                        </w:r>
                        <w:r>
                          <w:instrText>PAGE   \* MERGEFORMAT</w:instrText>
                        </w:r>
                        <w:r>
                          <w:fldChar w:fldCharType="separate"/>
                        </w:r>
                        <w:r>
                          <w:rPr>
                            <w:noProof/>
                          </w:rPr>
                          <w:t>20</w:t>
                        </w:r>
                        <w:r>
                          <w:fldChar w:fldCharType="end"/>
                        </w:r>
                      </w:p>
                    </w:txbxContent>
                  </v:textbox>
                  <w10:wrap anchorx="margin" anchory="margin"/>
                </v:rect>
              </w:pict>
            </mc:Fallback>
          </mc:AlternateContent>
        </w:r>
      </w:sdtContent>
    </w:sdt>
    <w:sdt>
      <w:sdtPr>
        <w:id w:val="1658731964"/>
        <w:docPartObj>
          <w:docPartGallery w:val="Page Numbers (Top of Page)"/>
          <w:docPartUnique/>
        </w:docPartObj>
      </w:sdtPr>
      <w:sdtContent>
        <w:r w:rsidR="00AE5010">
          <w:fldChar w:fldCharType="begin"/>
        </w:r>
        <w:r w:rsidR="00AE5010">
          <w:instrText>PAGE   \* MERGEFORMAT</w:instrText>
        </w:r>
        <w:r w:rsidR="00AE5010">
          <w:fldChar w:fldCharType="separate"/>
        </w:r>
        <w:r>
          <w:rPr>
            <w:noProof/>
          </w:rPr>
          <w:t>20</w:t>
        </w:r>
        <w:r w:rsidR="00AE5010">
          <w:fldChar w:fldCharType="end"/>
        </w:r>
      </w:sdtContent>
    </w:sdt>
  </w:p>
  <w:p w:rsidR="002E6E6C" w:rsidRDefault="002E6E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447CC"/>
    <w:multiLevelType w:val="hybridMultilevel"/>
    <w:tmpl w:val="0F4E851C"/>
    <w:lvl w:ilvl="0" w:tplc="C086850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215B45CD"/>
    <w:multiLevelType w:val="hybridMultilevel"/>
    <w:tmpl w:val="118ECA50"/>
    <w:lvl w:ilvl="0" w:tplc="9F7E34B2">
      <w:start w:val="1"/>
      <w:numFmt w:val="upperRoman"/>
      <w:lvlText w:val="%1."/>
      <w:lvlJc w:val="left"/>
      <w:pPr>
        <w:ind w:left="1571"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80509E4"/>
    <w:multiLevelType w:val="hybridMultilevel"/>
    <w:tmpl w:val="118ECA50"/>
    <w:lvl w:ilvl="0" w:tplc="9F7E34B2">
      <w:start w:val="1"/>
      <w:numFmt w:val="upperRoman"/>
      <w:lvlText w:val="%1."/>
      <w:lvlJc w:val="left"/>
      <w:pPr>
        <w:ind w:left="1571"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D350A5B"/>
    <w:multiLevelType w:val="hybridMultilevel"/>
    <w:tmpl w:val="0BE6CF3E"/>
    <w:lvl w:ilvl="0" w:tplc="C0587A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3FF684A"/>
    <w:multiLevelType w:val="hybridMultilevel"/>
    <w:tmpl w:val="E9C6F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65A0A"/>
    <w:multiLevelType w:val="hybridMultilevel"/>
    <w:tmpl w:val="6CF2F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903B3"/>
    <w:multiLevelType w:val="hybridMultilevel"/>
    <w:tmpl w:val="7E8E78FE"/>
    <w:lvl w:ilvl="0" w:tplc="492A24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3F7193"/>
    <w:multiLevelType w:val="hybridMultilevel"/>
    <w:tmpl w:val="36A4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51FD3"/>
    <w:multiLevelType w:val="hybridMultilevel"/>
    <w:tmpl w:val="2AA8EC94"/>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9">
    <w:nsid w:val="43E60225"/>
    <w:multiLevelType w:val="hybridMultilevel"/>
    <w:tmpl w:val="4730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1467F"/>
    <w:multiLevelType w:val="hybridMultilevel"/>
    <w:tmpl w:val="5F1AF50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11">
    <w:nsid w:val="51F15877"/>
    <w:multiLevelType w:val="hybridMultilevel"/>
    <w:tmpl w:val="3FEE1D84"/>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810" w:hanging="360"/>
      </w:pPr>
      <w:rPr>
        <w:rFonts w:ascii="Courier New" w:hAnsi="Courier New" w:cs="Courier New" w:hint="default"/>
      </w:rPr>
    </w:lvl>
    <w:lvl w:ilvl="2" w:tplc="04190005" w:tentative="1">
      <w:start w:val="1"/>
      <w:numFmt w:val="bullet"/>
      <w:lvlText w:val=""/>
      <w:lvlJc w:val="left"/>
      <w:pPr>
        <w:ind w:left="1530" w:hanging="360"/>
      </w:pPr>
      <w:rPr>
        <w:rFonts w:ascii="Wingdings" w:hAnsi="Wingdings" w:hint="default"/>
      </w:rPr>
    </w:lvl>
    <w:lvl w:ilvl="3" w:tplc="04190001" w:tentative="1">
      <w:start w:val="1"/>
      <w:numFmt w:val="bullet"/>
      <w:lvlText w:val=""/>
      <w:lvlJc w:val="left"/>
      <w:pPr>
        <w:ind w:left="2250" w:hanging="360"/>
      </w:pPr>
      <w:rPr>
        <w:rFonts w:ascii="Symbol" w:hAnsi="Symbol" w:hint="default"/>
      </w:rPr>
    </w:lvl>
    <w:lvl w:ilvl="4" w:tplc="04190003" w:tentative="1">
      <w:start w:val="1"/>
      <w:numFmt w:val="bullet"/>
      <w:lvlText w:val="o"/>
      <w:lvlJc w:val="left"/>
      <w:pPr>
        <w:ind w:left="2970" w:hanging="360"/>
      </w:pPr>
      <w:rPr>
        <w:rFonts w:ascii="Courier New" w:hAnsi="Courier New" w:cs="Courier New" w:hint="default"/>
      </w:rPr>
    </w:lvl>
    <w:lvl w:ilvl="5" w:tplc="04190005" w:tentative="1">
      <w:start w:val="1"/>
      <w:numFmt w:val="bullet"/>
      <w:lvlText w:val=""/>
      <w:lvlJc w:val="left"/>
      <w:pPr>
        <w:ind w:left="3690" w:hanging="360"/>
      </w:pPr>
      <w:rPr>
        <w:rFonts w:ascii="Wingdings" w:hAnsi="Wingdings" w:hint="default"/>
      </w:rPr>
    </w:lvl>
    <w:lvl w:ilvl="6" w:tplc="04190001" w:tentative="1">
      <w:start w:val="1"/>
      <w:numFmt w:val="bullet"/>
      <w:lvlText w:val=""/>
      <w:lvlJc w:val="left"/>
      <w:pPr>
        <w:ind w:left="4410" w:hanging="360"/>
      </w:pPr>
      <w:rPr>
        <w:rFonts w:ascii="Symbol" w:hAnsi="Symbol" w:hint="default"/>
      </w:rPr>
    </w:lvl>
    <w:lvl w:ilvl="7" w:tplc="04190003" w:tentative="1">
      <w:start w:val="1"/>
      <w:numFmt w:val="bullet"/>
      <w:lvlText w:val="o"/>
      <w:lvlJc w:val="left"/>
      <w:pPr>
        <w:ind w:left="5130" w:hanging="360"/>
      </w:pPr>
      <w:rPr>
        <w:rFonts w:ascii="Courier New" w:hAnsi="Courier New" w:cs="Courier New" w:hint="default"/>
      </w:rPr>
    </w:lvl>
    <w:lvl w:ilvl="8" w:tplc="04190005" w:tentative="1">
      <w:start w:val="1"/>
      <w:numFmt w:val="bullet"/>
      <w:lvlText w:val=""/>
      <w:lvlJc w:val="left"/>
      <w:pPr>
        <w:ind w:left="5850" w:hanging="360"/>
      </w:pPr>
      <w:rPr>
        <w:rFonts w:ascii="Wingdings" w:hAnsi="Wingdings" w:hint="default"/>
      </w:rPr>
    </w:lvl>
  </w:abstractNum>
  <w:abstractNum w:abstractNumId="12">
    <w:nsid w:val="6EFB6A4F"/>
    <w:multiLevelType w:val="hybridMultilevel"/>
    <w:tmpl w:val="2E1403C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3"/>
  </w:num>
  <w:num w:numId="2">
    <w:abstractNumId w:val="2"/>
  </w:num>
  <w:num w:numId="3">
    <w:abstractNumId w:val="5"/>
  </w:num>
  <w:num w:numId="4">
    <w:abstractNumId w:val="7"/>
  </w:num>
  <w:num w:numId="5">
    <w:abstractNumId w:val="6"/>
  </w:num>
  <w:num w:numId="6">
    <w:abstractNumId w:val="4"/>
  </w:num>
  <w:num w:numId="7">
    <w:abstractNumId w:val="3"/>
  </w:num>
  <w:num w:numId="8">
    <w:abstractNumId w:val="9"/>
  </w:num>
  <w:num w:numId="9">
    <w:abstractNumId w:val="12"/>
  </w:num>
  <w:num w:numId="10">
    <w:abstractNumId w:val="11"/>
  </w:num>
  <w:num w:numId="11">
    <w:abstractNumId w:val="8"/>
  </w:num>
  <w:num w:numId="12">
    <w:abstractNumId w:val="10"/>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27"/>
    <w:rsid w:val="00005374"/>
    <w:rsid w:val="00005C03"/>
    <w:rsid w:val="0001071D"/>
    <w:rsid w:val="00011BA6"/>
    <w:rsid w:val="0001289D"/>
    <w:rsid w:val="0001533E"/>
    <w:rsid w:val="0001743D"/>
    <w:rsid w:val="00027092"/>
    <w:rsid w:val="000302D2"/>
    <w:rsid w:val="00030AF8"/>
    <w:rsid w:val="00036134"/>
    <w:rsid w:val="00043362"/>
    <w:rsid w:val="00044D46"/>
    <w:rsid w:val="00047B75"/>
    <w:rsid w:val="00051918"/>
    <w:rsid w:val="000527E7"/>
    <w:rsid w:val="0005445D"/>
    <w:rsid w:val="000550BB"/>
    <w:rsid w:val="000572BC"/>
    <w:rsid w:val="000637F6"/>
    <w:rsid w:val="00065412"/>
    <w:rsid w:val="0006729F"/>
    <w:rsid w:val="0007269B"/>
    <w:rsid w:val="00074B15"/>
    <w:rsid w:val="000754E0"/>
    <w:rsid w:val="00075BB3"/>
    <w:rsid w:val="00076311"/>
    <w:rsid w:val="00076AEA"/>
    <w:rsid w:val="00076E95"/>
    <w:rsid w:val="00080998"/>
    <w:rsid w:val="00080DC2"/>
    <w:rsid w:val="00082F26"/>
    <w:rsid w:val="00085439"/>
    <w:rsid w:val="00090E48"/>
    <w:rsid w:val="0009240E"/>
    <w:rsid w:val="00094ED8"/>
    <w:rsid w:val="00096292"/>
    <w:rsid w:val="000A084E"/>
    <w:rsid w:val="000A6127"/>
    <w:rsid w:val="000A67F2"/>
    <w:rsid w:val="000A7856"/>
    <w:rsid w:val="000B0978"/>
    <w:rsid w:val="000B27DC"/>
    <w:rsid w:val="000B416D"/>
    <w:rsid w:val="000C057E"/>
    <w:rsid w:val="000C1419"/>
    <w:rsid w:val="000C20C7"/>
    <w:rsid w:val="000C7DED"/>
    <w:rsid w:val="000E2E34"/>
    <w:rsid w:val="000E3674"/>
    <w:rsid w:val="00102E96"/>
    <w:rsid w:val="0010402A"/>
    <w:rsid w:val="00105EE8"/>
    <w:rsid w:val="0010679C"/>
    <w:rsid w:val="00107F4D"/>
    <w:rsid w:val="001138DB"/>
    <w:rsid w:val="00114FA0"/>
    <w:rsid w:val="001154F4"/>
    <w:rsid w:val="00117357"/>
    <w:rsid w:val="00117605"/>
    <w:rsid w:val="00121E23"/>
    <w:rsid w:val="00122527"/>
    <w:rsid w:val="00122B5B"/>
    <w:rsid w:val="00122E52"/>
    <w:rsid w:val="00123D06"/>
    <w:rsid w:val="00124CF8"/>
    <w:rsid w:val="00126807"/>
    <w:rsid w:val="00130062"/>
    <w:rsid w:val="001361B9"/>
    <w:rsid w:val="00143D4E"/>
    <w:rsid w:val="00145035"/>
    <w:rsid w:val="0014533E"/>
    <w:rsid w:val="00147E3C"/>
    <w:rsid w:val="00150991"/>
    <w:rsid w:val="00152E55"/>
    <w:rsid w:val="001576FA"/>
    <w:rsid w:val="00163EB3"/>
    <w:rsid w:val="00171C02"/>
    <w:rsid w:val="0017345A"/>
    <w:rsid w:val="0017717F"/>
    <w:rsid w:val="00182F6B"/>
    <w:rsid w:val="00183450"/>
    <w:rsid w:val="001900A7"/>
    <w:rsid w:val="001938E5"/>
    <w:rsid w:val="0019589B"/>
    <w:rsid w:val="0019614D"/>
    <w:rsid w:val="00197317"/>
    <w:rsid w:val="00197921"/>
    <w:rsid w:val="00197EAE"/>
    <w:rsid w:val="001A05C9"/>
    <w:rsid w:val="001A5A2E"/>
    <w:rsid w:val="001B1AD6"/>
    <w:rsid w:val="001B306D"/>
    <w:rsid w:val="001B43B9"/>
    <w:rsid w:val="001B6CEB"/>
    <w:rsid w:val="001B6EA9"/>
    <w:rsid w:val="001B79E1"/>
    <w:rsid w:val="001C0B71"/>
    <w:rsid w:val="001C0F23"/>
    <w:rsid w:val="001C7016"/>
    <w:rsid w:val="001C726E"/>
    <w:rsid w:val="001C736A"/>
    <w:rsid w:val="001C7CC5"/>
    <w:rsid w:val="001D1308"/>
    <w:rsid w:val="001D1496"/>
    <w:rsid w:val="001D1B19"/>
    <w:rsid w:val="001E3E86"/>
    <w:rsid w:val="001E65A9"/>
    <w:rsid w:val="001E7C6F"/>
    <w:rsid w:val="001E7EF3"/>
    <w:rsid w:val="001F24AA"/>
    <w:rsid w:val="001F5645"/>
    <w:rsid w:val="001F6A81"/>
    <w:rsid w:val="00200C0D"/>
    <w:rsid w:val="00200FA3"/>
    <w:rsid w:val="00201A6A"/>
    <w:rsid w:val="0020248A"/>
    <w:rsid w:val="002045BD"/>
    <w:rsid w:val="00207962"/>
    <w:rsid w:val="00211E78"/>
    <w:rsid w:val="00214C09"/>
    <w:rsid w:val="00216199"/>
    <w:rsid w:val="002202EF"/>
    <w:rsid w:val="0022561B"/>
    <w:rsid w:val="00226872"/>
    <w:rsid w:val="00227246"/>
    <w:rsid w:val="00227B7F"/>
    <w:rsid w:val="00232806"/>
    <w:rsid w:val="00234AD4"/>
    <w:rsid w:val="00240603"/>
    <w:rsid w:val="002426E3"/>
    <w:rsid w:val="002451F8"/>
    <w:rsid w:val="00245AD2"/>
    <w:rsid w:val="002462E9"/>
    <w:rsid w:val="002501EC"/>
    <w:rsid w:val="00252181"/>
    <w:rsid w:val="0025450A"/>
    <w:rsid w:val="002552D2"/>
    <w:rsid w:val="00257C28"/>
    <w:rsid w:val="00263838"/>
    <w:rsid w:val="002742D2"/>
    <w:rsid w:val="00274F7E"/>
    <w:rsid w:val="00274FBA"/>
    <w:rsid w:val="00275036"/>
    <w:rsid w:val="00275A94"/>
    <w:rsid w:val="00281B2E"/>
    <w:rsid w:val="00283879"/>
    <w:rsid w:val="00283AA5"/>
    <w:rsid w:val="00287246"/>
    <w:rsid w:val="00291751"/>
    <w:rsid w:val="0029221D"/>
    <w:rsid w:val="002A05E3"/>
    <w:rsid w:val="002A4C53"/>
    <w:rsid w:val="002A6CC0"/>
    <w:rsid w:val="002B1F00"/>
    <w:rsid w:val="002B2462"/>
    <w:rsid w:val="002B6779"/>
    <w:rsid w:val="002C400E"/>
    <w:rsid w:val="002C4A4C"/>
    <w:rsid w:val="002C54E6"/>
    <w:rsid w:val="002C5900"/>
    <w:rsid w:val="002D38C4"/>
    <w:rsid w:val="002D73F4"/>
    <w:rsid w:val="002E306E"/>
    <w:rsid w:val="002E51F3"/>
    <w:rsid w:val="002E5D44"/>
    <w:rsid w:val="002E6E6C"/>
    <w:rsid w:val="002F00F8"/>
    <w:rsid w:val="002F2B6A"/>
    <w:rsid w:val="002F2F06"/>
    <w:rsid w:val="002F4BB1"/>
    <w:rsid w:val="003010B1"/>
    <w:rsid w:val="00301957"/>
    <w:rsid w:val="0030297C"/>
    <w:rsid w:val="00302FFB"/>
    <w:rsid w:val="003065B5"/>
    <w:rsid w:val="00306838"/>
    <w:rsid w:val="00306C91"/>
    <w:rsid w:val="003106E7"/>
    <w:rsid w:val="00310972"/>
    <w:rsid w:val="003166A2"/>
    <w:rsid w:val="00316872"/>
    <w:rsid w:val="00320506"/>
    <w:rsid w:val="00325345"/>
    <w:rsid w:val="00325DD5"/>
    <w:rsid w:val="003275F7"/>
    <w:rsid w:val="003313E2"/>
    <w:rsid w:val="0033182B"/>
    <w:rsid w:val="00332DAE"/>
    <w:rsid w:val="00335085"/>
    <w:rsid w:val="0034243C"/>
    <w:rsid w:val="00344468"/>
    <w:rsid w:val="00344C75"/>
    <w:rsid w:val="0034635C"/>
    <w:rsid w:val="00353804"/>
    <w:rsid w:val="00361B48"/>
    <w:rsid w:val="00367398"/>
    <w:rsid w:val="00367744"/>
    <w:rsid w:val="003719F2"/>
    <w:rsid w:val="00373778"/>
    <w:rsid w:val="00377999"/>
    <w:rsid w:val="003808A7"/>
    <w:rsid w:val="003812BB"/>
    <w:rsid w:val="003814BD"/>
    <w:rsid w:val="00381D7D"/>
    <w:rsid w:val="00382331"/>
    <w:rsid w:val="00385C2A"/>
    <w:rsid w:val="00386CF2"/>
    <w:rsid w:val="00387C9C"/>
    <w:rsid w:val="00390788"/>
    <w:rsid w:val="00390E58"/>
    <w:rsid w:val="00391299"/>
    <w:rsid w:val="0039276C"/>
    <w:rsid w:val="003931C7"/>
    <w:rsid w:val="00395DAF"/>
    <w:rsid w:val="00395EF6"/>
    <w:rsid w:val="003A0D19"/>
    <w:rsid w:val="003A1415"/>
    <w:rsid w:val="003A6995"/>
    <w:rsid w:val="003A728B"/>
    <w:rsid w:val="003B1F03"/>
    <w:rsid w:val="003B26A1"/>
    <w:rsid w:val="003C3121"/>
    <w:rsid w:val="003C63C8"/>
    <w:rsid w:val="003D0DC8"/>
    <w:rsid w:val="003D1E0A"/>
    <w:rsid w:val="003D224C"/>
    <w:rsid w:val="003D486A"/>
    <w:rsid w:val="003D4F4C"/>
    <w:rsid w:val="003D5667"/>
    <w:rsid w:val="003E0837"/>
    <w:rsid w:val="003E0E03"/>
    <w:rsid w:val="003E3D7A"/>
    <w:rsid w:val="003E74AC"/>
    <w:rsid w:val="003F0A5D"/>
    <w:rsid w:val="003F4608"/>
    <w:rsid w:val="003F4E0E"/>
    <w:rsid w:val="003F55FF"/>
    <w:rsid w:val="003F5C70"/>
    <w:rsid w:val="003F5F1C"/>
    <w:rsid w:val="003F77DE"/>
    <w:rsid w:val="003F7D90"/>
    <w:rsid w:val="00400681"/>
    <w:rsid w:val="00401FB4"/>
    <w:rsid w:val="00401FD5"/>
    <w:rsid w:val="00404EF8"/>
    <w:rsid w:val="00407011"/>
    <w:rsid w:val="004122CC"/>
    <w:rsid w:val="00414E5D"/>
    <w:rsid w:val="00417AB5"/>
    <w:rsid w:val="00420772"/>
    <w:rsid w:val="00420AF4"/>
    <w:rsid w:val="00420D63"/>
    <w:rsid w:val="00421938"/>
    <w:rsid w:val="0042299D"/>
    <w:rsid w:val="0042398D"/>
    <w:rsid w:val="00424259"/>
    <w:rsid w:val="00424572"/>
    <w:rsid w:val="00424580"/>
    <w:rsid w:val="00431BCE"/>
    <w:rsid w:val="00431E96"/>
    <w:rsid w:val="004440BE"/>
    <w:rsid w:val="00450E8E"/>
    <w:rsid w:val="004513A3"/>
    <w:rsid w:val="004535F8"/>
    <w:rsid w:val="0045444B"/>
    <w:rsid w:val="00455062"/>
    <w:rsid w:val="00455799"/>
    <w:rsid w:val="004614AE"/>
    <w:rsid w:val="0046350D"/>
    <w:rsid w:val="00465B73"/>
    <w:rsid w:val="00466656"/>
    <w:rsid w:val="0047048E"/>
    <w:rsid w:val="00470771"/>
    <w:rsid w:val="00471A9A"/>
    <w:rsid w:val="0047373B"/>
    <w:rsid w:val="00473D5B"/>
    <w:rsid w:val="004757D9"/>
    <w:rsid w:val="004761E2"/>
    <w:rsid w:val="00480F06"/>
    <w:rsid w:val="00482019"/>
    <w:rsid w:val="00482486"/>
    <w:rsid w:val="00487AF4"/>
    <w:rsid w:val="00497712"/>
    <w:rsid w:val="004A077B"/>
    <w:rsid w:val="004A0861"/>
    <w:rsid w:val="004A2D55"/>
    <w:rsid w:val="004B0D92"/>
    <w:rsid w:val="004B2DA1"/>
    <w:rsid w:val="004B386E"/>
    <w:rsid w:val="004B781D"/>
    <w:rsid w:val="004C3A5B"/>
    <w:rsid w:val="004C4888"/>
    <w:rsid w:val="004C6BF6"/>
    <w:rsid w:val="004D147C"/>
    <w:rsid w:val="004D3794"/>
    <w:rsid w:val="004D416A"/>
    <w:rsid w:val="004D5AAE"/>
    <w:rsid w:val="004E1D50"/>
    <w:rsid w:val="004E1E07"/>
    <w:rsid w:val="004E620A"/>
    <w:rsid w:val="004F0C15"/>
    <w:rsid w:val="00503004"/>
    <w:rsid w:val="005071D7"/>
    <w:rsid w:val="005076CD"/>
    <w:rsid w:val="00511679"/>
    <w:rsid w:val="005132D0"/>
    <w:rsid w:val="00513749"/>
    <w:rsid w:val="00514409"/>
    <w:rsid w:val="00514AF4"/>
    <w:rsid w:val="005215BD"/>
    <w:rsid w:val="00523912"/>
    <w:rsid w:val="00525687"/>
    <w:rsid w:val="005336DA"/>
    <w:rsid w:val="005402D6"/>
    <w:rsid w:val="00542036"/>
    <w:rsid w:val="0054233A"/>
    <w:rsid w:val="005425C2"/>
    <w:rsid w:val="00543365"/>
    <w:rsid w:val="005464D6"/>
    <w:rsid w:val="00547ECC"/>
    <w:rsid w:val="0055231E"/>
    <w:rsid w:val="00554E8B"/>
    <w:rsid w:val="0055632E"/>
    <w:rsid w:val="0056346A"/>
    <w:rsid w:val="00563B2B"/>
    <w:rsid w:val="00573446"/>
    <w:rsid w:val="00577A8F"/>
    <w:rsid w:val="00584359"/>
    <w:rsid w:val="00585FF7"/>
    <w:rsid w:val="0058711D"/>
    <w:rsid w:val="0059033B"/>
    <w:rsid w:val="00591A6C"/>
    <w:rsid w:val="00593AD5"/>
    <w:rsid w:val="00594120"/>
    <w:rsid w:val="00596497"/>
    <w:rsid w:val="005A2806"/>
    <w:rsid w:val="005A3582"/>
    <w:rsid w:val="005B5524"/>
    <w:rsid w:val="005C1631"/>
    <w:rsid w:val="005C22A9"/>
    <w:rsid w:val="005C3057"/>
    <w:rsid w:val="005C6E93"/>
    <w:rsid w:val="005C7297"/>
    <w:rsid w:val="005D0D48"/>
    <w:rsid w:val="005D5C85"/>
    <w:rsid w:val="005D5CDA"/>
    <w:rsid w:val="005D6545"/>
    <w:rsid w:val="005D665D"/>
    <w:rsid w:val="005D6929"/>
    <w:rsid w:val="005E0DD3"/>
    <w:rsid w:val="005F101B"/>
    <w:rsid w:val="005F1CA8"/>
    <w:rsid w:val="005F1FDA"/>
    <w:rsid w:val="005F25D5"/>
    <w:rsid w:val="005F4430"/>
    <w:rsid w:val="00601FCD"/>
    <w:rsid w:val="00602B41"/>
    <w:rsid w:val="00612AA3"/>
    <w:rsid w:val="006131AA"/>
    <w:rsid w:val="006145E7"/>
    <w:rsid w:val="00615870"/>
    <w:rsid w:val="00617145"/>
    <w:rsid w:val="00617993"/>
    <w:rsid w:val="00620934"/>
    <w:rsid w:val="00621460"/>
    <w:rsid w:val="00621809"/>
    <w:rsid w:val="00621F0E"/>
    <w:rsid w:val="00630892"/>
    <w:rsid w:val="00630BC0"/>
    <w:rsid w:val="00630C39"/>
    <w:rsid w:val="00631424"/>
    <w:rsid w:val="00634166"/>
    <w:rsid w:val="006366CC"/>
    <w:rsid w:val="00637BCC"/>
    <w:rsid w:val="0064413F"/>
    <w:rsid w:val="00644274"/>
    <w:rsid w:val="00646E5A"/>
    <w:rsid w:val="006475F4"/>
    <w:rsid w:val="006526DC"/>
    <w:rsid w:val="00652F97"/>
    <w:rsid w:val="0065344A"/>
    <w:rsid w:val="00662057"/>
    <w:rsid w:val="0066410A"/>
    <w:rsid w:val="00665B01"/>
    <w:rsid w:val="00672D6C"/>
    <w:rsid w:val="0068164B"/>
    <w:rsid w:val="0068408D"/>
    <w:rsid w:val="006868AD"/>
    <w:rsid w:val="006901D7"/>
    <w:rsid w:val="006904BE"/>
    <w:rsid w:val="006950CF"/>
    <w:rsid w:val="00695424"/>
    <w:rsid w:val="00695B80"/>
    <w:rsid w:val="00696AC1"/>
    <w:rsid w:val="006A0450"/>
    <w:rsid w:val="006A2551"/>
    <w:rsid w:val="006A2DFC"/>
    <w:rsid w:val="006A3F4B"/>
    <w:rsid w:val="006A5FDD"/>
    <w:rsid w:val="006A65B7"/>
    <w:rsid w:val="006A6724"/>
    <w:rsid w:val="006A76CC"/>
    <w:rsid w:val="006B063F"/>
    <w:rsid w:val="006B12C5"/>
    <w:rsid w:val="006B153F"/>
    <w:rsid w:val="006B17DD"/>
    <w:rsid w:val="006B1ABB"/>
    <w:rsid w:val="006B243C"/>
    <w:rsid w:val="006B6460"/>
    <w:rsid w:val="006B6F0D"/>
    <w:rsid w:val="006C139E"/>
    <w:rsid w:val="006C13CA"/>
    <w:rsid w:val="006C19BC"/>
    <w:rsid w:val="006C23D8"/>
    <w:rsid w:val="006C3C63"/>
    <w:rsid w:val="006C6FF7"/>
    <w:rsid w:val="006D0330"/>
    <w:rsid w:val="006D06AD"/>
    <w:rsid w:val="006D2FEF"/>
    <w:rsid w:val="006E2739"/>
    <w:rsid w:val="006E2A1E"/>
    <w:rsid w:val="006F1E96"/>
    <w:rsid w:val="006F36FC"/>
    <w:rsid w:val="006F3939"/>
    <w:rsid w:val="006F3D5F"/>
    <w:rsid w:val="006F4C5D"/>
    <w:rsid w:val="006F787A"/>
    <w:rsid w:val="007065EE"/>
    <w:rsid w:val="00706833"/>
    <w:rsid w:val="00707C85"/>
    <w:rsid w:val="00711FF8"/>
    <w:rsid w:val="00712CF9"/>
    <w:rsid w:val="0071417A"/>
    <w:rsid w:val="00714CCC"/>
    <w:rsid w:val="00714D5C"/>
    <w:rsid w:val="0071547F"/>
    <w:rsid w:val="00715606"/>
    <w:rsid w:val="00717538"/>
    <w:rsid w:val="00722687"/>
    <w:rsid w:val="00723526"/>
    <w:rsid w:val="0072546F"/>
    <w:rsid w:val="00733F0A"/>
    <w:rsid w:val="007344E7"/>
    <w:rsid w:val="00734BFA"/>
    <w:rsid w:val="007355A0"/>
    <w:rsid w:val="007355F5"/>
    <w:rsid w:val="0073767B"/>
    <w:rsid w:val="00737BA5"/>
    <w:rsid w:val="00740DF4"/>
    <w:rsid w:val="00741CDC"/>
    <w:rsid w:val="0074362E"/>
    <w:rsid w:val="00745700"/>
    <w:rsid w:val="00747264"/>
    <w:rsid w:val="00755468"/>
    <w:rsid w:val="00756A08"/>
    <w:rsid w:val="00760BEB"/>
    <w:rsid w:val="00761481"/>
    <w:rsid w:val="00761791"/>
    <w:rsid w:val="00764E8C"/>
    <w:rsid w:val="00771039"/>
    <w:rsid w:val="00772DA9"/>
    <w:rsid w:val="00773E79"/>
    <w:rsid w:val="00777960"/>
    <w:rsid w:val="00780E09"/>
    <w:rsid w:val="007820B0"/>
    <w:rsid w:val="0078554B"/>
    <w:rsid w:val="0078709D"/>
    <w:rsid w:val="00791185"/>
    <w:rsid w:val="007935FE"/>
    <w:rsid w:val="00795B3D"/>
    <w:rsid w:val="00797021"/>
    <w:rsid w:val="00797AFE"/>
    <w:rsid w:val="007A3C78"/>
    <w:rsid w:val="007A66A4"/>
    <w:rsid w:val="007B073A"/>
    <w:rsid w:val="007B406F"/>
    <w:rsid w:val="007B57A4"/>
    <w:rsid w:val="007B7CE4"/>
    <w:rsid w:val="007C2DA6"/>
    <w:rsid w:val="007C33F2"/>
    <w:rsid w:val="007C6713"/>
    <w:rsid w:val="007D1691"/>
    <w:rsid w:val="007D282F"/>
    <w:rsid w:val="007D3BCC"/>
    <w:rsid w:val="007D4FC9"/>
    <w:rsid w:val="007D4FD4"/>
    <w:rsid w:val="007D5B7E"/>
    <w:rsid w:val="007D7BBF"/>
    <w:rsid w:val="007E0748"/>
    <w:rsid w:val="007E0BF6"/>
    <w:rsid w:val="007E143F"/>
    <w:rsid w:val="007E2706"/>
    <w:rsid w:val="007E2AA6"/>
    <w:rsid w:val="007F01F5"/>
    <w:rsid w:val="007F2D5C"/>
    <w:rsid w:val="007F3387"/>
    <w:rsid w:val="007F371C"/>
    <w:rsid w:val="00801960"/>
    <w:rsid w:val="00801F1A"/>
    <w:rsid w:val="00804E0F"/>
    <w:rsid w:val="00805879"/>
    <w:rsid w:val="00807108"/>
    <w:rsid w:val="00811794"/>
    <w:rsid w:val="0081680F"/>
    <w:rsid w:val="00817A14"/>
    <w:rsid w:val="0082158E"/>
    <w:rsid w:val="008228AA"/>
    <w:rsid w:val="008233BE"/>
    <w:rsid w:val="008269D6"/>
    <w:rsid w:val="00827227"/>
    <w:rsid w:val="00831F49"/>
    <w:rsid w:val="008357FD"/>
    <w:rsid w:val="00836512"/>
    <w:rsid w:val="00836AC3"/>
    <w:rsid w:val="008414CA"/>
    <w:rsid w:val="00842077"/>
    <w:rsid w:val="008455C4"/>
    <w:rsid w:val="00846F30"/>
    <w:rsid w:val="00850AA5"/>
    <w:rsid w:val="00855164"/>
    <w:rsid w:val="00855B91"/>
    <w:rsid w:val="00857422"/>
    <w:rsid w:val="0086065B"/>
    <w:rsid w:val="00861447"/>
    <w:rsid w:val="00863EBB"/>
    <w:rsid w:val="00864B8A"/>
    <w:rsid w:val="008718EE"/>
    <w:rsid w:val="008745A3"/>
    <w:rsid w:val="008748FA"/>
    <w:rsid w:val="00875746"/>
    <w:rsid w:val="0087729C"/>
    <w:rsid w:val="00883E72"/>
    <w:rsid w:val="0088613A"/>
    <w:rsid w:val="00886724"/>
    <w:rsid w:val="00887871"/>
    <w:rsid w:val="00887C63"/>
    <w:rsid w:val="008927FA"/>
    <w:rsid w:val="00892B30"/>
    <w:rsid w:val="008944B0"/>
    <w:rsid w:val="00894532"/>
    <w:rsid w:val="00895C47"/>
    <w:rsid w:val="008A1184"/>
    <w:rsid w:val="008A30A1"/>
    <w:rsid w:val="008A33AA"/>
    <w:rsid w:val="008A34ED"/>
    <w:rsid w:val="008A5EDE"/>
    <w:rsid w:val="008A7FA5"/>
    <w:rsid w:val="008B15C8"/>
    <w:rsid w:val="008B4464"/>
    <w:rsid w:val="008B49A1"/>
    <w:rsid w:val="008B4C4D"/>
    <w:rsid w:val="008B64B3"/>
    <w:rsid w:val="008C21DE"/>
    <w:rsid w:val="008C2C34"/>
    <w:rsid w:val="008C5075"/>
    <w:rsid w:val="008C5252"/>
    <w:rsid w:val="008C5557"/>
    <w:rsid w:val="008C5643"/>
    <w:rsid w:val="008D1190"/>
    <w:rsid w:val="008D460A"/>
    <w:rsid w:val="008D5A05"/>
    <w:rsid w:val="008D72D9"/>
    <w:rsid w:val="008E06F1"/>
    <w:rsid w:val="008E20CF"/>
    <w:rsid w:val="008E4E4C"/>
    <w:rsid w:val="008E5C27"/>
    <w:rsid w:val="008E739F"/>
    <w:rsid w:val="008E77EE"/>
    <w:rsid w:val="008F118E"/>
    <w:rsid w:val="008F150F"/>
    <w:rsid w:val="008F49DD"/>
    <w:rsid w:val="009009A0"/>
    <w:rsid w:val="00900F6C"/>
    <w:rsid w:val="0090129F"/>
    <w:rsid w:val="00901893"/>
    <w:rsid w:val="0090379D"/>
    <w:rsid w:val="009038BC"/>
    <w:rsid w:val="00907543"/>
    <w:rsid w:val="00910BF9"/>
    <w:rsid w:val="0091331D"/>
    <w:rsid w:val="0091390B"/>
    <w:rsid w:val="00913DA6"/>
    <w:rsid w:val="00915DC5"/>
    <w:rsid w:val="00915FC4"/>
    <w:rsid w:val="00916C81"/>
    <w:rsid w:val="00920E2F"/>
    <w:rsid w:val="00920F6F"/>
    <w:rsid w:val="00921330"/>
    <w:rsid w:val="00922138"/>
    <w:rsid w:val="00922B73"/>
    <w:rsid w:val="0092490C"/>
    <w:rsid w:val="00926BB5"/>
    <w:rsid w:val="009358B6"/>
    <w:rsid w:val="00940464"/>
    <w:rsid w:val="009425E8"/>
    <w:rsid w:val="00942CBB"/>
    <w:rsid w:val="00943FD4"/>
    <w:rsid w:val="00950487"/>
    <w:rsid w:val="00951C90"/>
    <w:rsid w:val="00956A9A"/>
    <w:rsid w:val="0096192D"/>
    <w:rsid w:val="009631A0"/>
    <w:rsid w:val="00972D75"/>
    <w:rsid w:val="009758B1"/>
    <w:rsid w:val="00981868"/>
    <w:rsid w:val="00986A17"/>
    <w:rsid w:val="00986AE4"/>
    <w:rsid w:val="00986B3E"/>
    <w:rsid w:val="009904A2"/>
    <w:rsid w:val="00991D47"/>
    <w:rsid w:val="009930BD"/>
    <w:rsid w:val="00993EDB"/>
    <w:rsid w:val="0099561A"/>
    <w:rsid w:val="009978F6"/>
    <w:rsid w:val="009A3139"/>
    <w:rsid w:val="009A5A5E"/>
    <w:rsid w:val="009A6ED4"/>
    <w:rsid w:val="009B1FB8"/>
    <w:rsid w:val="009B2196"/>
    <w:rsid w:val="009B3102"/>
    <w:rsid w:val="009B4A28"/>
    <w:rsid w:val="009B53A2"/>
    <w:rsid w:val="009C1921"/>
    <w:rsid w:val="009C2070"/>
    <w:rsid w:val="009D41C4"/>
    <w:rsid w:val="009D4481"/>
    <w:rsid w:val="009D5DAD"/>
    <w:rsid w:val="009D6BED"/>
    <w:rsid w:val="009D7FF6"/>
    <w:rsid w:val="009E000E"/>
    <w:rsid w:val="009E4389"/>
    <w:rsid w:val="009E46E6"/>
    <w:rsid w:val="009E787C"/>
    <w:rsid w:val="009F0CC7"/>
    <w:rsid w:val="009F108B"/>
    <w:rsid w:val="009F222C"/>
    <w:rsid w:val="009F5586"/>
    <w:rsid w:val="009F5A5E"/>
    <w:rsid w:val="009F7485"/>
    <w:rsid w:val="00A01C61"/>
    <w:rsid w:val="00A021F6"/>
    <w:rsid w:val="00A02485"/>
    <w:rsid w:val="00A02EFB"/>
    <w:rsid w:val="00A04420"/>
    <w:rsid w:val="00A04F2A"/>
    <w:rsid w:val="00A06C05"/>
    <w:rsid w:val="00A072DC"/>
    <w:rsid w:val="00A10A46"/>
    <w:rsid w:val="00A15372"/>
    <w:rsid w:val="00A15C90"/>
    <w:rsid w:val="00A21ED1"/>
    <w:rsid w:val="00A2276C"/>
    <w:rsid w:val="00A22B62"/>
    <w:rsid w:val="00A24A54"/>
    <w:rsid w:val="00A251E4"/>
    <w:rsid w:val="00A27548"/>
    <w:rsid w:val="00A300EF"/>
    <w:rsid w:val="00A360E0"/>
    <w:rsid w:val="00A41E82"/>
    <w:rsid w:val="00A42EAA"/>
    <w:rsid w:val="00A509EA"/>
    <w:rsid w:val="00A6126E"/>
    <w:rsid w:val="00A61676"/>
    <w:rsid w:val="00A62093"/>
    <w:rsid w:val="00A62845"/>
    <w:rsid w:val="00A62E82"/>
    <w:rsid w:val="00A7220F"/>
    <w:rsid w:val="00A75163"/>
    <w:rsid w:val="00A76DB3"/>
    <w:rsid w:val="00A80047"/>
    <w:rsid w:val="00A8234E"/>
    <w:rsid w:val="00A82CEB"/>
    <w:rsid w:val="00A83078"/>
    <w:rsid w:val="00A84D08"/>
    <w:rsid w:val="00A859A3"/>
    <w:rsid w:val="00A868DD"/>
    <w:rsid w:val="00A927A9"/>
    <w:rsid w:val="00A95227"/>
    <w:rsid w:val="00A96073"/>
    <w:rsid w:val="00A96197"/>
    <w:rsid w:val="00A9631B"/>
    <w:rsid w:val="00A97BB5"/>
    <w:rsid w:val="00AA049A"/>
    <w:rsid w:val="00AA299D"/>
    <w:rsid w:val="00AA3835"/>
    <w:rsid w:val="00AA4F47"/>
    <w:rsid w:val="00AB0BC9"/>
    <w:rsid w:val="00AB4B24"/>
    <w:rsid w:val="00AB68C8"/>
    <w:rsid w:val="00AB6A20"/>
    <w:rsid w:val="00AB790E"/>
    <w:rsid w:val="00AC1E0D"/>
    <w:rsid w:val="00AC483D"/>
    <w:rsid w:val="00AC5BB2"/>
    <w:rsid w:val="00AC5CD0"/>
    <w:rsid w:val="00AD4325"/>
    <w:rsid w:val="00AD58C1"/>
    <w:rsid w:val="00AE2DE1"/>
    <w:rsid w:val="00AE4F00"/>
    <w:rsid w:val="00AE5010"/>
    <w:rsid w:val="00AE7FCC"/>
    <w:rsid w:val="00AF08FB"/>
    <w:rsid w:val="00B008B8"/>
    <w:rsid w:val="00B03EA7"/>
    <w:rsid w:val="00B11D2A"/>
    <w:rsid w:val="00B1649A"/>
    <w:rsid w:val="00B17998"/>
    <w:rsid w:val="00B2232E"/>
    <w:rsid w:val="00B2252F"/>
    <w:rsid w:val="00B239B4"/>
    <w:rsid w:val="00B24B0D"/>
    <w:rsid w:val="00B267DC"/>
    <w:rsid w:val="00B2796B"/>
    <w:rsid w:val="00B3009A"/>
    <w:rsid w:val="00B33039"/>
    <w:rsid w:val="00B331A8"/>
    <w:rsid w:val="00B40D63"/>
    <w:rsid w:val="00B427BF"/>
    <w:rsid w:val="00B447A0"/>
    <w:rsid w:val="00B47442"/>
    <w:rsid w:val="00B47676"/>
    <w:rsid w:val="00B524AC"/>
    <w:rsid w:val="00B5264C"/>
    <w:rsid w:val="00B53C84"/>
    <w:rsid w:val="00B55F0B"/>
    <w:rsid w:val="00B56D4E"/>
    <w:rsid w:val="00B611FE"/>
    <w:rsid w:val="00B624E6"/>
    <w:rsid w:val="00B64C21"/>
    <w:rsid w:val="00B661CB"/>
    <w:rsid w:val="00B736D4"/>
    <w:rsid w:val="00B75D94"/>
    <w:rsid w:val="00B80F9A"/>
    <w:rsid w:val="00B81C54"/>
    <w:rsid w:val="00B84073"/>
    <w:rsid w:val="00B90B73"/>
    <w:rsid w:val="00B91DA0"/>
    <w:rsid w:val="00B92103"/>
    <w:rsid w:val="00BA05A9"/>
    <w:rsid w:val="00BA12A8"/>
    <w:rsid w:val="00BA2FBC"/>
    <w:rsid w:val="00BA48A5"/>
    <w:rsid w:val="00BA55E8"/>
    <w:rsid w:val="00BA58D6"/>
    <w:rsid w:val="00BA61EA"/>
    <w:rsid w:val="00BA7B6A"/>
    <w:rsid w:val="00BB1A43"/>
    <w:rsid w:val="00BB2CDF"/>
    <w:rsid w:val="00BB594C"/>
    <w:rsid w:val="00BB747A"/>
    <w:rsid w:val="00BC110A"/>
    <w:rsid w:val="00BC62A0"/>
    <w:rsid w:val="00BD1D03"/>
    <w:rsid w:val="00BD57DA"/>
    <w:rsid w:val="00BD5DE5"/>
    <w:rsid w:val="00BD6CDB"/>
    <w:rsid w:val="00BE28BC"/>
    <w:rsid w:val="00BE3FFB"/>
    <w:rsid w:val="00BE413F"/>
    <w:rsid w:val="00BE6854"/>
    <w:rsid w:val="00BE733B"/>
    <w:rsid w:val="00BE7BA8"/>
    <w:rsid w:val="00BF43B2"/>
    <w:rsid w:val="00BF4DF2"/>
    <w:rsid w:val="00C01E88"/>
    <w:rsid w:val="00C049EF"/>
    <w:rsid w:val="00C052E9"/>
    <w:rsid w:val="00C06F3C"/>
    <w:rsid w:val="00C1014B"/>
    <w:rsid w:val="00C16DBA"/>
    <w:rsid w:val="00C17C2E"/>
    <w:rsid w:val="00C27265"/>
    <w:rsid w:val="00C30C17"/>
    <w:rsid w:val="00C3139B"/>
    <w:rsid w:val="00C32A02"/>
    <w:rsid w:val="00C32EA6"/>
    <w:rsid w:val="00C33CC0"/>
    <w:rsid w:val="00C36E13"/>
    <w:rsid w:val="00C40B39"/>
    <w:rsid w:val="00C41E44"/>
    <w:rsid w:val="00C44350"/>
    <w:rsid w:val="00C445F9"/>
    <w:rsid w:val="00C44C86"/>
    <w:rsid w:val="00C516AF"/>
    <w:rsid w:val="00C534E0"/>
    <w:rsid w:val="00C55898"/>
    <w:rsid w:val="00C64D9E"/>
    <w:rsid w:val="00C65261"/>
    <w:rsid w:val="00C73133"/>
    <w:rsid w:val="00C73403"/>
    <w:rsid w:val="00C75855"/>
    <w:rsid w:val="00C75F99"/>
    <w:rsid w:val="00C762DD"/>
    <w:rsid w:val="00C76BC4"/>
    <w:rsid w:val="00C822FA"/>
    <w:rsid w:val="00C83348"/>
    <w:rsid w:val="00C8583D"/>
    <w:rsid w:val="00C90446"/>
    <w:rsid w:val="00C90707"/>
    <w:rsid w:val="00C90D55"/>
    <w:rsid w:val="00C90E5B"/>
    <w:rsid w:val="00C91E0C"/>
    <w:rsid w:val="00C9294E"/>
    <w:rsid w:val="00C930AC"/>
    <w:rsid w:val="00C93979"/>
    <w:rsid w:val="00C971A4"/>
    <w:rsid w:val="00CA43E3"/>
    <w:rsid w:val="00CA6474"/>
    <w:rsid w:val="00CB2122"/>
    <w:rsid w:val="00CB6F16"/>
    <w:rsid w:val="00CB789A"/>
    <w:rsid w:val="00CC05E9"/>
    <w:rsid w:val="00CC0640"/>
    <w:rsid w:val="00CC415A"/>
    <w:rsid w:val="00CC77C7"/>
    <w:rsid w:val="00CD0D8A"/>
    <w:rsid w:val="00CD1459"/>
    <w:rsid w:val="00CE1504"/>
    <w:rsid w:val="00CE162B"/>
    <w:rsid w:val="00CE209A"/>
    <w:rsid w:val="00CE2562"/>
    <w:rsid w:val="00CE4AAB"/>
    <w:rsid w:val="00CE7CA5"/>
    <w:rsid w:val="00CE7E98"/>
    <w:rsid w:val="00CF004F"/>
    <w:rsid w:val="00CF14EC"/>
    <w:rsid w:val="00CF1D5C"/>
    <w:rsid w:val="00CF2864"/>
    <w:rsid w:val="00CF72CC"/>
    <w:rsid w:val="00CF7B5F"/>
    <w:rsid w:val="00D00444"/>
    <w:rsid w:val="00D028DB"/>
    <w:rsid w:val="00D03638"/>
    <w:rsid w:val="00D06B43"/>
    <w:rsid w:val="00D077A2"/>
    <w:rsid w:val="00D16EF9"/>
    <w:rsid w:val="00D22C03"/>
    <w:rsid w:val="00D255D2"/>
    <w:rsid w:val="00D34010"/>
    <w:rsid w:val="00D34B91"/>
    <w:rsid w:val="00D3545F"/>
    <w:rsid w:val="00D37148"/>
    <w:rsid w:val="00D4558C"/>
    <w:rsid w:val="00D50FF9"/>
    <w:rsid w:val="00D5140A"/>
    <w:rsid w:val="00D53554"/>
    <w:rsid w:val="00D579CA"/>
    <w:rsid w:val="00D57B39"/>
    <w:rsid w:val="00D57F29"/>
    <w:rsid w:val="00D63160"/>
    <w:rsid w:val="00D6415A"/>
    <w:rsid w:val="00D65628"/>
    <w:rsid w:val="00D65723"/>
    <w:rsid w:val="00D7048A"/>
    <w:rsid w:val="00D70BD7"/>
    <w:rsid w:val="00D74763"/>
    <w:rsid w:val="00D80485"/>
    <w:rsid w:val="00D82B55"/>
    <w:rsid w:val="00D907BA"/>
    <w:rsid w:val="00D910E9"/>
    <w:rsid w:val="00D91A8F"/>
    <w:rsid w:val="00D97875"/>
    <w:rsid w:val="00D97EAF"/>
    <w:rsid w:val="00DA2EB5"/>
    <w:rsid w:val="00DA3A7C"/>
    <w:rsid w:val="00DA4E25"/>
    <w:rsid w:val="00DA611F"/>
    <w:rsid w:val="00DA7761"/>
    <w:rsid w:val="00DB3557"/>
    <w:rsid w:val="00DB68A9"/>
    <w:rsid w:val="00DB68C5"/>
    <w:rsid w:val="00DB74BD"/>
    <w:rsid w:val="00DC3597"/>
    <w:rsid w:val="00DC6F51"/>
    <w:rsid w:val="00DD1699"/>
    <w:rsid w:val="00DD181B"/>
    <w:rsid w:val="00DD5663"/>
    <w:rsid w:val="00DE05AC"/>
    <w:rsid w:val="00DE46AA"/>
    <w:rsid w:val="00DE7D8B"/>
    <w:rsid w:val="00E03004"/>
    <w:rsid w:val="00E034D1"/>
    <w:rsid w:val="00E0498F"/>
    <w:rsid w:val="00E065B5"/>
    <w:rsid w:val="00E11EB4"/>
    <w:rsid w:val="00E14E78"/>
    <w:rsid w:val="00E15C4B"/>
    <w:rsid w:val="00E16AB4"/>
    <w:rsid w:val="00E17AA7"/>
    <w:rsid w:val="00E252D2"/>
    <w:rsid w:val="00E25A54"/>
    <w:rsid w:val="00E30C10"/>
    <w:rsid w:val="00E318F7"/>
    <w:rsid w:val="00E32EA0"/>
    <w:rsid w:val="00E33D3E"/>
    <w:rsid w:val="00E36C9D"/>
    <w:rsid w:val="00E422B0"/>
    <w:rsid w:val="00E42FDF"/>
    <w:rsid w:val="00E445A4"/>
    <w:rsid w:val="00E45506"/>
    <w:rsid w:val="00E5058E"/>
    <w:rsid w:val="00E52EC4"/>
    <w:rsid w:val="00E534C8"/>
    <w:rsid w:val="00E56C91"/>
    <w:rsid w:val="00E609F2"/>
    <w:rsid w:val="00E64127"/>
    <w:rsid w:val="00E64A5A"/>
    <w:rsid w:val="00E70517"/>
    <w:rsid w:val="00E70AFB"/>
    <w:rsid w:val="00E70DB6"/>
    <w:rsid w:val="00E71653"/>
    <w:rsid w:val="00E7252D"/>
    <w:rsid w:val="00E7325C"/>
    <w:rsid w:val="00E745B8"/>
    <w:rsid w:val="00E85484"/>
    <w:rsid w:val="00E85B53"/>
    <w:rsid w:val="00E90030"/>
    <w:rsid w:val="00E91AB2"/>
    <w:rsid w:val="00E9274E"/>
    <w:rsid w:val="00E93DC9"/>
    <w:rsid w:val="00E94724"/>
    <w:rsid w:val="00E9515E"/>
    <w:rsid w:val="00E9535C"/>
    <w:rsid w:val="00E965A5"/>
    <w:rsid w:val="00E9795F"/>
    <w:rsid w:val="00EA066F"/>
    <w:rsid w:val="00EA18B6"/>
    <w:rsid w:val="00EA20BF"/>
    <w:rsid w:val="00EA57F9"/>
    <w:rsid w:val="00EA7696"/>
    <w:rsid w:val="00EB182B"/>
    <w:rsid w:val="00EB4604"/>
    <w:rsid w:val="00EB7EF1"/>
    <w:rsid w:val="00EC1070"/>
    <w:rsid w:val="00EC3F01"/>
    <w:rsid w:val="00EC4CE8"/>
    <w:rsid w:val="00EC6CD0"/>
    <w:rsid w:val="00ED4C5B"/>
    <w:rsid w:val="00ED5071"/>
    <w:rsid w:val="00ED7567"/>
    <w:rsid w:val="00EE5951"/>
    <w:rsid w:val="00EE6CF6"/>
    <w:rsid w:val="00EF239E"/>
    <w:rsid w:val="00EF3541"/>
    <w:rsid w:val="00EF6548"/>
    <w:rsid w:val="00EF7BC2"/>
    <w:rsid w:val="00F012AB"/>
    <w:rsid w:val="00F02A22"/>
    <w:rsid w:val="00F15E31"/>
    <w:rsid w:val="00F239C2"/>
    <w:rsid w:val="00F253EC"/>
    <w:rsid w:val="00F2711C"/>
    <w:rsid w:val="00F27C24"/>
    <w:rsid w:val="00F31649"/>
    <w:rsid w:val="00F32584"/>
    <w:rsid w:val="00F36B50"/>
    <w:rsid w:val="00F373B0"/>
    <w:rsid w:val="00F41530"/>
    <w:rsid w:val="00F44EAD"/>
    <w:rsid w:val="00F47B69"/>
    <w:rsid w:val="00F57171"/>
    <w:rsid w:val="00F5767C"/>
    <w:rsid w:val="00F60DE7"/>
    <w:rsid w:val="00F6165C"/>
    <w:rsid w:val="00F649B5"/>
    <w:rsid w:val="00F64BE5"/>
    <w:rsid w:val="00F662DD"/>
    <w:rsid w:val="00F72F59"/>
    <w:rsid w:val="00F73E3A"/>
    <w:rsid w:val="00F74172"/>
    <w:rsid w:val="00F742EC"/>
    <w:rsid w:val="00F765C8"/>
    <w:rsid w:val="00F8324E"/>
    <w:rsid w:val="00F851A4"/>
    <w:rsid w:val="00F852E7"/>
    <w:rsid w:val="00F866D0"/>
    <w:rsid w:val="00F86909"/>
    <w:rsid w:val="00F90019"/>
    <w:rsid w:val="00F945E3"/>
    <w:rsid w:val="00F94FD7"/>
    <w:rsid w:val="00FA01AE"/>
    <w:rsid w:val="00FA236B"/>
    <w:rsid w:val="00FA3A40"/>
    <w:rsid w:val="00FA57D6"/>
    <w:rsid w:val="00FA5D7F"/>
    <w:rsid w:val="00FA6C7C"/>
    <w:rsid w:val="00FA6D04"/>
    <w:rsid w:val="00FA7010"/>
    <w:rsid w:val="00FB0C4C"/>
    <w:rsid w:val="00FB26D9"/>
    <w:rsid w:val="00FB2AD9"/>
    <w:rsid w:val="00FB442A"/>
    <w:rsid w:val="00FC11DD"/>
    <w:rsid w:val="00FC2D96"/>
    <w:rsid w:val="00FC385E"/>
    <w:rsid w:val="00FC6C63"/>
    <w:rsid w:val="00FC72BC"/>
    <w:rsid w:val="00FD351E"/>
    <w:rsid w:val="00FD5330"/>
    <w:rsid w:val="00FD5EEE"/>
    <w:rsid w:val="00FD72B7"/>
    <w:rsid w:val="00FE0FA3"/>
    <w:rsid w:val="00FE4F64"/>
    <w:rsid w:val="00FE58AD"/>
    <w:rsid w:val="00FE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426A353-059E-4B96-B238-350DE4FE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1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6127"/>
    <w:pPr>
      <w:keepNext/>
      <w:spacing w:after="240"/>
      <w:jc w:val="center"/>
      <w:outlineLvl w:val="0"/>
    </w:pPr>
    <w:rPr>
      <w:sz w:val="30"/>
    </w:rPr>
  </w:style>
  <w:style w:type="paragraph" w:styleId="2">
    <w:name w:val="heading 2"/>
    <w:basedOn w:val="a"/>
    <w:next w:val="a"/>
    <w:link w:val="20"/>
    <w:qFormat/>
    <w:rsid w:val="000A6127"/>
    <w:pPr>
      <w:keepNext/>
      <w:numPr>
        <w:numId w:val="1"/>
      </w:numPr>
      <w:spacing w:after="240" w:line="360" w:lineRule="exact"/>
      <w:jc w:val="both"/>
      <w:outlineLvl w:val="1"/>
    </w:pPr>
    <w:rPr>
      <w:b/>
      <w:sz w:val="28"/>
    </w:rPr>
  </w:style>
  <w:style w:type="paragraph" w:styleId="3">
    <w:name w:val="heading 3"/>
    <w:basedOn w:val="a"/>
    <w:next w:val="a"/>
    <w:link w:val="30"/>
    <w:qFormat/>
    <w:rsid w:val="000A6127"/>
    <w:pPr>
      <w:keepNext/>
      <w:spacing w:line="360" w:lineRule="exact"/>
      <w:ind w:firstLine="720"/>
      <w:jc w:val="both"/>
      <w:outlineLvl w:val="2"/>
    </w:pPr>
    <w:rPr>
      <w:color w:val="FF0000"/>
      <w:sz w:val="28"/>
      <w:szCs w:val="28"/>
    </w:rPr>
  </w:style>
  <w:style w:type="paragraph" w:styleId="4">
    <w:name w:val="heading 4"/>
    <w:basedOn w:val="a"/>
    <w:next w:val="a"/>
    <w:link w:val="40"/>
    <w:uiPriority w:val="9"/>
    <w:semiHidden/>
    <w:unhideWhenUsed/>
    <w:qFormat/>
    <w:rsid w:val="000A6127"/>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85B5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127"/>
    <w:rPr>
      <w:rFonts w:ascii="Times New Roman" w:eastAsia="Times New Roman" w:hAnsi="Times New Roman" w:cs="Times New Roman"/>
      <w:sz w:val="30"/>
      <w:szCs w:val="24"/>
      <w:lang w:eastAsia="ru-RU"/>
    </w:rPr>
  </w:style>
  <w:style w:type="character" w:customStyle="1" w:styleId="20">
    <w:name w:val="Заголовок 2 Знак"/>
    <w:basedOn w:val="a0"/>
    <w:link w:val="2"/>
    <w:rsid w:val="000A612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0A6127"/>
    <w:rPr>
      <w:rFonts w:ascii="Times New Roman" w:eastAsia="Times New Roman" w:hAnsi="Times New Roman" w:cs="Times New Roman"/>
      <w:color w:val="FF0000"/>
      <w:sz w:val="28"/>
      <w:szCs w:val="28"/>
      <w:lang w:eastAsia="ru-RU"/>
    </w:rPr>
  </w:style>
  <w:style w:type="character" w:customStyle="1" w:styleId="40">
    <w:name w:val="Заголовок 4 Знак"/>
    <w:basedOn w:val="a0"/>
    <w:link w:val="4"/>
    <w:uiPriority w:val="9"/>
    <w:semiHidden/>
    <w:rsid w:val="000A6127"/>
    <w:rPr>
      <w:rFonts w:ascii="Calibri" w:eastAsia="Times New Roman" w:hAnsi="Calibri" w:cs="Times New Roman"/>
      <w:b/>
      <w:bCs/>
      <w:sz w:val="28"/>
      <w:szCs w:val="28"/>
      <w:lang w:eastAsia="ru-RU"/>
    </w:rPr>
  </w:style>
  <w:style w:type="paragraph" w:styleId="a3">
    <w:name w:val="Body Text Indent"/>
    <w:basedOn w:val="a"/>
    <w:link w:val="a4"/>
    <w:uiPriority w:val="99"/>
    <w:rsid w:val="000A6127"/>
    <w:pPr>
      <w:ind w:firstLine="720"/>
      <w:jc w:val="both"/>
    </w:pPr>
    <w:rPr>
      <w:sz w:val="30"/>
    </w:rPr>
  </w:style>
  <w:style w:type="character" w:customStyle="1" w:styleId="a4">
    <w:name w:val="Основной текст с отступом Знак"/>
    <w:basedOn w:val="a0"/>
    <w:link w:val="a3"/>
    <w:uiPriority w:val="99"/>
    <w:rsid w:val="000A6127"/>
    <w:rPr>
      <w:rFonts w:ascii="Times New Roman" w:eastAsia="Times New Roman" w:hAnsi="Times New Roman" w:cs="Times New Roman"/>
      <w:sz w:val="30"/>
      <w:szCs w:val="24"/>
      <w:lang w:eastAsia="ru-RU"/>
    </w:rPr>
  </w:style>
  <w:style w:type="paragraph" w:styleId="21">
    <w:name w:val="Body Text Indent 2"/>
    <w:basedOn w:val="a"/>
    <w:link w:val="22"/>
    <w:uiPriority w:val="99"/>
    <w:rsid w:val="000A6127"/>
    <w:pPr>
      <w:ind w:firstLine="720"/>
      <w:jc w:val="both"/>
    </w:pPr>
    <w:rPr>
      <w:b/>
      <w:bCs/>
      <w:sz w:val="30"/>
    </w:rPr>
  </w:style>
  <w:style w:type="character" w:customStyle="1" w:styleId="22">
    <w:name w:val="Основной текст с отступом 2 Знак"/>
    <w:basedOn w:val="a0"/>
    <w:link w:val="21"/>
    <w:uiPriority w:val="99"/>
    <w:rsid w:val="000A6127"/>
    <w:rPr>
      <w:rFonts w:ascii="Times New Roman" w:eastAsia="Times New Roman" w:hAnsi="Times New Roman" w:cs="Times New Roman"/>
      <w:b/>
      <w:bCs/>
      <w:sz w:val="30"/>
      <w:szCs w:val="24"/>
      <w:lang w:eastAsia="ru-RU"/>
    </w:rPr>
  </w:style>
  <w:style w:type="paragraph" w:styleId="a5">
    <w:name w:val="Body Text"/>
    <w:basedOn w:val="a"/>
    <w:link w:val="a6"/>
    <w:uiPriority w:val="99"/>
    <w:rsid w:val="000A6127"/>
    <w:pPr>
      <w:jc w:val="center"/>
    </w:pPr>
    <w:rPr>
      <w:rFonts w:ascii="Arial" w:hAnsi="Arial" w:cs="Arial"/>
      <w:b/>
      <w:bCs/>
      <w:i/>
      <w:iCs/>
      <w:color w:val="000000"/>
      <w:sz w:val="28"/>
      <w:szCs w:val="16"/>
    </w:rPr>
  </w:style>
  <w:style w:type="character" w:customStyle="1" w:styleId="a6">
    <w:name w:val="Основной текст Знак"/>
    <w:basedOn w:val="a0"/>
    <w:link w:val="a5"/>
    <w:uiPriority w:val="99"/>
    <w:rsid w:val="000A6127"/>
    <w:rPr>
      <w:rFonts w:ascii="Arial" w:eastAsia="Times New Roman" w:hAnsi="Arial" w:cs="Arial"/>
      <w:b/>
      <w:bCs/>
      <w:i/>
      <w:iCs/>
      <w:color w:val="000000"/>
      <w:sz w:val="28"/>
      <w:szCs w:val="16"/>
      <w:lang w:eastAsia="ru-RU"/>
    </w:rPr>
  </w:style>
  <w:style w:type="paragraph" w:styleId="31">
    <w:name w:val="Body Text Indent 3"/>
    <w:basedOn w:val="a"/>
    <w:link w:val="32"/>
    <w:uiPriority w:val="99"/>
    <w:rsid w:val="000A6127"/>
    <w:pPr>
      <w:ind w:firstLine="249"/>
      <w:jc w:val="both"/>
    </w:pPr>
    <w:rPr>
      <w:iCs/>
      <w:sz w:val="20"/>
      <w:szCs w:val="26"/>
      <w:shd w:val="clear" w:color="auto" w:fill="FFFFFF"/>
    </w:rPr>
  </w:style>
  <w:style w:type="character" w:customStyle="1" w:styleId="32">
    <w:name w:val="Основной текст с отступом 3 Знак"/>
    <w:basedOn w:val="a0"/>
    <w:link w:val="31"/>
    <w:uiPriority w:val="99"/>
    <w:rsid w:val="000A6127"/>
    <w:rPr>
      <w:rFonts w:ascii="Times New Roman" w:eastAsia="Times New Roman" w:hAnsi="Times New Roman" w:cs="Times New Roman"/>
      <w:iCs/>
      <w:sz w:val="20"/>
      <w:szCs w:val="26"/>
      <w:lang w:eastAsia="ru-RU"/>
    </w:rPr>
  </w:style>
  <w:style w:type="paragraph" w:styleId="a7">
    <w:name w:val="header"/>
    <w:basedOn w:val="a"/>
    <w:link w:val="a8"/>
    <w:uiPriority w:val="99"/>
    <w:rsid w:val="000A6127"/>
    <w:pPr>
      <w:tabs>
        <w:tab w:val="center" w:pos="4677"/>
        <w:tab w:val="right" w:pos="9355"/>
      </w:tabs>
    </w:pPr>
  </w:style>
  <w:style w:type="character" w:customStyle="1" w:styleId="a8">
    <w:name w:val="Верхний колонтитул Знак"/>
    <w:basedOn w:val="a0"/>
    <w:link w:val="a7"/>
    <w:uiPriority w:val="99"/>
    <w:rsid w:val="000A6127"/>
    <w:rPr>
      <w:rFonts w:ascii="Times New Roman" w:eastAsia="Times New Roman" w:hAnsi="Times New Roman" w:cs="Times New Roman"/>
      <w:sz w:val="24"/>
      <w:szCs w:val="24"/>
      <w:lang w:eastAsia="ru-RU"/>
    </w:rPr>
  </w:style>
  <w:style w:type="character" w:styleId="a9">
    <w:name w:val="page number"/>
    <w:basedOn w:val="a0"/>
    <w:rsid w:val="000A6127"/>
  </w:style>
  <w:style w:type="paragraph" w:styleId="33">
    <w:name w:val="Body Text 3"/>
    <w:basedOn w:val="a"/>
    <w:link w:val="34"/>
    <w:uiPriority w:val="99"/>
    <w:rsid w:val="000A6127"/>
    <w:rPr>
      <w:rFonts w:ascii="Arial" w:hAnsi="Arial" w:cs="Arial"/>
      <w:b/>
      <w:bCs/>
      <w:color w:val="000000"/>
      <w:sz w:val="28"/>
      <w:szCs w:val="16"/>
    </w:rPr>
  </w:style>
  <w:style w:type="character" w:customStyle="1" w:styleId="34">
    <w:name w:val="Основной текст 3 Знак"/>
    <w:basedOn w:val="a0"/>
    <w:link w:val="33"/>
    <w:uiPriority w:val="99"/>
    <w:rsid w:val="000A6127"/>
    <w:rPr>
      <w:rFonts w:ascii="Arial" w:eastAsia="Times New Roman" w:hAnsi="Arial" w:cs="Arial"/>
      <w:b/>
      <w:bCs/>
      <w:color w:val="000000"/>
      <w:sz w:val="28"/>
      <w:szCs w:val="16"/>
      <w:lang w:eastAsia="ru-RU"/>
    </w:rPr>
  </w:style>
  <w:style w:type="paragraph" w:customStyle="1" w:styleId="11">
    <w:name w:val="Обычный1"/>
    <w:rsid w:val="000A6127"/>
    <w:pPr>
      <w:spacing w:after="0" w:line="288" w:lineRule="auto"/>
      <w:ind w:firstLine="567"/>
      <w:jc w:val="both"/>
    </w:pPr>
    <w:rPr>
      <w:rFonts w:ascii="Arial" w:eastAsia="Times New Roman" w:hAnsi="Arial" w:cs="Times New Roman"/>
      <w:szCs w:val="20"/>
      <w:lang w:eastAsia="ru-RU"/>
    </w:rPr>
  </w:style>
  <w:style w:type="paragraph" w:styleId="23">
    <w:name w:val="Body Text 2"/>
    <w:aliases w:val=" Знак,Знак"/>
    <w:basedOn w:val="a"/>
    <w:link w:val="24"/>
    <w:rsid w:val="000A6127"/>
    <w:pPr>
      <w:jc w:val="center"/>
    </w:pPr>
    <w:rPr>
      <w:sz w:val="28"/>
    </w:rPr>
  </w:style>
  <w:style w:type="character" w:customStyle="1" w:styleId="24">
    <w:name w:val="Основной текст 2 Знак"/>
    <w:aliases w:val=" Знак Знак,Знак Знак"/>
    <w:basedOn w:val="a0"/>
    <w:link w:val="23"/>
    <w:rsid w:val="000A6127"/>
    <w:rPr>
      <w:rFonts w:ascii="Times New Roman" w:eastAsia="Times New Roman" w:hAnsi="Times New Roman" w:cs="Times New Roman"/>
      <w:sz w:val="28"/>
      <w:szCs w:val="24"/>
      <w:lang w:eastAsia="ru-RU"/>
    </w:rPr>
  </w:style>
  <w:style w:type="paragraph" w:styleId="aa">
    <w:name w:val="Title"/>
    <w:basedOn w:val="a"/>
    <w:link w:val="ab"/>
    <w:uiPriority w:val="99"/>
    <w:qFormat/>
    <w:rsid w:val="000A6127"/>
    <w:pPr>
      <w:spacing w:after="240"/>
      <w:jc w:val="center"/>
    </w:pPr>
    <w:rPr>
      <w:b/>
      <w:bCs/>
      <w:sz w:val="28"/>
    </w:rPr>
  </w:style>
  <w:style w:type="character" w:customStyle="1" w:styleId="ab">
    <w:name w:val="Название Знак"/>
    <w:basedOn w:val="a0"/>
    <w:link w:val="aa"/>
    <w:uiPriority w:val="99"/>
    <w:rsid w:val="000A6127"/>
    <w:rPr>
      <w:rFonts w:ascii="Times New Roman" w:eastAsia="Times New Roman" w:hAnsi="Times New Roman" w:cs="Times New Roman"/>
      <w:b/>
      <w:bCs/>
      <w:sz w:val="28"/>
      <w:szCs w:val="24"/>
      <w:lang w:eastAsia="ru-RU"/>
    </w:rPr>
  </w:style>
  <w:style w:type="paragraph" w:styleId="ac">
    <w:name w:val="Normal (Web)"/>
    <w:aliases w:val="Обычный (Web),Обычный (веб)1,Обычный (веб) Знак Знак,Обычный (веб) Знак2 Знак,Обычный (веб) Знак Знак1 Знак,Обычный (веб) Знак1 Знак Знак1,Обычный (веб) Знак Знак Знак Знак"/>
    <w:basedOn w:val="a"/>
    <w:link w:val="ad"/>
    <w:uiPriority w:val="99"/>
    <w:qFormat/>
    <w:rsid w:val="000A6127"/>
    <w:pPr>
      <w:spacing w:before="100" w:beforeAutospacing="1" w:after="100" w:afterAutospacing="1"/>
    </w:pPr>
  </w:style>
  <w:style w:type="character" w:customStyle="1" w:styleId="ad">
    <w:name w:val="Обычный (веб) Знак"/>
    <w:aliases w:val="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c"/>
    <w:locked/>
    <w:rsid w:val="000A6127"/>
    <w:rPr>
      <w:rFonts w:ascii="Times New Roman" w:eastAsia="Times New Roman" w:hAnsi="Times New Roman" w:cs="Times New Roman"/>
      <w:sz w:val="24"/>
      <w:szCs w:val="24"/>
      <w:lang w:eastAsia="ru-RU"/>
    </w:rPr>
  </w:style>
  <w:style w:type="paragraph" w:styleId="ae">
    <w:name w:val="footnote text"/>
    <w:basedOn w:val="a"/>
    <w:link w:val="af"/>
    <w:uiPriority w:val="99"/>
    <w:semiHidden/>
    <w:rsid w:val="000A6127"/>
    <w:rPr>
      <w:sz w:val="20"/>
      <w:szCs w:val="20"/>
    </w:rPr>
  </w:style>
  <w:style w:type="character" w:customStyle="1" w:styleId="af">
    <w:name w:val="Текст сноски Знак"/>
    <w:basedOn w:val="a0"/>
    <w:link w:val="ae"/>
    <w:uiPriority w:val="99"/>
    <w:semiHidden/>
    <w:rsid w:val="000A6127"/>
    <w:rPr>
      <w:rFonts w:ascii="Times New Roman" w:eastAsia="Times New Roman" w:hAnsi="Times New Roman" w:cs="Times New Roman"/>
      <w:sz w:val="20"/>
      <w:szCs w:val="20"/>
      <w:lang w:eastAsia="ru-RU"/>
    </w:rPr>
  </w:style>
  <w:style w:type="character" w:styleId="af0">
    <w:name w:val="footnote reference"/>
    <w:basedOn w:val="a0"/>
    <w:semiHidden/>
    <w:rsid w:val="000A6127"/>
    <w:rPr>
      <w:vertAlign w:val="superscript"/>
    </w:rPr>
  </w:style>
  <w:style w:type="paragraph" w:styleId="af1">
    <w:name w:val="List Paragraph"/>
    <w:basedOn w:val="a"/>
    <w:uiPriority w:val="34"/>
    <w:qFormat/>
    <w:rsid w:val="000A6127"/>
    <w:pPr>
      <w:ind w:left="708"/>
    </w:pPr>
  </w:style>
  <w:style w:type="paragraph" w:customStyle="1" w:styleId="ConsPlusNormal">
    <w:name w:val="ConsPlusNormal"/>
    <w:uiPriority w:val="99"/>
    <w:rsid w:val="000A6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er"/>
    <w:basedOn w:val="a"/>
    <w:link w:val="af3"/>
    <w:uiPriority w:val="99"/>
    <w:unhideWhenUsed/>
    <w:rsid w:val="000A6127"/>
    <w:pPr>
      <w:tabs>
        <w:tab w:val="center" w:pos="4677"/>
        <w:tab w:val="right" w:pos="9355"/>
      </w:tabs>
    </w:pPr>
  </w:style>
  <w:style w:type="character" w:customStyle="1" w:styleId="af3">
    <w:name w:val="Нижний колонтитул Знак"/>
    <w:basedOn w:val="a0"/>
    <w:link w:val="af2"/>
    <w:uiPriority w:val="99"/>
    <w:rsid w:val="000A6127"/>
    <w:rPr>
      <w:rFonts w:ascii="Times New Roman" w:eastAsia="Times New Roman" w:hAnsi="Times New Roman" w:cs="Times New Roman"/>
      <w:sz w:val="24"/>
      <w:szCs w:val="24"/>
      <w:lang w:eastAsia="ru-RU"/>
    </w:rPr>
  </w:style>
  <w:style w:type="character" w:customStyle="1" w:styleId="FontStyle24">
    <w:name w:val="Font Style24"/>
    <w:basedOn w:val="a0"/>
    <w:rsid w:val="000A6127"/>
    <w:rPr>
      <w:rFonts w:ascii="Times New Roman" w:hAnsi="Times New Roman" w:cs="Times New Roman"/>
      <w:sz w:val="26"/>
      <w:szCs w:val="26"/>
    </w:rPr>
  </w:style>
  <w:style w:type="paragraph" w:customStyle="1" w:styleId="51">
    <w:name w:val="Знак5 Знак Знак Знак"/>
    <w:basedOn w:val="a"/>
    <w:rsid w:val="000A6127"/>
    <w:pPr>
      <w:spacing w:after="160" w:line="240" w:lineRule="exact"/>
    </w:pPr>
    <w:rPr>
      <w:rFonts w:ascii="Verdana" w:hAnsi="Verdana"/>
      <w:sz w:val="20"/>
      <w:szCs w:val="20"/>
      <w:lang w:val="en-US" w:eastAsia="en-US"/>
    </w:rPr>
  </w:style>
  <w:style w:type="paragraph" w:styleId="af4">
    <w:name w:val="Balloon Text"/>
    <w:basedOn w:val="a"/>
    <w:link w:val="af5"/>
    <w:uiPriority w:val="99"/>
    <w:semiHidden/>
    <w:rsid w:val="000A6127"/>
    <w:rPr>
      <w:rFonts w:ascii="Tahoma" w:hAnsi="Tahoma" w:cs="Tahoma"/>
      <w:sz w:val="16"/>
      <w:szCs w:val="16"/>
    </w:rPr>
  </w:style>
  <w:style w:type="character" w:customStyle="1" w:styleId="af5">
    <w:name w:val="Текст выноски Знак"/>
    <w:basedOn w:val="a0"/>
    <w:link w:val="af4"/>
    <w:uiPriority w:val="99"/>
    <w:semiHidden/>
    <w:rsid w:val="000A6127"/>
    <w:rPr>
      <w:rFonts w:ascii="Tahoma" w:eastAsia="Times New Roman" w:hAnsi="Tahoma" w:cs="Tahoma"/>
      <w:sz w:val="16"/>
      <w:szCs w:val="16"/>
      <w:lang w:eastAsia="ru-RU"/>
    </w:rPr>
  </w:style>
  <w:style w:type="paragraph" w:customStyle="1" w:styleId="ConsPlusNonformat">
    <w:name w:val="ConsPlusNonformat"/>
    <w:uiPriority w:val="99"/>
    <w:rsid w:val="000A61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 14"/>
    <w:basedOn w:val="ae"/>
    <w:link w:val="140"/>
    <w:rsid w:val="000A6127"/>
    <w:pPr>
      <w:jc w:val="both"/>
    </w:pPr>
    <w:rPr>
      <w:sz w:val="28"/>
      <w:szCs w:val="28"/>
    </w:rPr>
  </w:style>
  <w:style w:type="character" w:customStyle="1" w:styleId="140">
    <w:name w:val="Обычный + 14 Знак"/>
    <w:basedOn w:val="af"/>
    <w:link w:val="14"/>
    <w:rsid w:val="000A6127"/>
    <w:rPr>
      <w:rFonts w:ascii="Times New Roman" w:eastAsia="Times New Roman" w:hAnsi="Times New Roman" w:cs="Times New Roman"/>
      <w:sz w:val="28"/>
      <w:szCs w:val="28"/>
      <w:lang w:eastAsia="ru-RU"/>
    </w:rPr>
  </w:style>
  <w:style w:type="paragraph" w:customStyle="1" w:styleId="141">
    <w:name w:val="Обычный + 14 пт"/>
    <w:basedOn w:val="a"/>
    <w:uiPriority w:val="99"/>
    <w:rsid w:val="000A6127"/>
    <w:pPr>
      <w:ind w:firstLine="720"/>
      <w:jc w:val="both"/>
    </w:pPr>
    <w:rPr>
      <w:sz w:val="28"/>
      <w:szCs w:val="28"/>
    </w:rPr>
  </w:style>
  <w:style w:type="character" w:customStyle="1" w:styleId="12">
    <w:name w:val="Знак Знак Знак1"/>
    <w:basedOn w:val="a0"/>
    <w:rsid w:val="000A6127"/>
    <w:rPr>
      <w:sz w:val="28"/>
      <w:szCs w:val="24"/>
    </w:rPr>
  </w:style>
  <w:style w:type="character" w:customStyle="1" w:styleId="af6">
    <w:name w:val="Знак Знак Знак"/>
    <w:basedOn w:val="a0"/>
    <w:rsid w:val="000A6127"/>
    <w:rPr>
      <w:b/>
      <w:bCs/>
      <w:sz w:val="28"/>
      <w:szCs w:val="24"/>
    </w:rPr>
  </w:style>
  <w:style w:type="character" w:customStyle="1" w:styleId="Heading1Char">
    <w:name w:val="Heading 1 Char"/>
    <w:basedOn w:val="a0"/>
    <w:locked/>
    <w:rsid w:val="000A6127"/>
    <w:rPr>
      <w:rFonts w:ascii="Times New Roman" w:hAnsi="Times New Roman" w:cs="Times New Roman"/>
      <w:sz w:val="24"/>
      <w:szCs w:val="24"/>
      <w:lang w:eastAsia="ru-RU"/>
    </w:rPr>
  </w:style>
  <w:style w:type="character" w:customStyle="1" w:styleId="Heading2Char">
    <w:name w:val="Heading 2 Char"/>
    <w:basedOn w:val="a0"/>
    <w:locked/>
    <w:rsid w:val="000A6127"/>
    <w:rPr>
      <w:rFonts w:ascii="Times New Roman" w:hAnsi="Times New Roman" w:cs="Times New Roman"/>
      <w:b/>
      <w:sz w:val="24"/>
      <w:szCs w:val="24"/>
      <w:lang w:eastAsia="ru-RU"/>
    </w:rPr>
  </w:style>
  <w:style w:type="character" w:customStyle="1" w:styleId="Heading3Char">
    <w:name w:val="Heading 3 Char"/>
    <w:basedOn w:val="a0"/>
    <w:locked/>
    <w:rsid w:val="000A6127"/>
    <w:rPr>
      <w:rFonts w:ascii="Times New Roman" w:hAnsi="Times New Roman" w:cs="Times New Roman"/>
      <w:color w:val="FF0000"/>
      <w:sz w:val="28"/>
      <w:szCs w:val="28"/>
      <w:lang w:eastAsia="ru-RU"/>
    </w:rPr>
  </w:style>
  <w:style w:type="character" w:customStyle="1" w:styleId="BodyTextIndentChar">
    <w:name w:val="Body Text Indent Char"/>
    <w:basedOn w:val="a0"/>
    <w:locked/>
    <w:rsid w:val="000A6127"/>
    <w:rPr>
      <w:rFonts w:ascii="Times New Roman" w:hAnsi="Times New Roman" w:cs="Times New Roman"/>
      <w:sz w:val="24"/>
      <w:szCs w:val="24"/>
      <w:lang w:eastAsia="ru-RU"/>
    </w:rPr>
  </w:style>
  <w:style w:type="character" w:customStyle="1" w:styleId="BodyTextIndent2Char">
    <w:name w:val="Body Text Indent 2 Char"/>
    <w:basedOn w:val="a0"/>
    <w:locked/>
    <w:rsid w:val="000A6127"/>
    <w:rPr>
      <w:rFonts w:ascii="Times New Roman" w:hAnsi="Times New Roman" w:cs="Times New Roman"/>
      <w:b/>
      <w:bCs/>
      <w:sz w:val="24"/>
      <w:szCs w:val="24"/>
      <w:lang w:eastAsia="ru-RU"/>
    </w:rPr>
  </w:style>
  <w:style w:type="character" w:customStyle="1" w:styleId="BodyTextChar">
    <w:name w:val="Body Text Char"/>
    <w:basedOn w:val="a0"/>
    <w:locked/>
    <w:rsid w:val="000A6127"/>
    <w:rPr>
      <w:rFonts w:ascii="Arial" w:hAnsi="Arial" w:cs="Arial"/>
      <w:b/>
      <w:bCs/>
      <w:i/>
      <w:iCs/>
      <w:color w:val="000000"/>
      <w:sz w:val="16"/>
      <w:szCs w:val="16"/>
      <w:lang w:eastAsia="ru-RU"/>
    </w:rPr>
  </w:style>
  <w:style w:type="character" w:customStyle="1" w:styleId="BodyTextIndent3Char">
    <w:name w:val="Body Text Indent 3 Char"/>
    <w:basedOn w:val="a0"/>
    <w:locked/>
    <w:rsid w:val="000A6127"/>
    <w:rPr>
      <w:rFonts w:ascii="Times New Roman" w:hAnsi="Times New Roman" w:cs="Times New Roman"/>
      <w:iCs/>
      <w:sz w:val="26"/>
      <w:szCs w:val="26"/>
      <w:lang w:eastAsia="ru-RU"/>
    </w:rPr>
  </w:style>
  <w:style w:type="character" w:customStyle="1" w:styleId="HeaderChar">
    <w:name w:val="Header Char"/>
    <w:basedOn w:val="a0"/>
    <w:locked/>
    <w:rsid w:val="000A6127"/>
    <w:rPr>
      <w:rFonts w:ascii="Times New Roman" w:hAnsi="Times New Roman" w:cs="Times New Roman"/>
      <w:sz w:val="24"/>
      <w:szCs w:val="24"/>
      <w:lang w:eastAsia="ru-RU"/>
    </w:rPr>
  </w:style>
  <w:style w:type="character" w:customStyle="1" w:styleId="BodyText3Char">
    <w:name w:val="Body Text 3 Char"/>
    <w:basedOn w:val="a0"/>
    <w:locked/>
    <w:rsid w:val="000A6127"/>
    <w:rPr>
      <w:rFonts w:ascii="Arial" w:hAnsi="Arial" w:cs="Arial"/>
      <w:b/>
      <w:bCs/>
      <w:color w:val="000000"/>
      <w:sz w:val="16"/>
      <w:szCs w:val="16"/>
      <w:lang w:eastAsia="ru-RU"/>
    </w:rPr>
  </w:style>
  <w:style w:type="paragraph" w:customStyle="1" w:styleId="13">
    <w:name w:val="Обычный1"/>
    <w:uiPriority w:val="99"/>
    <w:rsid w:val="000A6127"/>
    <w:pPr>
      <w:spacing w:after="0" w:line="288" w:lineRule="auto"/>
      <w:ind w:firstLine="567"/>
      <w:jc w:val="both"/>
    </w:pPr>
    <w:rPr>
      <w:rFonts w:ascii="Arial" w:eastAsia="Calibri" w:hAnsi="Arial" w:cs="Times New Roman"/>
      <w:szCs w:val="20"/>
      <w:lang w:eastAsia="ru-RU"/>
    </w:rPr>
  </w:style>
  <w:style w:type="character" w:customStyle="1" w:styleId="BodyText2Char">
    <w:name w:val="Body Text 2 Char"/>
    <w:aliases w:val="Знак Char"/>
    <w:basedOn w:val="a0"/>
    <w:locked/>
    <w:rsid w:val="000A6127"/>
    <w:rPr>
      <w:rFonts w:ascii="Times New Roman" w:hAnsi="Times New Roman" w:cs="Times New Roman"/>
      <w:sz w:val="24"/>
      <w:szCs w:val="24"/>
      <w:lang w:eastAsia="ru-RU"/>
    </w:rPr>
  </w:style>
  <w:style w:type="character" w:customStyle="1" w:styleId="TitleChar">
    <w:name w:val="Title Char"/>
    <w:basedOn w:val="a0"/>
    <w:locked/>
    <w:rsid w:val="000A6127"/>
    <w:rPr>
      <w:rFonts w:ascii="Times New Roman" w:hAnsi="Times New Roman" w:cs="Times New Roman"/>
      <w:b/>
      <w:bCs/>
      <w:sz w:val="24"/>
      <w:szCs w:val="24"/>
      <w:lang w:eastAsia="ru-RU"/>
    </w:rPr>
  </w:style>
  <w:style w:type="paragraph" w:customStyle="1" w:styleId="15">
    <w:name w:val="Абзац списка1"/>
    <w:basedOn w:val="a"/>
    <w:rsid w:val="000A6127"/>
    <w:pPr>
      <w:ind w:left="708"/>
    </w:pPr>
    <w:rPr>
      <w:rFonts w:eastAsia="Calibri"/>
    </w:rPr>
  </w:style>
  <w:style w:type="paragraph" w:customStyle="1" w:styleId="52">
    <w:name w:val="Знак5 Знак Знак Знак"/>
    <w:basedOn w:val="a"/>
    <w:uiPriority w:val="99"/>
    <w:rsid w:val="000A6127"/>
    <w:pPr>
      <w:spacing w:after="160" w:line="240" w:lineRule="exact"/>
    </w:pPr>
    <w:rPr>
      <w:rFonts w:ascii="Verdana" w:eastAsia="Calibri" w:hAnsi="Verdana"/>
      <w:sz w:val="20"/>
      <w:szCs w:val="20"/>
      <w:lang w:val="en-US" w:eastAsia="en-US"/>
    </w:rPr>
  </w:style>
  <w:style w:type="character" w:customStyle="1" w:styleId="16">
    <w:name w:val="Знак Знак Знак1"/>
    <w:basedOn w:val="a0"/>
    <w:rsid w:val="000A6127"/>
    <w:rPr>
      <w:rFonts w:cs="Times New Roman"/>
      <w:sz w:val="24"/>
      <w:szCs w:val="24"/>
    </w:rPr>
  </w:style>
  <w:style w:type="character" w:customStyle="1" w:styleId="af7">
    <w:name w:val="Знак Знак Знак"/>
    <w:basedOn w:val="a0"/>
    <w:rsid w:val="000A6127"/>
    <w:rPr>
      <w:rFonts w:cs="Times New Roman"/>
      <w:b/>
      <w:bCs/>
      <w:sz w:val="24"/>
      <w:szCs w:val="24"/>
    </w:rPr>
  </w:style>
  <w:style w:type="character" w:customStyle="1" w:styleId="8">
    <w:name w:val="Знак Знак8"/>
    <w:basedOn w:val="a0"/>
    <w:locked/>
    <w:rsid w:val="000A6127"/>
    <w:rPr>
      <w:b/>
      <w:bCs/>
      <w:sz w:val="30"/>
      <w:szCs w:val="24"/>
      <w:lang w:val="ru-RU" w:eastAsia="ru-RU" w:bidi="ar-SA"/>
    </w:rPr>
  </w:style>
  <w:style w:type="paragraph" w:customStyle="1" w:styleId="Style3">
    <w:name w:val="Style3"/>
    <w:basedOn w:val="a"/>
    <w:uiPriority w:val="99"/>
    <w:rsid w:val="000A6127"/>
    <w:pPr>
      <w:widowControl w:val="0"/>
      <w:autoSpaceDE w:val="0"/>
      <w:autoSpaceDN w:val="0"/>
      <w:adjustRightInd w:val="0"/>
      <w:spacing w:line="482" w:lineRule="exact"/>
      <w:ind w:firstLine="698"/>
      <w:jc w:val="both"/>
    </w:pPr>
  </w:style>
  <w:style w:type="paragraph" w:customStyle="1" w:styleId="Style14">
    <w:name w:val="Style14"/>
    <w:basedOn w:val="a"/>
    <w:uiPriority w:val="99"/>
    <w:rsid w:val="000A6127"/>
    <w:pPr>
      <w:widowControl w:val="0"/>
      <w:autoSpaceDE w:val="0"/>
      <w:autoSpaceDN w:val="0"/>
      <w:adjustRightInd w:val="0"/>
      <w:spacing w:line="479" w:lineRule="exact"/>
      <w:ind w:firstLine="533"/>
      <w:jc w:val="both"/>
    </w:pPr>
  </w:style>
  <w:style w:type="character" w:customStyle="1" w:styleId="FontStyle17">
    <w:name w:val="Font Style17"/>
    <w:basedOn w:val="a0"/>
    <w:rsid w:val="000A6127"/>
    <w:rPr>
      <w:rFonts w:ascii="Times New Roman" w:hAnsi="Times New Roman" w:cs="Times New Roman"/>
      <w:sz w:val="26"/>
      <w:szCs w:val="26"/>
    </w:rPr>
  </w:style>
  <w:style w:type="paragraph" w:customStyle="1" w:styleId="af8">
    <w:name w:val="Стиль"/>
    <w:basedOn w:val="a"/>
    <w:uiPriority w:val="99"/>
    <w:rsid w:val="000A6127"/>
    <w:pPr>
      <w:spacing w:after="160" w:line="240" w:lineRule="exact"/>
    </w:pPr>
    <w:rPr>
      <w:rFonts w:ascii="Verdana" w:hAnsi="Verdana" w:cs="Verdana"/>
      <w:lang w:val="en-US" w:eastAsia="en-US"/>
    </w:rPr>
  </w:style>
  <w:style w:type="paragraph" w:customStyle="1" w:styleId="ConsPlusTitle">
    <w:name w:val="ConsPlusTitle"/>
    <w:rsid w:val="000A61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9">
    <w:name w:val="Table Grid"/>
    <w:basedOn w:val="a1"/>
    <w:rsid w:val="000A61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ый"/>
    <w:uiPriority w:val="99"/>
    <w:rsid w:val="000A6127"/>
    <w:pPr>
      <w:widowControl w:val="0"/>
      <w:spacing w:after="0" w:line="240" w:lineRule="auto"/>
    </w:pPr>
    <w:rPr>
      <w:rFonts w:ascii="Times New Roman" w:eastAsia="Times New Roman" w:hAnsi="Times New Roman" w:cs="Times New Roman"/>
      <w:sz w:val="20"/>
      <w:szCs w:val="20"/>
      <w:lang w:eastAsia="ru-RU"/>
    </w:rPr>
  </w:style>
  <w:style w:type="paragraph" w:customStyle="1" w:styleId="17">
    <w:name w:val="Знак1"/>
    <w:basedOn w:val="a"/>
    <w:uiPriority w:val="99"/>
    <w:rsid w:val="000A6127"/>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6127"/>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uiPriority w:val="99"/>
    <w:rsid w:val="000A6127"/>
    <w:pPr>
      <w:spacing w:after="160" w:line="240" w:lineRule="exact"/>
    </w:pPr>
    <w:rPr>
      <w:rFonts w:ascii="Verdana" w:hAnsi="Verdana" w:cs="Verdana"/>
      <w:sz w:val="20"/>
      <w:szCs w:val="20"/>
      <w:lang w:val="en-US" w:eastAsia="en-US"/>
    </w:rPr>
  </w:style>
  <w:style w:type="character" w:styleId="afb">
    <w:name w:val="Strong"/>
    <w:basedOn w:val="a0"/>
    <w:uiPriority w:val="22"/>
    <w:qFormat/>
    <w:rsid w:val="000A6127"/>
    <w:rPr>
      <w:b/>
      <w:bCs/>
    </w:rPr>
  </w:style>
  <w:style w:type="paragraph" w:customStyle="1" w:styleId="ConsNonformat">
    <w:name w:val="ConsNonformat"/>
    <w:rsid w:val="000A612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western">
    <w:name w:val="western"/>
    <w:basedOn w:val="a"/>
    <w:uiPriority w:val="99"/>
    <w:rsid w:val="000A6127"/>
    <w:pPr>
      <w:spacing w:before="100" w:beforeAutospacing="1" w:after="100" w:afterAutospacing="1"/>
      <w:jc w:val="center"/>
    </w:pPr>
    <w:rPr>
      <w:b/>
      <w:bCs/>
      <w:sz w:val="32"/>
      <w:szCs w:val="32"/>
    </w:rPr>
  </w:style>
  <w:style w:type="paragraph" w:styleId="afc">
    <w:name w:val="No Spacing"/>
    <w:link w:val="afd"/>
    <w:uiPriority w:val="99"/>
    <w:qFormat/>
    <w:rsid w:val="000A6127"/>
    <w:pPr>
      <w:spacing w:after="0" w:line="240" w:lineRule="auto"/>
    </w:pPr>
    <w:rPr>
      <w:rFonts w:ascii="Calibri" w:eastAsia="Calibri" w:hAnsi="Calibri" w:cs="Times New Roman"/>
    </w:rPr>
  </w:style>
  <w:style w:type="character" w:customStyle="1" w:styleId="pagehead1">
    <w:name w:val="pagehead1"/>
    <w:basedOn w:val="a0"/>
    <w:rsid w:val="000A6127"/>
    <w:rPr>
      <w:rFonts w:ascii="Trebuchet MS" w:hAnsi="Trebuchet MS" w:hint="default"/>
      <w:b w:val="0"/>
      <w:bCs w:val="0"/>
      <w:sz w:val="17"/>
      <w:szCs w:val="17"/>
      <w:shd w:val="clear" w:color="auto" w:fill="CBE4FE"/>
    </w:rPr>
  </w:style>
  <w:style w:type="character" w:customStyle="1" w:styleId="afe">
    <w:name w:val="Оглавление_"/>
    <w:basedOn w:val="a0"/>
    <w:link w:val="aff"/>
    <w:locked/>
    <w:rsid w:val="000A6127"/>
    <w:rPr>
      <w:rFonts w:ascii="Times New Roman" w:eastAsia="Times New Roman" w:hAnsi="Times New Roman"/>
      <w:sz w:val="19"/>
      <w:szCs w:val="19"/>
      <w:shd w:val="clear" w:color="auto" w:fill="FFFFFF"/>
    </w:rPr>
  </w:style>
  <w:style w:type="paragraph" w:customStyle="1" w:styleId="aff">
    <w:name w:val="Оглавление"/>
    <w:basedOn w:val="a"/>
    <w:link w:val="afe"/>
    <w:rsid w:val="000A6127"/>
    <w:pPr>
      <w:shd w:val="clear" w:color="auto" w:fill="FFFFFF"/>
      <w:spacing w:before="300" w:line="374" w:lineRule="exact"/>
    </w:pPr>
    <w:rPr>
      <w:rFonts w:cstheme="minorBidi"/>
      <w:sz w:val="19"/>
      <w:szCs w:val="19"/>
      <w:lang w:eastAsia="en-US"/>
    </w:rPr>
  </w:style>
  <w:style w:type="character" w:customStyle="1" w:styleId="aff0">
    <w:name w:val="Основной текст_"/>
    <w:basedOn w:val="a0"/>
    <w:link w:val="19"/>
    <w:locked/>
    <w:rsid w:val="000A6127"/>
    <w:rPr>
      <w:rFonts w:ascii="Times New Roman" w:eastAsia="Times New Roman" w:hAnsi="Times New Roman"/>
      <w:sz w:val="19"/>
      <w:szCs w:val="19"/>
      <w:shd w:val="clear" w:color="auto" w:fill="FFFFFF"/>
    </w:rPr>
  </w:style>
  <w:style w:type="paragraph" w:customStyle="1" w:styleId="19">
    <w:name w:val="Основной текст1"/>
    <w:basedOn w:val="a"/>
    <w:link w:val="aff0"/>
    <w:rsid w:val="000A6127"/>
    <w:pPr>
      <w:shd w:val="clear" w:color="auto" w:fill="FFFFFF"/>
      <w:spacing w:before="180" w:line="226" w:lineRule="exact"/>
      <w:ind w:hanging="360"/>
      <w:jc w:val="both"/>
    </w:pPr>
    <w:rPr>
      <w:rFonts w:cstheme="minorBidi"/>
      <w:sz w:val="19"/>
      <w:szCs w:val="19"/>
      <w:lang w:eastAsia="en-US"/>
    </w:rPr>
  </w:style>
  <w:style w:type="character" w:customStyle="1" w:styleId="10pt">
    <w:name w:val="Основной текст + 10 pt"/>
    <w:basedOn w:val="aff0"/>
    <w:rsid w:val="000A6127"/>
    <w:rPr>
      <w:rFonts w:ascii="Times New Roman" w:eastAsia="Times New Roman" w:hAnsi="Times New Roman"/>
      <w:b/>
      <w:bCs/>
      <w:sz w:val="20"/>
      <w:szCs w:val="20"/>
      <w:shd w:val="clear" w:color="auto" w:fill="FFFFFF"/>
    </w:rPr>
  </w:style>
  <w:style w:type="character" w:styleId="aff1">
    <w:name w:val="Hyperlink"/>
    <w:basedOn w:val="a0"/>
    <w:semiHidden/>
    <w:unhideWhenUsed/>
    <w:rsid w:val="000A6127"/>
    <w:rPr>
      <w:color w:val="0000FF"/>
      <w:u w:val="single"/>
    </w:rPr>
  </w:style>
  <w:style w:type="paragraph" w:styleId="aff2">
    <w:name w:val="Block Text"/>
    <w:basedOn w:val="a"/>
    <w:uiPriority w:val="99"/>
    <w:semiHidden/>
    <w:unhideWhenUsed/>
    <w:rsid w:val="000A6127"/>
    <w:pPr>
      <w:ind w:left="851" w:right="509"/>
    </w:pPr>
    <w:rPr>
      <w:b/>
      <w:vanish/>
      <w:sz w:val="28"/>
      <w:szCs w:val="20"/>
    </w:rPr>
  </w:style>
  <w:style w:type="character" w:styleId="aff3">
    <w:name w:val="Emphasis"/>
    <w:basedOn w:val="a0"/>
    <w:qFormat/>
    <w:rsid w:val="000A6127"/>
    <w:rPr>
      <w:i/>
      <w:iCs/>
    </w:rPr>
  </w:style>
  <w:style w:type="paragraph" w:customStyle="1" w:styleId="25">
    <w:name w:val="Обычный2"/>
    <w:uiPriority w:val="99"/>
    <w:rsid w:val="002501EC"/>
    <w:pPr>
      <w:spacing w:after="0" w:line="288" w:lineRule="auto"/>
      <w:ind w:firstLine="567"/>
      <w:jc w:val="both"/>
    </w:pPr>
    <w:rPr>
      <w:rFonts w:ascii="Arial" w:eastAsia="Times New Roman" w:hAnsi="Arial" w:cs="Times New Roman"/>
      <w:szCs w:val="20"/>
      <w:lang w:eastAsia="ru-RU"/>
    </w:rPr>
  </w:style>
  <w:style w:type="paragraph" w:customStyle="1" w:styleId="26">
    <w:name w:val="Абзац списка2"/>
    <w:basedOn w:val="a"/>
    <w:uiPriority w:val="99"/>
    <w:rsid w:val="002501EC"/>
    <w:pPr>
      <w:ind w:left="708"/>
    </w:pPr>
    <w:rPr>
      <w:rFonts w:eastAsia="Calibri"/>
    </w:rPr>
  </w:style>
  <w:style w:type="paragraph" w:styleId="aff4">
    <w:name w:val="Plain Text"/>
    <w:basedOn w:val="a"/>
    <w:link w:val="aff5"/>
    <w:unhideWhenUsed/>
    <w:rsid w:val="00F945E3"/>
    <w:rPr>
      <w:rFonts w:ascii="Courier New" w:hAnsi="Courier New"/>
      <w:sz w:val="20"/>
      <w:szCs w:val="20"/>
    </w:rPr>
  </w:style>
  <w:style w:type="character" w:customStyle="1" w:styleId="aff5">
    <w:name w:val="Текст Знак"/>
    <w:basedOn w:val="a0"/>
    <w:link w:val="aff4"/>
    <w:rsid w:val="00F945E3"/>
    <w:rPr>
      <w:rFonts w:ascii="Courier New" w:eastAsia="Times New Roman" w:hAnsi="Courier New" w:cs="Times New Roman"/>
      <w:sz w:val="20"/>
      <w:szCs w:val="20"/>
      <w:lang w:eastAsia="ru-RU"/>
    </w:rPr>
  </w:style>
  <w:style w:type="paragraph" w:customStyle="1" w:styleId="aff6">
    <w:name w:val="Содержимое таблицы"/>
    <w:basedOn w:val="a"/>
    <w:rsid w:val="00B81C54"/>
    <w:pPr>
      <w:suppressLineNumbers/>
    </w:pPr>
    <w:rPr>
      <w:lang w:eastAsia="ar-SA"/>
    </w:rPr>
  </w:style>
  <w:style w:type="paragraph" w:customStyle="1" w:styleId="Standard">
    <w:name w:val="Standard"/>
    <w:rsid w:val="00630C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d">
    <w:name w:val="Без интервала Знак"/>
    <w:link w:val="afc"/>
    <w:uiPriority w:val="99"/>
    <w:locked/>
    <w:rsid w:val="00584359"/>
    <w:rPr>
      <w:rFonts w:ascii="Calibri" w:eastAsia="Calibri" w:hAnsi="Calibri" w:cs="Times New Roman"/>
    </w:rPr>
  </w:style>
  <w:style w:type="character" w:customStyle="1" w:styleId="50">
    <w:name w:val="Заголовок 5 Знак"/>
    <w:basedOn w:val="a0"/>
    <w:link w:val="5"/>
    <w:semiHidden/>
    <w:rsid w:val="00E85B53"/>
    <w:rPr>
      <w:rFonts w:asciiTheme="majorHAnsi" w:eastAsiaTheme="majorEastAsia" w:hAnsiTheme="majorHAnsi" w:cstheme="majorBidi"/>
      <w:color w:val="243F60" w:themeColor="accent1" w:themeShade="7F"/>
      <w:sz w:val="24"/>
      <w:szCs w:val="24"/>
      <w:lang w:eastAsia="ru-RU"/>
    </w:rPr>
  </w:style>
  <w:style w:type="paragraph" w:styleId="aff7">
    <w:name w:val="Subtitle"/>
    <w:basedOn w:val="a"/>
    <w:link w:val="aff8"/>
    <w:uiPriority w:val="99"/>
    <w:qFormat/>
    <w:rsid w:val="00B84073"/>
    <w:pPr>
      <w:jc w:val="center"/>
    </w:pPr>
    <w:rPr>
      <w:sz w:val="28"/>
      <w:szCs w:val="20"/>
    </w:rPr>
  </w:style>
  <w:style w:type="character" w:customStyle="1" w:styleId="aff8">
    <w:name w:val="Подзаголовок Знак"/>
    <w:basedOn w:val="a0"/>
    <w:link w:val="aff7"/>
    <w:uiPriority w:val="99"/>
    <w:rsid w:val="00B84073"/>
    <w:rPr>
      <w:rFonts w:ascii="Times New Roman" w:eastAsia="Times New Roman" w:hAnsi="Times New Roman" w:cs="Times New Roman"/>
      <w:sz w:val="28"/>
      <w:szCs w:val="20"/>
      <w:lang w:eastAsia="ru-RU"/>
    </w:rPr>
  </w:style>
  <w:style w:type="paragraph" w:customStyle="1" w:styleId="ConsNormal">
    <w:name w:val="ConsNormal"/>
    <w:rsid w:val="00EF3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330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
    <w:name w:val="p2"/>
    <w:basedOn w:val="a"/>
    <w:rsid w:val="003A728B"/>
    <w:pPr>
      <w:spacing w:before="100" w:beforeAutospacing="1" w:after="100" w:afterAutospacing="1"/>
    </w:pPr>
  </w:style>
  <w:style w:type="paragraph" w:styleId="53">
    <w:name w:val="toc 5"/>
    <w:basedOn w:val="a"/>
    <w:next w:val="a"/>
    <w:autoRedefine/>
    <w:unhideWhenUsed/>
    <w:rsid w:val="00B53C84"/>
    <w:pPr>
      <w:ind w:left="8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8327">
      <w:bodyDiv w:val="1"/>
      <w:marLeft w:val="0"/>
      <w:marRight w:val="0"/>
      <w:marTop w:val="0"/>
      <w:marBottom w:val="0"/>
      <w:divBdr>
        <w:top w:val="none" w:sz="0" w:space="0" w:color="auto"/>
        <w:left w:val="none" w:sz="0" w:space="0" w:color="auto"/>
        <w:bottom w:val="none" w:sz="0" w:space="0" w:color="auto"/>
        <w:right w:val="none" w:sz="0" w:space="0" w:color="auto"/>
      </w:divBdr>
    </w:div>
    <w:div w:id="802382003">
      <w:bodyDiv w:val="1"/>
      <w:marLeft w:val="0"/>
      <w:marRight w:val="0"/>
      <w:marTop w:val="0"/>
      <w:marBottom w:val="0"/>
      <w:divBdr>
        <w:top w:val="none" w:sz="0" w:space="0" w:color="auto"/>
        <w:left w:val="none" w:sz="0" w:space="0" w:color="auto"/>
        <w:bottom w:val="none" w:sz="0" w:space="0" w:color="auto"/>
        <w:right w:val="none" w:sz="0" w:space="0" w:color="auto"/>
      </w:divBdr>
    </w:div>
    <w:div w:id="1242986951">
      <w:bodyDiv w:val="1"/>
      <w:marLeft w:val="0"/>
      <w:marRight w:val="0"/>
      <w:marTop w:val="0"/>
      <w:marBottom w:val="0"/>
      <w:divBdr>
        <w:top w:val="none" w:sz="0" w:space="0" w:color="auto"/>
        <w:left w:val="none" w:sz="0" w:space="0" w:color="auto"/>
        <w:bottom w:val="none" w:sz="0" w:space="0" w:color="auto"/>
        <w:right w:val="none" w:sz="0" w:space="0" w:color="auto"/>
      </w:divBdr>
    </w:div>
    <w:div w:id="2017028437">
      <w:bodyDiv w:val="1"/>
      <w:marLeft w:val="0"/>
      <w:marRight w:val="0"/>
      <w:marTop w:val="0"/>
      <w:marBottom w:val="0"/>
      <w:divBdr>
        <w:top w:val="none" w:sz="0" w:space="0" w:color="auto"/>
        <w:left w:val="none" w:sz="0" w:space="0" w:color="auto"/>
        <w:bottom w:val="none" w:sz="0" w:space="0" w:color="auto"/>
        <w:right w:val="none" w:sz="0" w:space="0" w:color="auto"/>
      </w:divBdr>
    </w:div>
    <w:div w:id="20196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93EE-2E4E-440D-A5FB-DC2386F6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8354</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Иловлинского муниципального района</Company>
  <LinksUpToDate>false</LinksUpToDate>
  <CharactersWithSpaces>55867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SMV</dc:creator>
  <cp:lastModifiedBy>user</cp:lastModifiedBy>
  <cp:revision>3</cp:revision>
  <cp:lastPrinted>2019-04-30T10:16:00Z</cp:lastPrinted>
  <dcterms:created xsi:type="dcterms:W3CDTF">2019-04-30T11:35:00Z</dcterms:created>
  <dcterms:modified xsi:type="dcterms:W3CDTF">2019-04-30T11:36:00Z</dcterms:modified>
</cp:coreProperties>
</file>