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Default="00346CFC" w:rsidP="006667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</w:t>
      </w:r>
      <w:r w:rsidR="002A23D1">
        <w:rPr>
          <w:b/>
          <w:sz w:val="28"/>
          <w:szCs w:val="28"/>
        </w:rPr>
        <w:t xml:space="preserve"> сообщение </w:t>
      </w:r>
    </w:p>
    <w:p w:rsidR="0066678A" w:rsidRDefault="0066678A" w:rsidP="0066678A">
      <w:pPr>
        <w:jc w:val="center"/>
        <w:rPr>
          <w:b/>
          <w:sz w:val="28"/>
          <w:szCs w:val="28"/>
        </w:rPr>
      </w:pPr>
    </w:p>
    <w:p w:rsidR="0066678A" w:rsidRPr="008275D5" w:rsidRDefault="0066678A" w:rsidP="00DA75CD">
      <w:pPr>
        <w:ind w:firstLine="708"/>
        <w:jc w:val="both"/>
        <w:rPr>
          <w:sz w:val="28"/>
          <w:szCs w:val="28"/>
        </w:rPr>
      </w:pPr>
      <w:r w:rsidRPr="008275D5">
        <w:rPr>
          <w:sz w:val="28"/>
          <w:szCs w:val="28"/>
        </w:rPr>
        <w:t xml:space="preserve">Комитет промышленности и торговли </w:t>
      </w:r>
      <w:r w:rsidR="008275D5">
        <w:rPr>
          <w:sz w:val="28"/>
          <w:szCs w:val="28"/>
        </w:rPr>
        <w:t xml:space="preserve">Волгоградской области </w:t>
      </w:r>
      <w:r w:rsidRPr="008275D5">
        <w:rPr>
          <w:sz w:val="28"/>
          <w:szCs w:val="28"/>
        </w:rPr>
        <w:t xml:space="preserve">информирует, что с 01 января 2020 года вступает в силу Приказ Минфина России от 11.12.2019 № 225-н «Об установлении цен, не ниже которых осуществляется закупка (за исключением импорта), поставки за (исключением экспорта) и розничная продажа алкогольной продукции крепостью свыше 28 процентов, и о признании утратившим силу приказа Минфина России от 11 мая </w:t>
      </w:r>
      <w:r w:rsidR="00DA75CD" w:rsidRPr="008275D5">
        <w:rPr>
          <w:sz w:val="28"/>
          <w:szCs w:val="28"/>
        </w:rPr>
        <w:t>2016 г .№ 58-н « Об установлении цен, не ниже к</w:t>
      </w:r>
      <w:r w:rsidR="008275D5">
        <w:rPr>
          <w:sz w:val="28"/>
          <w:szCs w:val="28"/>
        </w:rPr>
        <w:t>оторых осуществляется закупка (</w:t>
      </w:r>
      <w:r w:rsidR="00DA75CD" w:rsidRPr="008275D5">
        <w:rPr>
          <w:sz w:val="28"/>
          <w:szCs w:val="28"/>
        </w:rPr>
        <w:t>за исключением импорта), поставки (за исключением экспорта) и розничная продажа алкогольной продажа алкогольной продукции крепостью свыше 28 процентов» (далее –приказ Минфина).</w:t>
      </w:r>
    </w:p>
    <w:p w:rsidR="00DA75CD" w:rsidRPr="008275D5" w:rsidRDefault="00DA75CD" w:rsidP="00DA75CD">
      <w:pPr>
        <w:ind w:firstLine="708"/>
        <w:jc w:val="both"/>
        <w:rPr>
          <w:sz w:val="28"/>
          <w:szCs w:val="28"/>
        </w:rPr>
      </w:pPr>
      <w:r w:rsidRPr="008275D5">
        <w:rPr>
          <w:sz w:val="28"/>
          <w:szCs w:val="28"/>
        </w:rPr>
        <w:t xml:space="preserve">В соответствии </w:t>
      </w:r>
      <w:r w:rsidR="003D0BDB" w:rsidRPr="008275D5">
        <w:rPr>
          <w:sz w:val="28"/>
          <w:szCs w:val="28"/>
        </w:rPr>
        <w:t>с приказом Минфина минимальная розничная цена за 0,5 литра водки, ликероводочной и иной алкогольной продукции (за исключением, в частности, бренди и коньяка) крепостью свыше 39 до 40 % составит 230 рублей.</w:t>
      </w:r>
    </w:p>
    <w:p w:rsidR="003D0BDB" w:rsidRPr="008275D5" w:rsidRDefault="003D0BDB" w:rsidP="00DA75CD">
      <w:pPr>
        <w:ind w:firstLine="708"/>
        <w:jc w:val="both"/>
        <w:rPr>
          <w:sz w:val="28"/>
          <w:szCs w:val="28"/>
        </w:rPr>
      </w:pPr>
      <w:r w:rsidRPr="008275D5">
        <w:rPr>
          <w:sz w:val="28"/>
          <w:szCs w:val="28"/>
        </w:rPr>
        <w:t xml:space="preserve">За нарушение порядка ценообразования, в частности занижения регулируемых государством цен, на территории Иловлинского муниципального района </w:t>
      </w:r>
      <w:r w:rsidR="00AC71AF" w:rsidRPr="008275D5">
        <w:rPr>
          <w:sz w:val="28"/>
          <w:szCs w:val="28"/>
        </w:rPr>
        <w:t>хозяйствующими субъектами предусмотрена административная ответственность, предусмотренной частью 2 статьи 14.6 Кодекса Российской Федерации об административных правонарушениях:</w:t>
      </w:r>
    </w:p>
    <w:p w:rsidR="00AC71AF" w:rsidRPr="008275D5" w:rsidRDefault="00AC71AF" w:rsidP="00DA75CD">
      <w:pPr>
        <w:ind w:firstLine="708"/>
        <w:jc w:val="both"/>
        <w:rPr>
          <w:i/>
          <w:sz w:val="28"/>
          <w:szCs w:val="28"/>
        </w:rPr>
      </w:pPr>
      <w:r w:rsidRPr="008275D5">
        <w:rPr>
          <w:i/>
          <w:sz w:val="28"/>
          <w:szCs w:val="28"/>
        </w:rPr>
        <w:t>- на должностных лиц наложение административного штрафа в размере 50 –ти тысяч рублей или дисквалификацию на срок до трех лет;</w:t>
      </w:r>
    </w:p>
    <w:p w:rsidR="00AC71AF" w:rsidRPr="008275D5" w:rsidRDefault="00AC71AF" w:rsidP="00DA75CD">
      <w:pPr>
        <w:ind w:firstLine="708"/>
        <w:jc w:val="both"/>
        <w:rPr>
          <w:i/>
          <w:sz w:val="28"/>
          <w:szCs w:val="28"/>
        </w:rPr>
      </w:pPr>
      <w:r w:rsidRPr="008275D5">
        <w:rPr>
          <w:i/>
          <w:sz w:val="28"/>
          <w:szCs w:val="28"/>
        </w:rPr>
        <w:t xml:space="preserve">- на юридических лиц </w:t>
      </w:r>
      <w:r w:rsidR="008275D5" w:rsidRPr="008275D5">
        <w:rPr>
          <w:i/>
          <w:sz w:val="28"/>
          <w:szCs w:val="28"/>
        </w:rPr>
        <w:t>наложение административного штрафа в размере 100 тысяч рублей.</w:t>
      </w:r>
    </w:p>
    <w:sectPr w:rsidR="00AC71AF" w:rsidRPr="008275D5" w:rsidSect="0066678A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A"/>
    <w:rsid w:val="00242472"/>
    <w:rsid w:val="002A23D1"/>
    <w:rsid w:val="003035BC"/>
    <w:rsid w:val="00346CFC"/>
    <w:rsid w:val="003D0BDB"/>
    <w:rsid w:val="00452E03"/>
    <w:rsid w:val="0066678A"/>
    <w:rsid w:val="006E104C"/>
    <w:rsid w:val="008275D5"/>
    <w:rsid w:val="008325E3"/>
    <w:rsid w:val="00AC71AF"/>
    <w:rsid w:val="00DA75CD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2019-12-30T14:54:00Z</dcterms:created>
  <dcterms:modified xsi:type="dcterms:W3CDTF">2019-12-30T14:54:00Z</dcterms:modified>
</cp:coreProperties>
</file>