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78" w:rsidRPr="00F0469B" w:rsidRDefault="00C80878" w:rsidP="00C80878">
      <w:pPr>
        <w:jc w:val="center"/>
        <w:outlineLvl w:val="0"/>
        <w:rPr>
          <w:b/>
          <w:sz w:val="28"/>
          <w:szCs w:val="28"/>
          <w:u w:val="single"/>
        </w:rPr>
      </w:pPr>
      <w:r w:rsidRPr="00F0469B">
        <w:rPr>
          <w:b/>
          <w:sz w:val="28"/>
          <w:szCs w:val="28"/>
        </w:rPr>
        <w:t xml:space="preserve">АНТИТЕРРОРИСТИЧЕСКАЯ КОМИССИЯ В </w:t>
      </w:r>
      <w:proofErr w:type="gramStart"/>
      <w:r w:rsidRPr="00F0469B">
        <w:rPr>
          <w:b/>
          <w:sz w:val="28"/>
          <w:szCs w:val="28"/>
        </w:rPr>
        <w:t xml:space="preserve">ИЛОВЛИНСКОМ  </w:t>
      </w:r>
      <w:r w:rsidRPr="00F0469B">
        <w:rPr>
          <w:b/>
          <w:sz w:val="28"/>
          <w:szCs w:val="28"/>
          <w:u w:val="single"/>
        </w:rPr>
        <w:t>МУНИЦИПАЛЬНОМ</w:t>
      </w:r>
      <w:proofErr w:type="gramEnd"/>
      <w:r w:rsidRPr="00F0469B">
        <w:rPr>
          <w:b/>
          <w:sz w:val="28"/>
          <w:szCs w:val="28"/>
          <w:u w:val="single"/>
        </w:rPr>
        <w:t xml:space="preserve"> РАЙОНЕ ВОЛГОГРАДСКОЙ ОБЛАСТИ</w:t>
      </w:r>
    </w:p>
    <w:p w:rsidR="00C80878" w:rsidRPr="00F0469B" w:rsidRDefault="00C80878" w:rsidP="00C80878">
      <w:pPr>
        <w:jc w:val="center"/>
        <w:outlineLvl w:val="0"/>
        <w:rPr>
          <w:b/>
          <w:sz w:val="24"/>
          <w:szCs w:val="24"/>
        </w:rPr>
      </w:pPr>
      <w:r w:rsidRPr="00F0469B">
        <w:rPr>
          <w:b/>
          <w:sz w:val="24"/>
          <w:szCs w:val="24"/>
        </w:rPr>
        <w:t xml:space="preserve">403071 </w:t>
      </w:r>
      <w:proofErr w:type="spellStart"/>
      <w:r w:rsidRPr="00F0469B">
        <w:rPr>
          <w:b/>
          <w:sz w:val="24"/>
          <w:szCs w:val="24"/>
        </w:rPr>
        <w:t>р.п</w:t>
      </w:r>
      <w:proofErr w:type="spellEnd"/>
      <w:r w:rsidRPr="00F0469B">
        <w:rPr>
          <w:b/>
          <w:sz w:val="24"/>
          <w:szCs w:val="24"/>
        </w:rPr>
        <w:t xml:space="preserve">. </w:t>
      </w:r>
      <w:proofErr w:type="spellStart"/>
      <w:r w:rsidRPr="00F0469B">
        <w:rPr>
          <w:b/>
          <w:sz w:val="24"/>
          <w:szCs w:val="24"/>
        </w:rPr>
        <w:t>Иловля</w:t>
      </w:r>
      <w:proofErr w:type="spellEnd"/>
      <w:r w:rsidRPr="00F0469B">
        <w:rPr>
          <w:b/>
          <w:sz w:val="24"/>
          <w:szCs w:val="24"/>
        </w:rPr>
        <w:t xml:space="preserve">, </w:t>
      </w:r>
      <w:proofErr w:type="spellStart"/>
      <w:r w:rsidRPr="00F0469B">
        <w:rPr>
          <w:b/>
          <w:sz w:val="24"/>
          <w:szCs w:val="24"/>
        </w:rPr>
        <w:t>ул.Буденного</w:t>
      </w:r>
      <w:proofErr w:type="spellEnd"/>
      <w:r w:rsidRPr="00F0469B">
        <w:rPr>
          <w:b/>
          <w:sz w:val="24"/>
          <w:szCs w:val="24"/>
        </w:rPr>
        <w:t>, 47 тел. 30-61-50, 5-19-40, факс 5-20-88, 5-19-40</w:t>
      </w:r>
    </w:p>
    <w:p w:rsidR="00C80878" w:rsidRPr="00F0469B" w:rsidRDefault="00C80878" w:rsidP="00C80878">
      <w:pPr>
        <w:jc w:val="center"/>
        <w:rPr>
          <w:b/>
          <w:sz w:val="28"/>
          <w:szCs w:val="28"/>
        </w:rPr>
      </w:pPr>
    </w:p>
    <w:p w:rsidR="00C80878" w:rsidRPr="00F0469B" w:rsidRDefault="00C80878" w:rsidP="00C80878">
      <w:pPr>
        <w:jc w:val="center"/>
        <w:outlineLvl w:val="0"/>
        <w:rPr>
          <w:b/>
          <w:sz w:val="28"/>
          <w:szCs w:val="28"/>
        </w:rPr>
      </w:pPr>
      <w:r w:rsidRPr="00F0469B">
        <w:rPr>
          <w:b/>
          <w:sz w:val="28"/>
          <w:szCs w:val="28"/>
        </w:rPr>
        <w:t>Р Е Ш Е Н И Е</w:t>
      </w:r>
    </w:p>
    <w:p w:rsidR="00C80878" w:rsidRPr="00F0469B" w:rsidRDefault="00C80878" w:rsidP="00C80878">
      <w:pPr>
        <w:jc w:val="center"/>
        <w:outlineLvl w:val="0"/>
        <w:rPr>
          <w:b/>
          <w:sz w:val="28"/>
          <w:szCs w:val="28"/>
        </w:rPr>
      </w:pPr>
    </w:p>
    <w:p w:rsidR="00C80878" w:rsidRPr="00F0469B" w:rsidRDefault="00C80878" w:rsidP="00C80878">
      <w:pPr>
        <w:jc w:val="center"/>
        <w:outlineLvl w:val="0"/>
        <w:rPr>
          <w:b/>
          <w:color w:val="000000"/>
          <w:sz w:val="16"/>
          <w:szCs w:val="16"/>
        </w:rPr>
      </w:pPr>
    </w:p>
    <w:p w:rsidR="00C80878" w:rsidRPr="00F0469B" w:rsidRDefault="00C80878" w:rsidP="00C80878">
      <w:pPr>
        <w:rPr>
          <w:color w:val="000000"/>
          <w:sz w:val="28"/>
          <w:szCs w:val="28"/>
        </w:rPr>
      </w:pPr>
      <w:r w:rsidRPr="00F0469B">
        <w:rPr>
          <w:color w:val="000000"/>
          <w:sz w:val="28"/>
          <w:szCs w:val="28"/>
        </w:rPr>
        <w:t xml:space="preserve">   </w:t>
      </w:r>
      <w:proofErr w:type="gramStart"/>
      <w:r w:rsidRPr="00F0469B">
        <w:rPr>
          <w:color w:val="000000"/>
          <w:sz w:val="28"/>
          <w:szCs w:val="28"/>
        </w:rPr>
        <w:t>от</w:t>
      </w:r>
      <w:proofErr w:type="gramEnd"/>
      <w:r w:rsidRPr="00F0469B">
        <w:rPr>
          <w:color w:val="000000"/>
          <w:sz w:val="28"/>
          <w:szCs w:val="28"/>
        </w:rPr>
        <w:t xml:space="preserve"> </w:t>
      </w:r>
      <w:r>
        <w:rPr>
          <w:sz w:val="28"/>
          <w:szCs w:val="28"/>
        </w:rPr>
        <w:t>16</w:t>
      </w:r>
      <w:r w:rsidRPr="00F0469B">
        <w:rPr>
          <w:sz w:val="28"/>
          <w:szCs w:val="28"/>
        </w:rPr>
        <w:t xml:space="preserve"> </w:t>
      </w:r>
      <w:r>
        <w:rPr>
          <w:sz w:val="28"/>
          <w:szCs w:val="28"/>
        </w:rPr>
        <w:t>августа</w:t>
      </w:r>
      <w:r w:rsidRPr="00F0469B">
        <w:rPr>
          <w:sz w:val="28"/>
          <w:szCs w:val="28"/>
        </w:rPr>
        <w:t xml:space="preserve"> 2022</w:t>
      </w:r>
      <w:r w:rsidRPr="00F0469B">
        <w:rPr>
          <w:color w:val="000000"/>
          <w:sz w:val="28"/>
          <w:szCs w:val="28"/>
        </w:rPr>
        <w:t xml:space="preserve"> года</w:t>
      </w:r>
      <w:r>
        <w:rPr>
          <w:color w:val="000000"/>
          <w:sz w:val="28"/>
          <w:szCs w:val="28"/>
        </w:rPr>
        <w:t xml:space="preserve">                </w:t>
      </w:r>
      <w:r w:rsidRPr="00F0469B">
        <w:rPr>
          <w:color w:val="000000"/>
          <w:sz w:val="28"/>
          <w:szCs w:val="28"/>
        </w:rPr>
        <w:t xml:space="preserve">  </w:t>
      </w:r>
      <w:r>
        <w:rPr>
          <w:sz w:val="28"/>
          <w:szCs w:val="28"/>
        </w:rPr>
        <w:t>№ 5</w:t>
      </w:r>
      <w:r w:rsidRPr="00F0469B">
        <w:rPr>
          <w:sz w:val="28"/>
          <w:szCs w:val="28"/>
        </w:rPr>
        <w:t>/</w:t>
      </w:r>
      <w:r>
        <w:rPr>
          <w:sz w:val="28"/>
          <w:szCs w:val="28"/>
        </w:rPr>
        <w:t>2</w:t>
      </w:r>
      <w:r w:rsidRPr="00F0469B">
        <w:rPr>
          <w:color w:val="000000"/>
          <w:sz w:val="28"/>
          <w:szCs w:val="28"/>
        </w:rPr>
        <w:t xml:space="preserve">                              </w:t>
      </w:r>
      <w:r>
        <w:rPr>
          <w:color w:val="000000"/>
          <w:sz w:val="28"/>
          <w:szCs w:val="28"/>
        </w:rPr>
        <w:t xml:space="preserve">         </w:t>
      </w:r>
      <w:r w:rsidRPr="00F0469B">
        <w:rPr>
          <w:color w:val="000000"/>
          <w:sz w:val="28"/>
          <w:szCs w:val="28"/>
        </w:rPr>
        <w:t xml:space="preserve">  </w:t>
      </w:r>
      <w:proofErr w:type="spellStart"/>
      <w:r w:rsidRPr="00F0469B">
        <w:rPr>
          <w:color w:val="000000"/>
          <w:sz w:val="28"/>
          <w:szCs w:val="28"/>
        </w:rPr>
        <w:t>р.п</w:t>
      </w:r>
      <w:proofErr w:type="spellEnd"/>
      <w:r w:rsidRPr="00F0469B">
        <w:rPr>
          <w:color w:val="000000"/>
          <w:sz w:val="28"/>
          <w:szCs w:val="28"/>
        </w:rPr>
        <w:t xml:space="preserve">. </w:t>
      </w:r>
      <w:proofErr w:type="spellStart"/>
      <w:r w:rsidRPr="00F0469B">
        <w:rPr>
          <w:color w:val="000000"/>
          <w:sz w:val="28"/>
          <w:szCs w:val="28"/>
        </w:rPr>
        <w:t>Иловля</w:t>
      </w:r>
      <w:proofErr w:type="spellEnd"/>
    </w:p>
    <w:p w:rsidR="00C80878" w:rsidRPr="00F0469B" w:rsidRDefault="00C80878" w:rsidP="00C80878">
      <w:pPr>
        <w:rPr>
          <w:color w:val="000000"/>
          <w:sz w:val="28"/>
          <w:szCs w:val="28"/>
        </w:rPr>
      </w:pPr>
    </w:p>
    <w:p w:rsidR="00C80878" w:rsidRDefault="00C80878" w:rsidP="00C80878">
      <w:pPr>
        <w:pStyle w:val="a3"/>
        <w:jc w:val="center"/>
        <w:rPr>
          <w:b/>
          <w:sz w:val="28"/>
          <w:szCs w:val="28"/>
        </w:rPr>
      </w:pPr>
      <w:r w:rsidRPr="00BE4B4B">
        <w:rPr>
          <w:b/>
          <w:sz w:val="28"/>
          <w:szCs w:val="28"/>
        </w:rPr>
        <w:t>Обеспечение антитеррористической защищенности</w:t>
      </w:r>
    </w:p>
    <w:p w:rsidR="00C80878" w:rsidRDefault="00C80878" w:rsidP="00C80878">
      <w:pPr>
        <w:pStyle w:val="a3"/>
        <w:jc w:val="center"/>
        <w:rPr>
          <w:b/>
          <w:sz w:val="28"/>
          <w:szCs w:val="28"/>
        </w:rPr>
      </w:pPr>
      <w:proofErr w:type="gramStart"/>
      <w:r w:rsidRPr="00BE4B4B">
        <w:rPr>
          <w:b/>
          <w:sz w:val="28"/>
          <w:szCs w:val="28"/>
        </w:rPr>
        <w:t>железнодорожных</w:t>
      </w:r>
      <w:proofErr w:type="gramEnd"/>
      <w:r w:rsidRPr="00BE4B4B">
        <w:rPr>
          <w:b/>
          <w:sz w:val="28"/>
          <w:szCs w:val="28"/>
        </w:rPr>
        <w:t xml:space="preserve"> мостов на территории Иловлинского</w:t>
      </w:r>
    </w:p>
    <w:p w:rsidR="00C80878" w:rsidRDefault="00C80878" w:rsidP="00C80878">
      <w:pPr>
        <w:jc w:val="center"/>
        <w:outlineLvl w:val="0"/>
        <w:rPr>
          <w:b/>
          <w:sz w:val="28"/>
          <w:szCs w:val="28"/>
        </w:rPr>
      </w:pPr>
      <w:proofErr w:type="gramStart"/>
      <w:r w:rsidRPr="00BE4B4B">
        <w:rPr>
          <w:b/>
          <w:sz w:val="28"/>
          <w:szCs w:val="28"/>
        </w:rPr>
        <w:t>муниципального</w:t>
      </w:r>
      <w:proofErr w:type="gramEnd"/>
      <w:r w:rsidRPr="00BE4B4B">
        <w:rPr>
          <w:b/>
          <w:sz w:val="28"/>
          <w:szCs w:val="28"/>
        </w:rPr>
        <w:t xml:space="preserve"> района</w:t>
      </w:r>
    </w:p>
    <w:p w:rsidR="00C80878" w:rsidRDefault="00C80878" w:rsidP="00C80878">
      <w:pPr>
        <w:pStyle w:val="a4"/>
        <w:ind w:left="0"/>
        <w:jc w:val="both"/>
        <w:rPr>
          <w:sz w:val="28"/>
          <w:szCs w:val="28"/>
        </w:rPr>
      </w:pPr>
    </w:p>
    <w:p w:rsidR="00C80878" w:rsidRDefault="00C80878" w:rsidP="00C80878">
      <w:pPr>
        <w:jc w:val="both"/>
        <w:rPr>
          <w:sz w:val="28"/>
          <w:szCs w:val="28"/>
        </w:rPr>
      </w:pPr>
      <w:r>
        <w:rPr>
          <w:sz w:val="26"/>
          <w:szCs w:val="26"/>
        </w:rPr>
        <w:tab/>
      </w:r>
      <w:r w:rsidRPr="0083524A">
        <w:rPr>
          <w:sz w:val="28"/>
          <w:szCs w:val="28"/>
        </w:rPr>
        <w:t>Выступил</w:t>
      </w:r>
      <w:r>
        <w:rPr>
          <w:sz w:val="28"/>
          <w:szCs w:val="28"/>
        </w:rPr>
        <w:t xml:space="preserve"> </w:t>
      </w:r>
      <w:r w:rsidRPr="00A52D98">
        <w:rPr>
          <w:sz w:val="28"/>
          <w:szCs w:val="28"/>
        </w:rPr>
        <w:t xml:space="preserve">инженер Волгоградского отдела ПРЦБ Ковалевский С.А.       </w:t>
      </w:r>
      <w:proofErr w:type="gramStart"/>
      <w:r>
        <w:rPr>
          <w:sz w:val="28"/>
          <w:szCs w:val="28"/>
        </w:rPr>
        <w:t>доложил</w:t>
      </w:r>
      <w:proofErr w:type="gramEnd"/>
      <w:r>
        <w:rPr>
          <w:sz w:val="28"/>
          <w:szCs w:val="28"/>
        </w:rPr>
        <w:t xml:space="preserve"> следующую информацию:</w:t>
      </w:r>
      <w:r w:rsidRPr="00A52D98">
        <w:rPr>
          <w:sz w:val="28"/>
          <w:szCs w:val="28"/>
        </w:rPr>
        <w:t xml:space="preserve"> в </w:t>
      </w:r>
      <w:r>
        <w:rPr>
          <w:sz w:val="28"/>
          <w:szCs w:val="28"/>
        </w:rPr>
        <w:t>с</w:t>
      </w:r>
      <w:r w:rsidRPr="00A52D98">
        <w:rPr>
          <w:sz w:val="28"/>
          <w:szCs w:val="28"/>
        </w:rPr>
        <w:t>вязи с проводимой Российской Федерацией специальной военной операции на территории Украины сохраняется опасность совершения актов незаконного вмешательства со стороны радикально настроенных лиц, выступающих против ее проведения, направленных в том числе на  дестабилизацию работы железнодорожного транспорта.</w:t>
      </w:r>
      <w:r>
        <w:rPr>
          <w:sz w:val="28"/>
          <w:szCs w:val="28"/>
        </w:rPr>
        <w:t xml:space="preserve"> В текущем году в приграничных с Украиной областях отмечается ряд случаев попыток </w:t>
      </w:r>
      <w:proofErr w:type="spellStart"/>
      <w:r>
        <w:rPr>
          <w:sz w:val="28"/>
          <w:szCs w:val="28"/>
        </w:rPr>
        <w:t>разоборудования</w:t>
      </w:r>
      <w:proofErr w:type="spellEnd"/>
      <w:r>
        <w:rPr>
          <w:sz w:val="28"/>
          <w:szCs w:val="28"/>
        </w:rPr>
        <w:t xml:space="preserve"> железнодорожных путей или их подрыва. Подобные случаи вероятны и в Волгоградском регионе.</w:t>
      </w:r>
    </w:p>
    <w:p w:rsidR="00C80878" w:rsidRDefault="00C80878" w:rsidP="00C80878">
      <w:pPr>
        <w:jc w:val="both"/>
        <w:rPr>
          <w:sz w:val="28"/>
          <w:szCs w:val="28"/>
        </w:rPr>
      </w:pPr>
      <w:r>
        <w:rPr>
          <w:sz w:val="28"/>
          <w:szCs w:val="28"/>
        </w:rPr>
        <w:tab/>
        <w:t>Наиболее уязвимыми целями для их совершения могут являться железнодорожные мосты и путепроводы, расположенные на территории г. Волгограда и Волгоградской области. На территории Иловлинского муниципального района расположено 29 железнодорожных мостов. Категория присвоена только 2 мостам, остальные мосты категорированию не подлежат.</w:t>
      </w:r>
    </w:p>
    <w:p w:rsidR="00C80878" w:rsidRDefault="00C80878" w:rsidP="00C80878">
      <w:pPr>
        <w:jc w:val="both"/>
        <w:rPr>
          <w:sz w:val="28"/>
          <w:szCs w:val="28"/>
        </w:rPr>
      </w:pPr>
      <w:r>
        <w:rPr>
          <w:sz w:val="28"/>
          <w:szCs w:val="28"/>
        </w:rPr>
        <w:tab/>
        <w:t>В 2022 году мероприятий по взятию указанных мостов под физическую охрану и оборудование их техническими средствами обеспечения транспортной безопасности не предусмотрено.</w:t>
      </w:r>
    </w:p>
    <w:p w:rsidR="00C80878" w:rsidRDefault="00C80878" w:rsidP="00C80878">
      <w:pPr>
        <w:jc w:val="both"/>
        <w:rPr>
          <w:sz w:val="28"/>
          <w:szCs w:val="28"/>
        </w:rPr>
      </w:pPr>
      <w:r>
        <w:rPr>
          <w:sz w:val="28"/>
          <w:szCs w:val="28"/>
        </w:rPr>
        <w:tab/>
        <w:t xml:space="preserve">Разработаны и утверждены паспорта обеспечения </w:t>
      </w:r>
      <w:proofErr w:type="gramStart"/>
      <w:r>
        <w:rPr>
          <w:sz w:val="28"/>
          <w:szCs w:val="28"/>
        </w:rPr>
        <w:t>транспортной  безопасности</w:t>
      </w:r>
      <w:proofErr w:type="gramEnd"/>
      <w:r>
        <w:rPr>
          <w:sz w:val="28"/>
          <w:szCs w:val="28"/>
        </w:rPr>
        <w:t xml:space="preserve"> мостов, осуществляется работа по их реализации.</w:t>
      </w:r>
    </w:p>
    <w:p w:rsidR="00C80878" w:rsidRPr="00173FE6" w:rsidRDefault="00C80878" w:rsidP="00C80878">
      <w:pPr>
        <w:jc w:val="both"/>
        <w:rPr>
          <w:sz w:val="28"/>
          <w:szCs w:val="28"/>
        </w:rPr>
      </w:pPr>
      <w:r>
        <w:rPr>
          <w:sz w:val="28"/>
          <w:szCs w:val="28"/>
        </w:rPr>
        <w:tab/>
        <w:t xml:space="preserve">В целях повышения антитеррористической защищенности объектов транспортной инфраструктуры на железной дороге, недопущения актов незаконного вмешательства, в том числе с использованием взрывных устройств, с учетом поступающей информации их УФСБ России по Волгоградской области, Волгоградского ЛУ МВД России на транспорте все работники железнодорожного транспорта ориентированы на выявление признаков актов незаконного вмешательства, в том числе признаков подготовки диверсионно-террористических актов на объектах транспорта. Проводятся регулярные инструктажи персонала, работников подразделений транспортной безопасности, ведомственной охраны, частных охранных организаций на выявление признаков подготовки или совершения актов незаконного вмешательства на объектах транспортной инфраструктуры. На железнодорожных вокзалах и в пассажирских поездах организованы </w:t>
      </w:r>
      <w:r>
        <w:rPr>
          <w:sz w:val="28"/>
          <w:szCs w:val="28"/>
        </w:rPr>
        <w:lastRenderedPageBreak/>
        <w:t>дополнительные трансляции по громкоговорящей связи информации профилактического характера, направленной на повышение бдительности и в целях недопущения совершения террористических актов. Также проводятся обходы путей и проводятся осмотры мостов на предмет выявления взрывных устройств, подозрительных предметов.</w:t>
      </w:r>
    </w:p>
    <w:p w:rsidR="00C80878" w:rsidRDefault="00C80878" w:rsidP="00C80878">
      <w:pPr>
        <w:widowControl w:val="0"/>
        <w:autoSpaceDE w:val="0"/>
        <w:autoSpaceDN w:val="0"/>
        <w:adjustRightInd w:val="0"/>
        <w:rPr>
          <w:b/>
          <w:sz w:val="28"/>
          <w:szCs w:val="28"/>
        </w:rPr>
      </w:pPr>
    </w:p>
    <w:p w:rsidR="00C80878" w:rsidRPr="00251B45" w:rsidRDefault="00C80878" w:rsidP="00C80878">
      <w:pPr>
        <w:ind w:left="-142" w:firstLine="850"/>
        <w:jc w:val="both"/>
        <w:rPr>
          <w:sz w:val="28"/>
          <w:szCs w:val="28"/>
        </w:rPr>
      </w:pPr>
      <w:r w:rsidRPr="00251B45">
        <w:rPr>
          <w:sz w:val="28"/>
          <w:szCs w:val="28"/>
        </w:rPr>
        <w:t xml:space="preserve">Члены комиссии, по результатам заседания </w:t>
      </w:r>
      <w:r w:rsidRPr="00251B45">
        <w:rPr>
          <w:b/>
          <w:sz w:val="28"/>
          <w:szCs w:val="28"/>
        </w:rPr>
        <w:t>РЕШИЛИ:</w:t>
      </w:r>
    </w:p>
    <w:p w:rsidR="00C80878" w:rsidRPr="00B54D5E" w:rsidRDefault="00C80878" w:rsidP="00C80878">
      <w:pPr>
        <w:jc w:val="both"/>
        <w:rPr>
          <w:color w:val="FF0000"/>
          <w:sz w:val="26"/>
          <w:szCs w:val="26"/>
        </w:rPr>
      </w:pPr>
      <w:r>
        <w:rPr>
          <w:color w:val="000000" w:themeColor="text1"/>
          <w:sz w:val="28"/>
          <w:szCs w:val="28"/>
        </w:rPr>
        <w:t xml:space="preserve">    1.</w:t>
      </w:r>
      <w:r w:rsidRPr="00B54D5E">
        <w:rPr>
          <w:color w:val="000000" w:themeColor="text1"/>
          <w:sz w:val="28"/>
          <w:szCs w:val="28"/>
        </w:rPr>
        <w:t xml:space="preserve">Доклад </w:t>
      </w:r>
      <w:r w:rsidRPr="00B54D5E">
        <w:rPr>
          <w:sz w:val="28"/>
          <w:szCs w:val="28"/>
        </w:rPr>
        <w:t xml:space="preserve">инженера Волгоградского отдела ПРЦБ </w:t>
      </w:r>
      <w:r w:rsidRPr="00B54D5E">
        <w:rPr>
          <w:color w:val="000000" w:themeColor="text1"/>
          <w:sz w:val="28"/>
          <w:szCs w:val="28"/>
        </w:rPr>
        <w:t>Ковалевского С.А. принять к сведению.</w:t>
      </w:r>
    </w:p>
    <w:p w:rsidR="00C80878" w:rsidRPr="00B54D5E" w:rsidRDefault="00C80878" w:rsidP="00C80878">
      <w:pPr>
        <w:jc w:val="both"/>
        <w:rPr>
          <w:color w:val="FF0000"/>
          <w:sz w:val="26"/>
          <w:szCs w:val="26"/>
        </w:rPr>
      </w:pPr>
      <w:r>
        <w:rPr>
          <w:color w:val="000000" w:themeColor="text1"/>
          <w:sz w:val="28"/>
          <w:szCs w:val="28"/>
        </w:rPr>
        <w:t xml:space="preserve">    2.</w:t>
      </w:r>
      <w:r w:rsidRPr="00B54D5E">
        <w:rPr>
          <w:color w:val="000000" w:themeColor="text1"/>
          <w:sz w:val="28"/>
          <w:szCs w:val="28"/>
        </w:rPr>
        <w:t xml:space="preserve">Рекомендовать </w:t>
      </w:r>
      <w:proofErr w:type="spellStart"/>
      <w:r w:rsidRPr="00B54D5E">
        <w:rPr>
          <w:color w:val="000000" w:themeColor="text1"/>
          <w:sz w:val="28"/>
          <w:szCs w:val="28"/>
        </w:rPr>
        <w:t>и.о</w:t>
      </w:r>
      <w:proofErr w:type="spellEnd"/>
      <w:r w:rsidRPr="00B54D5E">
        <w:rPr>
          <w:color w:val="000000" w:themeColor="text1"/>
          <w:sz w:val="28"/>
          <w:szCs w:val="28"/>
        </w:rPr>
        <w:t xml:space="preserve">. начальника Волгоградского отдела ПРЦБ С.А. </w:t>
      </w:r>
      <w:proofErr w:type="spellStart"/>
      <w:r w:rsidRPr="00B54D5E">
        <w:rPr>
          <w:color w:val="000000" w:themeColor="text1"/>
          <w:sz w:val="28"/>
          <w:szCs w:val="28"/>
        </w:rPr>
        <w:t>Конушкину</w:t>
      </w:r>
      <w:proofErr w:type="spellEnd"/>
      <w:r w:rsidRPr="00B54D5E">
        <w:rPr>
          <w:color w:val="000000" w:themeColor="text1"/>
          <w:sz w:val="28"/>
          <w:szCs w:val="28"/>
        </w:rPr>
        <w:t xml:space="preserve"> продолжить работу по укреплению антитеррористической защищенности мостов на территории Иловлинского муниципального района.</w:t>
      </w:r>
    </w:p>
    <w:p w:rsidR="00C80878" w:rsidRPr="00F97BAD" w:rsidRDefault="00C80878" w:rsidP="00C80878">
      <w:pPr>
        <w:ind w:left="360"/>
        <w:jc w:val="both"/>
        <w:rPr>
          <w:sz w:val="26"/>
          <w:szCs w:val="26"/>
        </w:rPr>
      </w:pPr>
      <w:r>
        <w:rPr>
          <w:color w:val="FF0000"/>
          <w:sz w:val="26"/>
          <w:szCs w:val="26"/>
        </w:rPr>
        <w:t xml:space="preserve">         </w:t>
      </w:r>
      <w:r w:rsidRPr="00F97BAD">
        <w:rPr>
          <w:sz w:val="26"/>
          <w:szCs w:val="26"/>
        </w:rPr>
        <w:t xml:space="preserve">Исполнитель: </w:t>
      </w:r>
      <w:proofErr w:type="spellStart"/>
      <w:r w:rsidRPr="00F97BAD">
        <w:rPr>
          <w:sz w:val="26"/>
          <w:szCs w:val="26"/>
        </w:rPr>
        <w:t>и.о</w:t>
      </w:r>
      <w:proofErr w:type="spellEnd"/>
      <w:r w:rsidRPr="00F97BAD">
        <w:rPr>
          <w:sz w:val="26"/>
          <w:szCs w:val="26"/>
        </w:rPr>
        <w:t xml:space="preserve">. начальника Волгоградского отдела ПРЦБ С.А.    </w:t>
      </w:r>
      <w:proofErr w:type="spellStart"/>
      <w:r w:rsidRPr="00F97BAD">
        <w:rPr>
          <w:sz w:val="26"/>
          <w:szCs w:val="26"/>
        </w:rPr>
        <w:t>Конушкин</w:t>
      </w:r>
      <w:proofErr w:type="spellEnd"/>
      <w:r w:rsidRPr="00F97BAD">
        <w:rPr>
          <w:sz w:val="26"/>
          <w:szCs w:val="26"/>
        </w:rPr>
        <w:t>.</w:t>
      </w:r>
    </w:p>
    <w:p w:rsidR="00C80878" w:rsidRPr="00275E93" w:rsidRDefault="00C80878" w:rsidP="00C80878">
      <w:pPr>
        <w:ind w:left="360"/>
        <w:jc w:val="both"/>
        <w:rPr>
          <w:color w:val="FF0000"/>
          <w:sz w:val="26"/>
          <w:szCs w:val="26"/>
        </w:rPr>
      </w:pPr>
      <w:r w:rsidRPr="00015F87">
        <w:rPr>
          <w:sz w:val="26"/>
          <w:szCs w:val="26"/>
        </w:rPr>
        <w:t xml:space="preserve">         Срок исполнения: в течение </w:t>
      </w:r>
      <w:r>
        <w:rPr>
          <w:sz w:val="26"/>
          <w:szCs w:val="26"/>
        </w:rPr>
        <w:t xml:space="preserve">всего </w:t>
      </w:r>
      <w:r w:rsidRPr="00015F87">
        <w:rPr>
          <w:sz w:val="26"/>
          <w:szCs w:val="26"/>
        </w:rPr>
        <w:t>2022 года</w:t>
      </w:r>
      <w:r w:rsidRPr="00B453D8">
        <w:rPr>
          <w:color w:val="FF0000"/>
          <w:sz w:val="26"/>
          <w:szCs w:val="26"/>
        </w:rPr>
        <w:t>.</w:t>
      </w:r>
    </w:p>
    <w:p w:rsidR="00C80878" w:rsidRPr="00FA21B9" w:rsidRDefault="00C80878" w:rsidP="00C80878">
      <w:pPr>
        <w:widowControl w:val="0"/>
        <w:autoSpaceDE w:val="0"/>
        <w:autoSpaceDN w:val="0"/>
        <w:adjustRightInd w:val="0"/>
        <w:rPr>
          <w:sz w:val="28"/>
          <w:szCs w:val="28"/>
        </w:rPr>
      </w:pPr>
      <w:r>
        <w:rPr>
          <w:sz w:val="28"/>
          <w:szCs w:val="28"/>
        </w:rPr>
        <w:t xml:space="preserve">    3</w:t>
      </w:r>
      <w:r w:rsidRPr="00FA21B9">
        <w:rPr>
          <w:sz w:val="28"/>
          <w:szCs w:val="28"/>
        </w:rPr>
        <w:t>. Контроль исполнения настоящего решения оставляю за собой.</w:t>
      </w:r>
    </w:p>
    <w:p w:rsidR="00C80878" w:rsidRDefault="00C80878" w:rsidP="00C80878">
      <w:pPr>
        <w:widowControl w:val="0"/>
        <w:autoSpaceDE w:val="0"/>
        <w:autoSpaceDN w:val="0"/>
        <w:adjustRightInd w:val="0"/>
        <w:rPr>
          <w:sz w:val="26"/>
          <w:szCs w:val="26"/>
        </w:rPr>
      </w:pPr>
    </w:p>
    <w:p w:rsidR="00C80878" w:rsidRPr="00FA21B9" w:rsidRDefault="00C80878" w:rsidP="00C80878">
      <w:pPr>
        <w:widowControl w:val="0"/>
        <w:autoSpaceDE w:val="0"/>
        <w:autoSpaceDN w:val="0"/>
        <w:adjustRightInd w:val="0"/>
        <w:rPr>
          <w:sz w:val="26"/>
          <w:szCs w:val="26"/>
        </w:rPr>
      </w:pPr>
    </w:p>
    <w:p w:rsidR="00C80878" w:rsidRPr="00985FA1" w:rsidRDefault="00C80878" w:rsidP="00C80878">
      <w:pPr>
        <w:jc w:val="both"/>
        <w:rPr>
          <w:sz w:val="28"/>
          <w:szCs w:val="28"/>
        </w:rPr>
      </w:pPr>
      <w:r>
        <w:rPr>
          <w:sz w:val="28"/>
          <w:szCs w:val="28"/>
        </w:rPr>
        <w:t>П</w:t>
      </w:r>
      <w:r w:rsidRPr="00985FA1">
        <w:rPr>
          <w:sz w:val="28"/>
          <w:szCs w:val="28"/>
        </w:rPr>
        <w:t xml:space="preserve">редседатель антитеррористической комиссии </w:t>
      </w:r>
    </w:p>
    <w:p w:rsidR="00C80878" w:rsidRPr="00985FA1" w:rsidRDefault="00C80878" w:rsidP="00C80878">
      <w:pPr>
        <w:jc w:val="both"/>
        <w:rPr>
          <w:sz w:val="28"/>
          <w:szCs w:val="28"/>
        </w:rPr>
      </w:pPr>
      <w:proofErr w:type="gramStart"/>
      <w:r w:rsidRPr="00985FA1">
        <w:rPr>
          <w:sz w:val="28"/>
          <w:szCs w:val="28"/>
        </w:rPr>
        <w:t>в</w:t>
      </w:r>
      <w:proofErr w:type="gramEnd"/>
      <w:r w:rsidRPr="00985FA1">
        <w:rPr>
          <w:sz w:val="28"/>
          <w:szCs w:val="28"/>
        </w:rPr>
        <w:t xml:space="preserve"> </w:t>
      </w:r>
      <w:proofErr w:type="spellStart"/>
      <w:r w:rsidRPr="00985FA1">
        <w:rPr>
          <w:sz w:val="28"/>
          <w:szCs w:val="28"/>
        </w:rPr>
        <w:t>Иловлинском</w:t>
      </w:r>
      <w:proofErr w:type="spellEnd"/>
      <w:r w:rsidRPr="00985FA1">
        <w:rPr>
          <w:sz w:val="28"/>
          <w:szCs w:val="28"/>
        </w:rPr>
        <w:t xml:space="preserve"> муниципальном районе</w:t>
      </w:r>
      <w:r>
        <w:rPr>
          <w:sz w:val="28"/>
          <w:szCs w:val="28"/>
        </w:rPr>
        <w:t xml:space="preserve">                                               И.С. Гель</w:t>
      </w:r>
    </w:p>
    <w:p w:rsidR="00C80878" w:rsidRPr="00985FA1" w:rsidRDefault="00C80878" w:rsidP="00C80878">
      <w:pPr>
        <w:jc w:val="both"/>
        <w:rPr>
          <w:sz w:val="28"/>
          <w:szCs w:val="28"/>
        </w:rPr>
      </w:pPr>
      <w:r w:rsidRPr="00985FA1">
        <w:rPr>
          <w:sz w:val="28"/>
          <w:szCs w:val="28"/>
        </w:rPr>
        <w:t xml:space="preserve">                                                 </w:t>
      </w:r>
      <w:r>
        <w:rPr>
          <w:sz w:val="28"/>
          <w:szCs w:val="28"/>
        </w:rPr>
        <w:t xml:space="preserve">                        </w:t>
      </w:r>
    </w:p>
    <w:p w:rsidR="00C80878" w:rsidRPr="00985FA1" w:rsidRDefault="00C80878" w:rsidP="00C80878">
      <w:pPr>
        <w:jc w:val="both"/>
        <w:rPr>
          <w:sz w:val="28"/>
          <w:szCs w:val="28"/>
        </w:rPr>
      </w:pPr>
      <w:r w:rsidRPr="00985FA1">
        <w:rPr>
          <w:sz w:val="28"/>
          <w:szCs w:val="28"/>
        </w:rPr>
        <w:t xml:space="preserve">Секретарь АТК                                                                                  С.В. </w:t>
      </w:r>
      <w:proofErr w:type="spellStart"/>
      <w:r w:rsidRPr="00985FA1">
        <w:rPr>
          <w:sz w:val="28"/>
          <w:szCs w:val="28"/>
        </w:rPr>
        <w:t>Паскарь</w:t>
      </w:r>
      <w:proofErr w:type="spellEnd"/>
    </w:p>
    <w:p w:rsidR="00C80878" w:rsidRDefault="00C80878" w:rsidP="00C80878">
      <w:pPr>
        <w:pStyle w:val="a4"/>
        <w:ind w:left="0"/>
        <w:jc w:val="both"/>
        <w:rPr>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80878" w:rsidRDefault="00C80878" w:rsidP="00C80878">
      <w:pPr>
        <w:jc w:val="center"/>
        <w:outlineLvl w:val="0"/>
        <w:rPr>
          <w:b/>
          <w:sz w:val="28"/>
          <w:szCs w:val="28"/>
        </w:rPr>
      </w:pPr>
    </w:p>
    <w:p w:rsidR="00C76713" w:rsidRDefault="00C76713">
      <w:bookmarkStart w:id="0" w:name="_GoBack"/>
      <w:bookmarkEnd w:id="0"/>
    </w:p>
    <w:sectPr w:rsidR="00C76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6A"/>
    <w:rsid w:val="00863A6A"/>
    <w:rsid w:val="00C76713"/>
    <w:rsid w:val="00C8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1F8E-ADA1-44E3-A47E-7978D9B2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8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878"/>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C8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Вагнер</dc:creator>
  <cp:keywords/>
  <dc:description/>
  <cp:lastModifiedBy>Владимир Вагнер</cp:lastModifiedBy>
  <cp:revision>2</cp:revision>
  <dcterms:created xsi:type="dcterms:W3CDTF">2022-08-25T12:39:00Z</dcterms:created>
  <dcterms:modified xsi:type="dcterms:W3CDTF">2022-08-25T12:41:00Z</dcterms:modified>
</cp:coreProperties>
</file>