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0A" w:rsidRDefault="003D7C0A" w:rsidP="0086297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</w:p>
    <w:p w:rsidR="003D7C0A" w:rsidRDefault="003D7C0A" w:rsidP="008629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Иловлинского </w:t>
      </w:r>
    </w:p>
    <w:p w:rsidR="003D7C0A" w:rsidRDefault="003D7C0A" w:rsidP="0086297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D7C0A" w:rsidRDefault="003D7C0A" w:rsidP="0086297D">
      <w:pPr>
        <w:tabs>
          <w:tab w:val="left" w:pos="64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____________И.С. Гель</w:t>
      </w:r>
    </w:p>
    <w:p w:rsidR="003D7C0A" w:rsidRDefault="003D7C0A" w:rsidP="0086297D">
      <w:pPr>
        <w:tabs>
          <w:tab w:val="left" w:pos="6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_______________2020 г.</w:t>
      </w:r>
    </w:p>
    <w:p w:rsidR="003D7C0A" w:rsidRDefault="003D7C0A" w:rsidP="003D7C0A">
      <w:pPr>
        <w:jc w:val="right"/>
        <w:rPr>
          <w:sz w:val="28"/>
          <w:szCs w:val="28"/>
        </w:rPr>
      </w:pPr>
    </w:p>
    <w:p w:rsidR="003D7C0A" w:rsidRDefault="003D7C0A" w:rsidP="003D7C0A">
      <w:pPr>
        <w:jc w:val="right"/>
        <w:rPr>
          <w:sz w:val="28"/>
          <w:szCs w:val="28"/>
        </w:rPr>
      </w:pPr>
    </w:p>
    <w:p w:rsidR="003D7C0A" w:rsidRDefault="003E1BEB" w:rsidP="003D7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</w:p>
    <w:p w:rsidR="003E1BEB" w:rsidRPr="00FD5E88" w:rsidRDefault="003D7C0A" w:rsidP="003E1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функционировании антимонопольного </w:t>
      </w:r>
      <w:proofErr w:type="spellStart"/>
      <w:r>
        <w:rPr>
          <w:b/>
          <w:sz w:val="28"/>
          <w:szCs w:val="28"/>
        </w:rPr>
        <w:t>комплаенса</w:t>
      </w:r>
      <w:proofErr w:type="spellEnd"/>
      <w:r w:rsidR="003E1BEB" w:rsidRPr="00FD5E88">
        <w:rPr>
          <w:b/>
          <w:sz w:val="28"/>
          <w:szCs w:val="28"/>
        </w:rPr>
        <w:t xml:space="preserve"> в администрации </w:t>
      </w:r>
      <w:proofErr w:type="spellStart"/>
      <w:r w:rsidR="003E1BEB" w:rsidRPr="00FD5E88">
        <w:rPr>
          <w:b/>
          <w:sz w:val="28"/>
          <w:szCs w:val="28"/>
        </w:rPr>
        <w:t>Иловлинского</w:t>
      </w:r>
      <w:proofErr w:type="spellEnd"/>
      <w:r w:rsidR="003E1BEB" w:rsidRPr="00FD5E88">
        <w:rPr>
          <w:b/>
          <w:sz w:val="28"/>
          <w:szCs w:val="28"/>
        </w:rPr>
        <w:t xml:space="preserve"> муниципального района Волгоградской области</w:t>
      </w:r>
      <w:r w:rsidR="00FD5E88">
        <w:rPr>
          <w:b/>
          <w:sz w:val="28"/>
          <w:szCs w:val="28"/>
        </w:rPr>
        <w:t>.</w:t>
      </w:r>
    </w:p>
    <w:p w:rsidR="003E1BEB" w:rsidRDefault="003E1BEB" w:rsidP="003E1BEB">
      <w:pPr>
        <w:jc w:val="both"/>
        <w:rPr>
          <w:sz w:val="28"/>
          <w:szCs w:val="28"/>
        </w:rPr>
      </w:pPr>
    </w:p>
    <w:p w:rsidR="003E1BEB" w:rsidRDefault="00D46613" w:rsidP="003E1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3E1BEB">
        <w:rPr>
          <w:sz w:val="28"/>
          <w:szCs w:val="28"/>
        </w:rP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</w:t>
      </w:r>
      <w:r w:rsidR="00EF2C8A">
        <w:rPr>
          <w:sz w:val="28"/>
          <w:szCs w:val="28"/>
        </w:rPr>
        <w:t xml:space="preserve">   в 2019 году</w:t>
      </w:r>
      <w:r>
        <w:rPr>
          <w:sz w:val="28"/>
          <w:szCs w:val="28"/>
        </w:rPr>
        <w:t xml:space="preserve"> осуществлялись  основные мероприятия по внедрению системы внутреннего обеспечения соответствия требованиям антимонопольного законодательства в администрации Иловлинского муниципального района Волгоградской области.</w:t>
      </w:r>
    </w:p>
    <w:p w:rsidR="00EF2C8A" w:rsidRDefault="00EF2C8A" w:rsidP="00EF2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Иловлинского муниципального района от 18.02.2019 года № 21-п «О функционировании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области» утвержден порядок выявления и оценки рисков нарушении антимонопольного законодательства при осуществлении администрацией Иловлинского муниципального района своей деятельности</w:t>
      </w:r>
      <w:r w:rsidR="000463C7">
        <w:rPr>
          <w:sz w:val="28"/>
          <w:szCs w:val="28"/>
        </w:rPr>
        <w:t xml:space="preserve"> (дале</w:t>
      </w:r>
      <w:proofErr w:type="gramStart"/>
      <w:r w:rsidR="000463C7">
        <w:rPr>
          <w:sz w:val="28"/>
          <w:szCs w:val="28"/>
        </w:rPr>
        <w:t>е-</w:t>
      </w:r>
      <w:proofErr w:type="gramEnd"/>
      <w:r w:rsidR="000463C7">
        <w:rPr>
          <w:sz w:val="28"/>
          <w:szCs w:val="28"/>
        </w:rPr>
        <w:t xml:space="preserve"> Порядок)</w:t>
      </w:r>
      <w:r>
        <w:rPr>
          <w:sz w:val="28"/>
          <w:szCs w:val="28"/>
        </w:rPr>
        <w:t xml:space="preserve">, определен коллегиальный орган, уполномоченный за функционирование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(далее уполномоченный орган). </w:t>
      </w:r>
    </w:p>
    <w:p w:rsidR="00D46613" w:rsidRDefault="00D46613" w:rsidP="003E1B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Постановлением администрации Иловлинского муниципального района от 16.12.2019 года № 827 </w:t>
      </w:r>
      <w:r w:rsidR="00EF2C8A">
        <w:rPr>
          <w:sz w:val="28"/>
          <w:szCs w:val="28"/>
        </w:rPr>
        <w:t>утвержден План мероприятий по снижению рисков нарушения антимонопольного законодательства в администрации Иловлинск</w:t>
      </w:r>
      <w:r w:rsidR="000463C7">
        <w:rPr>
          <w:sz w:val="28"/>
          <w:szCs w:val="28"/>
        </w:rPr>
        <w:t xml:space="preserve">ого муниципального района, 16.12.2019 года главой Иловлинского муниципального района утверждена «Карта </w:t>
      </w:r>
      <w:proofErr w:type="spellStart"/>
      <w:r w:rsidR="000463C7">
        <w:rPr>
          <w:sz w:val="28"/>
          <w:szCs w:val="28"/>
        </w:rPr>
        <w:t>комплаенс</w:t>
      </w:r>
      <w:proofErr w:type="spellEnd"/>
      <w:r w:rsidR="000463C7">
        <w:rPr>
          <w:sz w:val="28"/>
          <w:szCs w:val="28"/>
        </w:rPr>
        <w:t xml:space="preserve">-рисков администрации  </w:t>
      </w:r>
      <w:proofErr w:type="spellStart"/>
      <w:r w:rsidR="000463C7">
        <w:rPr>
          <w:sz w:val="28"/>
          <w:szCs w:val="28"/>
        </w:rPr>
        <w:t>Иловлинского</w:t>
      </w:r>
      <w:proofErr w:type="spellEnd"/>
      <w:r w:rsidR="000463C7">
        <w:rPr>
          <w:sz w:val="28"/>
          <w:szCs w:val="28"/>
        </w:rPr>
        <w:t xml:space="preserve"> муниципального района Волгоградской области».</w:t>
      </w:r>
    </w:p>
    <w:p w:rsidR="00FD5E88" w:rsidRDefault="000463C7" w:rsidP="00FD5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ходе исполнения Плана мероприятий по снижению рисков нарушения ан</w:t>
      </w:r>
      <w:r w:rsidR="003D7C0A">
        <w:rPr>
          <w:sz w:val="28"/>
          <w:szCs w:val="28"/>
        </w:rPr>
        <w:t>тимонопольного законодательства</w:t>
      </w:r>
      <w:r>
        <w:rPr>
          <w:sz w:val="28"/>
          <w:szCs w:val="28"/>
        </w:rPr>
        <w:t xml:space="preserve"> и требований Порядка</w:t>
      </w:r>
      <w:r w:rsidR="00FD5E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5E88">
        <w:rPr>
          <w:sz w:val="28"/>
          <w:szCs w:val="28"/>
        </w:rPr>
        <w:t xml:space="preserve">с целью выявления и оценки рисков нарушения антимонопольного законодательства </w:t>
      </w:r>
      <w:r>
        <w:rPr>
          <w:sz w:val="28"/>
          <w:szCs w:val="28"/>
        </w:rPr>
        <w:t xml:space="preserve">уполномоченным органом был проведен </w:t>
      </w:r>
      <w:r w:rsidR="00FD5E88">
        <w:rPr>
          <w:sz w:val="28"/>
          <w:szCs w:val="28"/>
        </w:rPr>
        <w:t xml:space="preserve">анализ </w:t>
      </w:r>
      <w:r w:rsidR="00FD5E88" w:rsidRPr="00990D74">
        <w:rPr>
          <w:sz w:val="28"/>
          <w:szCs w:val="28"/>
        </w:rPr>
        <w:t xml:space="preserve">нормативных правовых актов, принятых администрацией Иловлинского муниципального района Волгоградской области </w:t>
      </w:r>
      <w:r w:rsidR="00FD5E88">
        <w:rPr>
          <w:sz w:val="28"/>
          <w:szCs w:val="28"/>
        </w:rPr>
        <w:t>за</w:t>
      </w:r>
      <w:r w:rsidR="00FD5E88" w:rsidRPr="00990D74">
        <w:rPr>
          <w:sz w:val="28"/>
          <w:szCs w:val="28"/>
        </w:rPr>
        <w:t xml:space="preserve"> 2019 год</w:t>
      </w:r>
      <w:r w:rsidR="00FD5E88">
        <w:rPr>
          <w:sz w:val="28"/>
          <w:szCs w:val="28"/>
        </w:rPr>
        <w:t xml:space="preserve"> (далее – НПА). </w:t>
      </w:r>
    </w:p>
    <w:p w:rsidR="00FD5E88" w:rsidRDefault="00FD5E88" w:rsidP="00FD5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период с 01.01.2019 года по 22.11.2019 года администрацией было принято 74 НПА в пределах своих полномочий.</w:t>
      </w:r>
    </w:p>
    <w:p w:rsidR="00FD5E88" w:rsidRDefault="00FD5E88" w:rsidP="00FD5E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Все тексты НПА по мере их принятия размещались на официальном сайте администрации в информационно-телекоммуникационной сети «Интернет» </w:t>
      </w:r>
      <w:hyperlink r:id="rId5" w:history="1">
        <w:r w:rsidRPr="008809D3">
          <w:rPr>
            <w:rStyle w:val="a4"/>
            <w:sz w:val="28"/>
            <w:szCs w:val="28"/>
            <w:lang w:val="en-US"/>
          </w:rPr>
          <w:t>www</w:t>
        </w:r>
        <w:r w:rsidRPr="00990D74">
          <w:rPr>
            <w:rStyle w:val="a4"/>
            <w:sz w:val="28"/>
            <w:szCs w:val="28"/>
          </w:rPr>
          <w:t>.</w:t>
        </w:r>
        <w:proofErr w:type="spellStart"/>
        <w:r w:rsidRPr="008809D3">
          <w:rPr>
            <w:rStyle w:val="a4"/>
            <w:sz w:val="28"/>
            <w:szCs w:val="28"/>
            <w:lang w:val="en-US"/>
          </w:rPr>
          <w:t>ilovadmin</w:t>
        </w:r>
        <w:proofErr w:type="spellEnd"/>
        <w:r w:rsidRPr="00990D74">
          <w:rPr>
            <w:rStyle w:val="a4"/>
            <w:sz w:val="28"/>
            <w:szCs w:val="28"/>
          </w:rPr>
          <w:t>.</w:t>
        </w:r>
        <w:proofErr w:type="spellStart"/>
        <w:r w:rsidRPr="008809D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90D74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«Деятельность» - «Нормативные правовые акты». Кроме того были также размещены НПА, принятые за период 2017-2018 годов.</w:t>
      </w:r>
    </w:p>
    <w:p w:rsidR="00FD5E88" w:rsidRDefault="00FD5E88" w:rsidP="00FD5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момента их размещения и по сегодняшний день каких-либо замечаний и предложений по размещенным текстам НПА от физических и юридических лиц не поступало.</w:t>
      </w:r>
    </w:p>
    <w:p w:rsidR="00FD5E88" w:rsidRDefault="00FD5E88" w:rsidP="00FD5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Стоит отметить, что с 01.01.2019 года по сегодняшний день в рамках осуществления надзора за соответствием принятых администрацией НПА действующему законодательству Российской Федерации прокуратурой Иловлинского муниципального района Волгоградской области в адрес администрации было направлено 17 протестов. 16 из указанных протестов касались НПА в сфере предоставления государственных и муниципальных услуг, принятых до 2019 года.</w:t>
      </w:r>
      <w:proofErr w:type="gramEnd"/>
      <w:r>
        <w:rPr>
          <w:sz w:val="28"/>
          <w:szCs w:val="28"/>
        </w:rPr>
        <w:t xml:space="preserve"> Все 17 НПА были приведены с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действующим законодательством в установленные действующим законодательством сроки.</w:t>
      </w:r>
    </w:p>
    <w:p w:rsidR="00FD5E88" w:rsidRDefault="00FD5E88" w:rsidP="00FD5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Правовым отделом администрации доведено до свед</w:t>
      </w:r>
      <w:r w:rsidR="003D7C0A">
        <w:rPr>
          <w:sz w:val="28"/>
          <w:szCs w:val="28"/>
        </w:rPr>
        <w:t>ения специалистов других отделов</w:t>
      </w:r>
      <w:r>
        <w:rPr>
          <w:sz w:val="28"/>
          <w:szCs w:val="28"/>
        </w:rPr>
        <w:t xml:space="preserve"> о необходимости при подготовке НПА руководствоваться модельными нормативными правовыми актами, разработанными Государственным правовым управлением Аппарата Губернатора Волгоградской области, которые размещены на официальном портале органов государственной власти Волгоградской области в информационно-телекоммуникационной сети «</w:t>
      </w:r>
      <w:proofErr w:type="spellStart"/>
      <w:r>
        <w:rPr>
          <w:sz w:val="28"/>
          <w:szCs w:val="28"/>
        </w:rPr>
        <w:t>Интернтент</w:t>
      </w:r>
      <w:proofErr w:type="spellEnd"/>
      <w:r>
        <w:rPr>
          <w:sz w:val="28"/>
          <w:szCs w:val="28"/>
        </w:rPr>
        <w:t>» (</w:t>
      </w:r>
      <w:hyperlink r:id="rId6" w:history="1">
        <w:r w:rsidRPr="008809D3">
          <w:rPr>
            <w:rStyle w:val="a4"/>
            <w:sz w:val="28"/>
            <w:szCs w:val="28"/>
          </w:rPr>
          <w:t>http://www.volgograd.ru/munitsipalnye-obrazovaniya/normotvor/acts/</w:t>
        </w:r>
      </w:hyperlink>
      <w:r>
        <w:rPr>
          <w:sz w:val="28"/>
          <w:szCs w:val="28"/>
        </w:rPr>
        <w:t>).</w:t>
      </w:r>
    </w:p>
    <w:p w:rsidR="000463C7" w:rsidRDefault="000463C7" w:rsidP="003E1BEB">
      <w:pPr>
        <w:jc w:val="both"/>
        <w:rPr>
          <w:sz w:val="28"/>
          <w:szCs w:val="28"/>
        </w:rPr>
      </w:pPr>
    </w:p>
    <w:p w:rsidR="000463C7" w:rsidRDefault="000463C7" w:rsidP="003E1B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36E2" w:rsidRDefault="003D36E2" w:rsidP="003E1BEB">
      <w:pPr>
        <w:jc w:val="both"/>
        <w:rPr>
          <w:sz w:val="28"/>
          <w:szCs w:val="28"/>
        </w:rPr>
      </w:pPr>
    </w:p>
    <w:p w:rsidR="003D36E2" w:rsidRDefault="003D36E2" w:rsidP="003E1BEB">
      <w:pPr>
        <w:jc w:val="both"/>
        <w:rPr>
          <w:sz w:val="28"/>
          <w:szCs w:val="28"/>
        </w:rPr>
      </w:pPr>
    </w:p>
    <w:p w:rsidR="003D36E2" w:rsidRDefault="003D36E2" w:rsidP="003E1BEB">
      <w:pPr>
        <w:jc w:val="both"/>
        <w:rPr>
          <w:sz w:val="28"/>
          <w:szCs w:val="28"/>
        </w:rPr>
      </w:pPr>
    </w:p>
    <w:p w:rsidR="00BE5F5F" w:rsidRPr="00BE5F5F" w:rsidRDefault="00BE5F5F" w:rsidP="00BE5F5F">
      <w:pPr>
        <w:rPr>
          <w:sz w:val="28"/>
          <w:szCs w:val="28"/>
        </w:rPr>
      </w:pPr>
      <w:r w:rsidRPr="00BE5F5F">
        <w:rPr>
          <w:sz w:val="28"/>
          <w:szCs w:val="28"/>
        </w:rPr>
        <w:t>Начальник отдела по РТП БОН и ЗПП</w:t>
      </w:r>
    </w:p>
    <w:p w:rsidR="00BE5F5F" w:rsidRDefault="00BE5F5F" w:rsidP="00BE5F5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E5F5F">
        <w:rPr>
          <w:sz w:val="28"/>
          <w:szCs w:val="28"/>
        </w:rPr>
        <w:t xml:space="preserve">дминистрации Иловлинского </w:t>
      </w:r>
    </w:p>
    <w:p w:rsidR="00BE5F5F" w:rsidRPr="00BE5F5F" w:rsidRDefault="00BE5F5F" w:rsidP="00BE5F5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BE5F5F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                                                                Е.И. Ефремова</w:t>
      </w:r>
    </w:p>
    <w:sectPr w:rsidR="00BE5F5F" w:rsidRPr="00BE5F5F" w:rsidSect="003E1BEB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B"/>
    <w:rsid w:val="000404B5"/>
    <w:rsid w:val="000463C7"/>
    <w:rsid w:val="001D699D"/>
    <w:rsid w:val="003D36E2"/>
    <w:rsid w:val="003D7C0A"/>
    <w:rsid w:val="003E1BEB"/>
    <w:rsid w:val="00452E03"/>
    <w:rsid w:val="006E104C"/>
    <w:rsid w:val="008325E3"/>
    <w:rsid w:val="0086297D"/>
    <w:rsid w:val="00B052A9"/>
    <w:rsid w:val="00BE5F5F"/>
    <w:rsid w:val="00C01D42"/>
    <w:rsid w:val="00D46613"/>
    <w:rsid w:val="00DC2D48"/>
    <w:rsid w:val="00E93D91"/>
    <w:rsid w:val="00EF2C8A"/>
    <w:rsid w:val="00EF50A2"/>
    <w:rsid w:val="00F67BBE"/>
    <w:rsid w:val="00F94B3D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character" w:styleId="a4">
    <w:name w:val="Hyperlink"/>
    <w:rsid w:val="00FD5E8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character" w:styleId="a4">
    <w:name w:val="Hyperlink"/>
    <w:rsid w:val="00FD5E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gograd.ru/munitsipalnye-obrazovaniya/normotvor/acts/" TargetMode="External"/><Relationship Id="rId5" Type="http://schemas.openxmlformats.org/officeDocument/2006/relationships/hyperlink" Target="http://www.ilov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user</cp:lastModifiedBy>
  <cp:revision>2</cp:revision>
  <cp:lastPrinted>2020-01-14T09:22:00Z</cp:lastPrinted>
  <dcterms:created xsi:type="dcterms:W3CDTF">2020-02-11T15:08:00Z</dcterms:created>
  <dcterms:modified xsi:type="dcterms:W3CDTF">2020-02-11T15:08:00Z</dcterms:modified>
</cp:coreProperties>
</file>