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Свыше 2 000 семей в регионе получают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 выплаты из маткапитала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12"/>
          <w:szCs w:val="12"/>
        </w:rPr>
      </w:pPr>
      <w:r>
        <w:rPr>
          <w:rFonts w:cs="Liberation Serif;Times New Roman" w:ascii="Liberation Serif;Times New Roman" w:hAnsi="Liberation Serif;Times New Roman"/>
          <w:sz w:val="12"/>
          <w:szCs w:val="12"/>
        </w:rPr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ab/>
        <w:t>Большинству семей для назначения или продления ежемесячной выплаты из средств материнского капитала (МСК) не нужно подтверждать свои доходы, поскольку Пенсионный фонд самостоятельно собирает сведения о доходах заявителей и членов их семей для определения права на выплату. Семьям следует лишь подать соответствующее заявление в ПФР — через личный кабинет на сайте Пенсионного фонда, портале Госуслуг или лично в клиентских службах ПФР.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ab/>
        <w:t>Важно! Представить сведения о доходах понадобится только в том случае, если один из родителей является военным, спасателем, полицейским или служащим другого силового ведомства, а также если кто-то в семье получает стипендии, гранты и другие выплаты научного или учебного заведения.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ab/>
        <w:t>Напомним: ежемесячная выплата из средств МСК полагается семьям, в которых второй ребёнок родился или усыновлён, начиная с 1 января 2018 года и до достижения им возраста 3 лет.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ab/>
        <w:t>Право на выплату определяется, исходя из общей суммы доходов семьи за последние 12 календарных месяцев. Отсчёт указанного периода начинается за 6 месяцев до даты подачи заявления о назначении выплаты. Если заявление подается в сентябре – то с марта 2020 по февраль 2021, в октябре – с апреля 2020 по март 2021, в ноябре – с мая 2020 по апрель 2021, в декабре – с июня 2020 по май 2021 года.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ab/>
        <w:t>При подсчёте доходов семьи учитываются зарплаты, премии, пенсии, социальные пособия, стипендии и некоторые виды денежных компенсаций. Не учитываются суммы единовременной материальной помощи в связи с чрезвычайными происшествиями.</w:t>
      </w:r>
    </w:p>
    <w:p>
      <w:pPr>
        <w:pStyle w:val="Normal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ab/>
        <w:t xml:space="preserve">Размер выплаты в Волгоградской области в 2021 году составляет 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10 414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рублей в месяц. Сегодня таким правом в нашем регионе пользуются 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2 059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семей. В августе Пенсионный фонд перевёл на эти цели свыше 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21,5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миллиона рублей. 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LibreOffice/5.0.4.2$Windows_x86 LibreOffice_project/2b9802c1994aa0b7dc6079e128979269cf95bc78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2021-09-27T08:24:16Z</dcterms:modified>
  <cp:revision>123</cp:revision>
</cp:coreProperties>
</file>