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41" w:rsidRPr="00675921" w:rsidRDefault="00990541" w:rsidP="009905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6759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АНТИТЕРРОРИСТИЧЕСКАЯ КОМИССИЯ</w:t>
      </w:r>
    </w:p>
    <w:p w:rsidR="00990541" w:rsidRPr="00675921" w:rsidRDefault="00990541" w:rsidP="00990541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9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ИЛОВЛИНСКОГО МУНИЦИПАЛЬНОГО РАЙОНА</w:t>
      </w:r>
    </w:p>
    <w:p w:rsidR="00990541" w:rsidRPr="00675921" w:rsidRDefault="00990541" w:rsidP="009905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403071 </w:t>
      </w:r>
      <w:proofErr w:type="spellStart"/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р.п</w:t>
      </w:r>
      <w:proofErr w:type="spellEnd"/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Иловля</w:t>
      </w:r>
      <w:proofErr w:type="spellEnd"/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ул.Буденного</w:t>
      </w:r>
      <w:proofErr w:type="spellEnd"/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47 тел. 30-61-50, 5-19-40, факс 5-20-88</w:t>
      </w:r>
    </w:p>
    <w:p w:rsidR="00990541" w:rsidRPr="00675921" w:rsidRDefault="00990541" w:rsidP="009905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90541" w:rsidRPr="00675921" w:rsidRDefault="00990541" w:rsidP="009905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Е Н И Е</w:t>
      </w:r>
    </w:p>
    <w:p w:rsidR="00990541" w:rsidRPr="00675921" w:rsidRDefault="00990541" w:rsidP="009905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90541" w:rsidRPr="00675921" w:rsidRDefault="00990541" w:rsidP="009905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 201</w:t>
      </w:r>
      <w:r w:rsidR="00470F1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       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F05">
        <w:rPr>
          <w:rFonts w:ascii="Times New Roman" w:hAnsi="Times New Roman" w:cs="Times New Roman"/>
          <w:color w:val="000000" w:themeColor="text1"/>
          <w:sz w:val="28"/>
          <w:szCs w:val="28"/>
        </w:rPr>
        <w:t>9/</w:t>
      </w:r>
      <w:r w:rsidR="007804E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>р.п.Иловля</w:t>
      </w:r>
      <w:proofErr w:type="spellEnd"/>
    </w:p>
    <w:p w:rsidR="00990541" w:rsidRPr="00675921" w:rsidRDefault="00990541" w:rsidP="009905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90541" w:rsidRDefault="00990541" w:rsidP="009905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0541" w:rsidRPr="00E11471" w:rsidRDefault="00990541" w:rsidP="002A74BD">
      <w:pPr>
        <w:autoSpaceDE w:val="0"/>
        <w:autoSpaceDN w:val="0"/>
        <w:spacing w:after="0" w:line="240" w:lineRule="auto"/>
        <w:ind w:left="360" w:right="-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14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исполнении решений антитеррористической комиссии в </w:t>
      </w:r>
      <w:proofErr w:type="spellStart"/>
      <w:r w:rsidRPr="00E11471">
        <w:rPr>
          <w:rFonts w:ascii="Times New Roman" w:hAnsi="Times New Roman" w:cs="Times New Roman"/>
          <w:b/>
          <w:color w:val="000000"/>
          <w:sz w:val="28"/>
          <w:szCs w:val="28"/>
        </w:rPr>
        <w:t>Иловлинском</w:t>
      </w:r>
      <w:proofErr w:type="spellEnd"/>
      <w:r w:rsidRPr="00E114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муниципальном районе, принятых в 201</w:t>
      </w:r>
      <w:r w:rsidR="00470F1F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E114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 и проекте Плана работы антитеррористической комиссии в </w:t>
      </w:r>
      <w:proofErr w:type="spellStart"/>
      <w:r w:rsidRPr="00E11471">
        <w:rPr>
          <w:rFonts w:ascii="Times New Roman" w:hAnsi="Times New Roman" w:cs="Times New Roman"/>
          <w:b/>
          <w:color w:val="000000"/>
          <w:sz w:val="28"/>
          <w:szCs w:val="28"/>
        </w:rPr>
        <w:t>Иловлинском</w:t>
      </w:r>
      <w:proofErr w:type="spellEnd"/>
      <w:r w:rsidRPr="00E114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районе Волгоградской области на 20</w:t>
      </w:r>
      <w:r w:rsidR="00470F1F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E114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124200" w:rsidRDefault="00124200" w:rsidP="0012420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C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124200" w:rsidRPr="005F1DD7" w:rsidRDefault="00124200" w:rsidP="0012420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20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24200">
        <w:rPr>
          <w:rFonts w:ascii="Times New Roman" w:hAnsi="Times New Roman" w:cs="Times New Roman"/>
          <w:sz w:val="28"/>
          <w:szCs w:val="28"/>
        </w:rPr>
        <w:t xml:space="preserve">аслушав информацию секретаря АТК </w:t>
      </w:r>
      <w:proofErr w:type="spellStart"/>
      <w:r w:rsidRPr="00124200">
        <w:rPr>
          <w:rFonts w:ascii="Times New Roman" w:hAnsi="Times New Roman" w:cs="Times New Roman"/>
          <w:sz w:val="28"/>
          <w:szCs w:val="28"/>
        </w:rPr>
        <w:t>Переярина</w:t>
      </w:r>
      <w:proofErr w:type="spellEnd"/>
      <w:r w:rsidRPr="00124200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00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исполнении Решений АТК</w:t>
      </w:r>
      <w:r w:rsidR="00067B6B">
        <w:rPr>
          <w:rFonts w:ascii="Times New Roman" w:hAnsi="Times New Roman" w:cs="Times New Roman"/>
          <w:sz w:val="28"/>
          <w:szCs w:val="28"/>
        </w:rPr>
        <w:t xml:space="preserve"> и </w:t>
      </w:r>
      <w:r w:rsidRPr="00124200">
        <w:rPr>
          <w:rFonts w:ascii="Times New Roman" w:hAnsi="Times New Roman" w:cs="Times New Roman"/>
          <w:sz w:val="28"/>
          <w:szCs w:val="28"/>
        </w:rPr>
        <w:t xml:space="preserve">использовании в работе рекомендаций аппарата антитеррористической комиссии в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10 декабря 2019 года №26-21/246 </w:t>
      </w:r>
      <w:r w:rsidRPr="00124200">
        <w:rPr>
          <w:rFonts w:ascii="Times New Roman" w:hAnsi="Times New Roman" w:cs="Times New Roman"/>
          <w:sz w:val="28"/>
          <w:szCs w:val="28"/>
        </w:rPr>
        <w:t>«О планировании антитеррористических     комиссий в муниципальных районах и городских округов Волгоградской области на 2020 год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121126" w:rsidRDefault="00121126" w:rsidP="0099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90541" w:rsidRPr="00067B6B" w:rsidRDefault="00990541" w:rsidP="0099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67B6B">
        <w:rPr>
          <w:rFonts w:ascii="Times New Roman" w:hAnsi="Times New Roman" w:cs="Times New Roman"/>
          <w:b/>
          <w:sz w:val="28"/>
          <w:szCs w:val="28"/>
          <w:lang w:eastAsia="en-US"/>
        </w:rPr>
        <w:t>По результатам обсуждения данного вопроса РЕШИЛИ:</w:t>
      </w:r>
    </w:p>
    <w:p w:rsidR="00124200" w:rsidRPr="00067B6B" w:rsidRDefault="00124200" w:rsidP="0099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90541" w:rsidRDefault="00121126" w:rsidP="00121126">
      <w:pPr>
        <w:pStyle w:val="a3"/>
        <w:tabs>
          <w:tab w:val="left" w:pos="426"/>
          <w:tab w:val="center" w:pos="4153"/>
          <w:tab w:val="right" w:pos="830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0541" w:rsidRPr="00067B6B">
        <w:rPr>
          <w:rFonts w:ascii="Times New Roman" w:hAnsi="Times New Roman" w:cs="Times New Roman"/>
          <w:sz w:val="28"/>
          <w:szCs w:val="28"/>
        </w:rPr>
        <w:t>Принять к руководству рекомендации АТК в Волгоградской области по вопросам планирования деятельности АТК района на 2019 год.</w:t>
      </w:r>
      <w:r w:rsidR="00990541" w:rsidRPr="00067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1126" w:rsidRDefault="002A74BD" w:rsidP="00121126">
      <w:pPr>
        <w:pStyle w:val="a3"/>
        <w:spacing w:after="0" w:line="240" w:lineRule="auto"/>
        <w:ind w:left="284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B6B" w:rsidRPr="00067B6B">
        <w:rPr>
          <w:rFonts w:ascii="Times New Roman" w:hAnsi="Times New Roman" w:cs="Times New Roman"/>
          <w:sz w:val="28"/>
          <w:szCs w:val="28"/>
        </w:rPr>
        <w:t>2.</w:t>
      </w:r>
      <w:r w:rsidR="00121126">
        <w:rPr>
          <w:rFonts w:ascii="Times New Roman" w:hAnsi="Times New Roman" w:cs="Times New Roman"/>
          <w:sz w:val="28"/>
          <w:szCs w:val="28"/>
        </w:rPr>
        <w:t xml:space="preserve">  </w:t>
      </w:r>
      <w:r w:rsidR="00990541" w:rsidRPr="00067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План работы АТК района на 2019 </w:t>
      </w:r>
      <w:proofErr w:type="gramStart"/>
      <w:r w:rsidR="00990541" w:rsidRPr="00067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</w:t>
      </w:r>
      <w:r w:rsidR="00121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End"/>
      <w:r w:rsidR="0012112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7D204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2112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1126" w:rsidRPr="00121126" w:rsidRDefault="00AA6103" w:rsidP="00AA6103">
      <w:pPr>
        <w:pStyle w:val="a3"/>
        <w:spacing w:after="0" w:line="240" w:lineRule="auto"/>
        <w:ind w:left="502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121126" w:rsidRPr="0012112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оставляю за собой.</w:t>
      </w:r>
    </w:p>
    <w:p w:rsidR="00990541" w:rsidRDefault="00990541" w:rsidP="0006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41" w:rsidRDefault="00990541" w:rsidP="0099054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541" w:rsidRPr="009E7C8E" w:rsidRDefault="00990541" w:rsidP="0099054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541" w:rsidRPr="002A74BD" w:rsidRDefault="00990541" w:rsidP="00990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B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антитеррористической комиссии в </w:t>
      </w:r>
      <w:proofErr w:type="spellStart"/>
      <w:r w:rsidRPr="002A74BD">
        <w:rPr>
          <w:rFonts w:ascii="Times New Roman" w:eastAsia="Times New Roman" w:hAnsi="Times New Roman" w:cs="Times New Roman"/>
          <w:sz w:val="28"/>
          <w:szCs w:val="28"/>
        </w:rPr>
        <w:t>Иловлинском</w:t>
      </w:r>
      <w:proofErr w:type="spellEnd"/>
      <w:r w:rsidRPr="002A7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0541" w:rsidRPr="002A74BD" w:rsidRDefault="00990541" w:rsidP="00990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74BD">
        <w:rPr>
          <w:rFonts w:ascii="Times New Roman" w:eastAsia="Times New Roman" w:hAnsi="Times New Roman" w:cs="Times New Roman"/>
          <w:sz w:val="28"/>
          <w:szCs w:val="28"/>
        </w:rPr>
        <w:t>муниципальном  районе</w:t>
      </w:r>
      <w:proofErr w:type="gramEnd"/>
      <w:r w:rsidRPr="002A74BD">
        <w:rPr>
          <w:rFonts w:ascii="Times New Roman" w:eastAsia="Times New Roman" w:hAnsi="Times New Roman" w:cs="Times New Roman"/>
          <w:sz w:val="28"/>
          <w:szCs w:val="28"/>
        </w:rPr>
        <w:t xml:space="preserve">  Волгоградской области    </w:t>
      </w:r>
      <w:r w:rsidR="002A7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4B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B4F0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A74BD">
        <w:rPr>
          <w:rFonts w:ascii="Times New Roman" w:eastAsia="Times New Roman" w:hAnsi="Times New Roman" w:cs="Times New Roman"/>
          <w:sz w:val="28"/>
          <w:szCs w:val="28"/>
        </w:rPr>
        <w:t xml:space="preserve">    И.С. Гель</w:t>
      </w:r>
    </w:p>
    <w:p w:rsidR="00990541" w:rsidRPr="002A74BD" w:rsidRDefault="00990541" w:rsidP="00990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541" w:rsidRPr="009E7C8E" w:rsidRDefault="00990541" w:rsidP="00990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41" w:rsidRPr="002A74BD" w:rsidRDefault="00990541" w:rsidP="00990541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BD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 w:rsidRPr="002A74BD">
        <w:rPr>
          <w:rFonts w:ascii="Times New Roman" w:eastAsia="Times New Roman" w:hAnsi="Times New Roman" w:cs="Times New Roman"/>
          <w:sz w:val="28"/>
          <w:szCs w:val="28"/>
        </w:rPr>
        <w:t>А.В.Переярин</w:t>
      </w:r>
      <w:proofErr w:type="spellEnd"/>
    </w:p>
    <w:p w:rsidR="00990541" w:rsidRPr="002A74BD" w:rsidRDefault="00990541" w:rsidP="00990541">
      <w:pPr>
        <w:pStyle w:val="21"/>
        <w:tabs>
          <w:tab w:val="left" w:pos="9214"/>
        </w:tabs>
        <w:ind w:right="384"/>
        <w:rPr>
          <w:sz w:val="28"/>
          <w:szCs w:val="28"/>
        </w:rPr>
      </w:pPr>
    </w:p>
    <w:p w:rsidR="00990541" w:rsidRDefault="00990541" w:rsidP="00990541">
      <w:pPr>
        <w:pStyle w:val="21"/>
        <w:tabs>
          <w:tab w:val="left" w:pos="9214"/>
        </w:tabs>
        <w:ind w:right="384"/>
        <w:rPr>
          <w:sz w:val="24"/>
          <w:szCs w:val="24"/>
        </w:rPr>
      </w:pPr>
    </w:p>
    <w:p w:rsidR="00067B6B" w:rsidRDefault="00067B6B" w:rsidP="00470F1F">
      <w:pPr>
        <w:pStyle w:val="a4"/>
        <w:jc w:val="center"/>
        <w:rPr>
          <w:rFonts w:ascii="Times New Roman" w:hAnsi="Times New Roman" w:cs="Times New Roman"/>
        </w:rPr>
      </w:pPr>
    </w:p>
    <w:p w:rsidR="00067B6B" w:rsidRDefault="00067B6B" w:rsidP="00470F1F">
      <w:pPr>
        <w:pStyle w:val="a4"/>
        <w:jc w:val="center"/>
        <w:rPr>
          <w:rFonts w:ascii="Times New Roman" w:hAnsi="Times New Roman" w:cs="Times New Roman"/>
        </w:rPr>
      </w:pPr>
    </w:p>
    <w:p w:rsidR="00067B6B" w:rsidRDefault="00067B6B" w:rsidP="00470F1F">
      <w:pPr>
        <w:pStyle w:val="a4"/>
        <w:jc w:val="center"/>
        <w:rPr>
          <w:rFonts w:ascii="Times New Roman" w:hAnsi="Times New Roman" w:cs="Times New Roman"/>
        </w:rPr>
      </w:pPr>
    </w:p>
    <w:p w:rsidR="00067B6B" w:rsidRDefault="00067B6B" w:rsidP="00470F1F">
      <w:pPr>
        <w:pStyle w:val="a4"/>
        <w:jc w:val="center"/>
        <w:rPr>
          <w:rFonts w:ascii="Times New Roman" w:hAnsi="Times New Roman" w:cs="Times New Roman"/>
        </w:rPr>
      </w:pPr>
    </w:p>
    <w:p w:rsidR="00067B6B" w:rsidRDefault="00067B6B" w:rsidP="00470F1F">
      <w:pPr>
        <w:pStyle w:val="a4"/>
        <w:jc w:val="center"/>
        <w:rPr>
          <w:rFonts w:ascii="Times New Roman" w:hAnsi="Times New Roman" w:cs="Times New Roman"/>
        </w:rPr>
      </w:pPr>
    </w:p>
    <w:p w:rsidR="00067B6B" w:rsidRDefault="00067B6B" w:rsidP="00470F1F">
      <w:pPr>
        <w:pStyle w:val="a4"/>
        <w:jc w:val="center"/>
        <w:rPr>
          <w:rFonts w:ascii="Times New Roman" w:hAnsi="Times New Roman" w:cs="Times New Roman"/>
        </w:rPr>
      </w:pPr>
    </w:p>
    <w:p w:rsidR="00067B6B" w:rsidRDefault="00067B6B" w:rsidP="00470F1F">
      <w:pPr>
        <w:pStyle w:val="a4"/>
        <w:jc w:val="center"/>
        <w:rPr>
          <w:rFonts w:ascii="Times New Roman" w:hAnsi="Times New Roman" w:cs="Times New Roman"/>
        </w:rPr>
      </w:pPr>
    </w:p>
    <w:p w:rsidR="00067B6B" w:rsidRDefault="00067B6B" w:rsidP="00470F1F">
      <w:pPr>
        <w:pStyle w:val="a4"/>
        <w:jc w:val="center"/>
        <w:rPr>
          <w:rFonts w:ascii="Times New Roman" w:hAnsi="Times New Roman" w:cs="Times New Roman"/>
        </w:rPr>
      </w:pPr>
    </w:p>
    <w:p w:rsidR="00067B6B" w:rsidRDefault="00067B6B" w:rsidP="00470F1F">
      <w:pPr>
        <w:pStyle w:val="a4"/>
        <w:jc w:val="center"/>
        <w:rPr>
          <w:rFonts w:ascii="Times New Roman" w:hAnsi="Times New Roman" w:cs="Times New Roman"/>
        </w:rPr>
      </w:pPr>
    </w:p>
    <w:p w:rsidR="00067B6B" w:rsidRDefault="00067B6B" w:rsidP="00470F1F">
      <w:pPr>
        <w:pStyle w:val="a4"/>
        <w:jc w:val="center"/>
        <w:rPr>
          <w:rFonts w:ascii="Times New Roman" w:hAnsi="Times New Roman" w:cs="Times New Roman"/>
        </w:rPr>
      </w:pPr>
    </w:p>
    <w:p w:rsidR="007914C2" w:rsidRDefault="007914C2" w:rsidP="00470F1F">
      <w:pPr>
        <w:pStyle w:val="a4"/>
        <w:jc w:val="center"/>
        <w:rPr>
          <w:rFonts w:ascii="Times New Roman" w:hAnsi="Times New Roman" w:cs="Times New Roman"/>
        </w:rPr>
      </w:pPr>
    </w:p>
    <w:p w:rsidR="007914C2" w:rsidRDefault="007914C2" w:rsidP="00470F1F">
      <w:pPr>
        <w:pStyle w:val="a4"/>
        <w:jc w:val="center"/>
        <w:rPr>
          <w:rFonts w:ascii="Times New Roman" w:hAnsi="Times New Roman" w:cs="Times New Roman"/>
        </w:rPr>
      </w:pPr>
    </w:p>
    <w:p w:rsidR="007D2044" w:rsidRPr="007D2044" w:rsidRDefault="007D2044" w:rsidP="00470F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2044">
        <w:rPr>
          <w:rFonts w:ascii="Times New Roman" w:hAnsi="Times New Roman" w:cs="Times New Roman"/>
          <w:sz w:val="24"/>
          <w:szCs w:val="24"/>
        </w:rPr>
        <w:t xml:space="preserve">                     Приложение №2</w:t>
      </w:r>
    </w:p>
    <w:p w:rsidR="007D2044" w:rsidRDefault="007D2044" w:rsidP="00470F1F">
      <w:pPr>
        <w:pStyle w:val="a4"/>
        <w:jc w:val="center"/>
        <w:rPr>
          <w:rFonts w:ascii="Times New Roman" w:hAnsi="Times New Roman" w:cs="Times New Roman"/>
        </w:rPr>
      </w:pPr>
    </w:p>
    <w:p w:rsidR="00470F1F" w:rsidRDefault="00470F1F" w:rsidP="00470F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ПЛАН</w:t>
      </w:r>
    </w:p>
    <w:p w:rsidR="00470F1F" w:rsidRDefault="00470F1F" w:rsidP="00470F1F">
      <w:pPr>
        <w:pStyle w:val="a4"/>
        <w:jc w:val="center"/>
        <w:rPr>
          <w:rFonts w:ascii="Times New Roman" w:hAnsi="Times New Roman" w:cs="Times New Roman"/>
        </w:rPr>
      </w:pPr>
    </w:p>
    <w:p w:rsidR="00470F1F" w:rsidRDefault="00470F1F" w:rsidP="00470F1F">
      <w:pPr>
        <w:pStyle w:val="a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работы</w:t>
      </w:r>
      <w:proofErr w:type="gramEnd"/>
      <w:r>
        <w:rPr>
          <w:rFonts w:ascii="Times New Roman" w:hAnsi="Times New Roman" w:cs="Times New Roman"/>
        </w:rPr>
        <w:t xml:space="preserve"> антитеррористической комиссии</w:t>
      </w:r>
    </w:p>
    <w:p w:rsidR="00470F1F" w:rsidRDefault="00470F1F" w:rsidP="00470F1F">
      <w:pPr>
        <w:pStyle w:val="a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Иловлинском</w:t>
      </w:r>
      <w:proofErr w:type="spellEnd"/>
      <w:r>
        <w:rPr>
          <w:rFonts w:ascii="Times New Roman" w:hAnsi="Times New Roman" w:cs="Times New Roman"/>
        </w:rPr>
        <w:t xml:space="preserve"> муниципальном районе</w:t>
      </w:r>
    </w:p>
    <w:p w:rsidR="00470F1F" w:rsidRDefault="00470F1F" w:rsidP="00470F1F">
      <w:pPr>
        <w:pStyle w:val="a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2020 год</w:t>
      </w:r>
    </w:p>
    <w:p w:rsidR="00990541" w:rsidRDefault="00990541" w:rsidP="00990541">
      <w:pPr>
        <w:pStyle w:val="21"/>
        <w:tabs>
          <w:tab w:val="left" w:pos="9214"/>
        </w:tabs>
        <w:ind w:right="384"/>
        <w:rPr>
          <w:sz w:val="24"/>
          <w:szCs w:val="24"/>
        </w:rPr>
      </w:pPr>
    </w:p>
    <w:p w:rsidR="00990541" w:rsidRDefault="00990541" w:rsidP="00990541">
      <w:pPr>
        <w:pStyle w:val="a4"/>
        <w:jc w:val="both"/>
        <w:rPr>
          <w:rFonts w:ascii="Times New Roman" w:hAnsi="Times New Roman" w:cs="Times New Roman"/>
          <w:spacing w:val="3"/>
        </w:rPr>
      </w:pP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3"/>
        <w:gridCol w:w="3826"/>
        <w:gridCol w:w="1275"/>
      </w:tblGrid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90541" w:rsidTr="00990541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1. Проведение заседаний АТК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 муниципальном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районе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исполнении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«Плана мероприятий по противодействию терроризму и экстремизму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Волгоградской области на 2019-2023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секретарь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7"/>
              <w:tabs>
                <w:tab w:val="left" w:pos="10348"/>
              </w:tabs>
              <w:rPr>
                <w:b/>
                <w:sz w:val="24"/>
                <w:szCs w:val="24"/>
              </w:rPr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 состоянии антитеррористической защищенности объектов общеобразовательных образовательных организаций,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района, мерах по обеспечению безопасности персонала и обучающихся указанных объектов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образованию и молодёжной политики, О МВД РФ по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району, ПЧ 10-ОФПС ГУ МЧС России по Волгоградской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Предусмотреть проведение заседаний АТК, в рамках которых: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определить (I квартал 2020 г.) для исполнителей формы и сроки представления отчетных материалов о реализации мероприятий Комплексного плана в муниципальном образовании;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заслушать (III квартал 2020 г.) исполнителей Комплексного плана по реализации мероприятий указанного плана.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квартал,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квартал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 мерах по повышению уровня антитеррористической защищенности мест отдыха детей при подготовке к летнему оздоровительному сезону 2019 года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МВД РФ по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району,  ПЧ</w:t>
            </w:r>
            <w:proofErr w:type="gramEnd"/>
            <w:r>
              <w:rPr>
                <w:rFonts w:ascii="Times New Roman" w:hAnsi="Times New Roman" w:cs="Times New Roman"/>
              </w:rPr>
              <w:t xml:space="preserve"> 10-ОФПС ГУ МЧС России по Волгоградской области</w:t>
            </w:r>
            <w:r>
              <w:rPr>
                <w:rFonts w:ascii="Times New Roman" w:hAnsi="Times New Roman" w:cs="Times New Roman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секретарь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мерах по обеспечению безопасности населения и охраны общественного порядка в период подготовки и проведения мероприятий, посвященных Празднику Весны и Труда и 75-й годовщине Победы в Великой Отечественной войне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МВД РФ по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району,  секретарь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муниципальном районе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исполнении решений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районе, АТК в Волгоградской области, принятых в 2020 году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секретарь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обеспечении безопасности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образовательных учреждений,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</w:t>
            </w:r>
            <w:proofErr w:type="gramStart"/>
            <w:r>
              <w:rPr>
                <w:rFonts w:ascii="Times New Roman" w:hAnsi="Times New Roman" w:cs="Times New Roman"/>
              </w:rPr>
              <w:t>района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готовности их к новому учебному году.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отдел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образованию, О МВД РФ по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Иловлинскому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 дополнительных мерах по учету результатов мониторинга политических, социально- экономических и иных процессов, оказывающих влияние на ситуацию в сфере противодействия терроризму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секретарь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 состоянии антитеррористической защищенности объектов, задействованных для проведения единого дня голосования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Волгоградской области и ММПЛ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МВД РФ по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району, отдел УФСБ России в г. Михайловке, отдел по образованию и молодёжной политики</w:t>
            </w:r>
            <w:r>
              <w:rPr>
                <w:rFonts w:ascii="Times New Roman" w:hAnsi="Times New Roman" w:cs="Times New Roman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секретарь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990541" w:rsidTr="00990541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принимаемых органами местного самоуправления мерах по обеспечению общественного порядка, безопасности, антитеррористической защищенности населения и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Волгоградской области в период новогодних и Рождественских праздников, готовности сил и средств к исполнению мероприятий по минимизации и ликвидации последствий террористических актов и чрезвычайных ситуаций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МВД РФ по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району,  секретарь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Волгоградской области, ПЧ 10-ОФПС ГУ МЧС России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квартал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 исполнении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«Плана мероприятий по противодействию терроризму и экстремизму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Волгоградской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области»   </w:t>
            </w:r>
            <w:proofErr w:type="gramEnd"/>
            <w:r>
              <w:rPr>
                <w:rFonts w:ascii="Times New Roman" w:hAnsi="Times New Roman" w:cs="Times New Roman"/>
              </w:rPr>
              <w:t xml:space="preserve">в 2020 г. 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секретарь  АТК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исполнении решений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районе, АТК в Волгоградской области, принятых в 2020 году (подведение итогов работы АТК), и проекте Плана работы антитеррористической комиссии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муниципальном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районе Волгоградской области на 2021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секретарь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квартал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 дополнительных мерах по учету результатов мониторинга политических, социально- экономических и иных процессов, оказывающих влияние на ситуацию в сфере противодействия терроризму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секретарь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АТК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квартал</w:t>
            </w:r>
          </w:p>
        </w:tc>
      </w:tr>
      <w:tr w:rsidR="00990541" w:rsidTr="00990541">
        <w:trPr>
          <w:trHeight w:val="418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 Мероприятия по исполнению решений   АТК в Волгоградской области и решений АТК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 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района:</w:t>
            </w:r>
          </w:p>
        </w:tc>
      </w:tr>
      <w:tr w:rsidR="00990541" w:rsidTr="00990541">
        <w:trPr>
          <w:trHeight w:val="418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Разработка, утверждение и направление плана работы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муниципальном районе на 2020 год в АТК в Волгоградской области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секретарь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</w:t>
            </w:r>
            <w:r>
              <w:rPr>
                <w:rFonts w:ascii="Times New Roman" w:hAnsi="Times New Roman" w:cs="Times New Roman"/>
              </w:rPr>
              <w:lastRenderedPageBreak/>
              <w:t>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15.01.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 квартал 2020 г.) актуализацию должностных регламентов муниципальных служащих, непосредственно участвующих в рамках своих полномочий в реализации мероприятий по профилактике </w:t>
            </w:r>
            <w:proofErr w:type="gramStart"/>
            <w:r>
              <w:rPr>
                <w:rFonts w:ascii="Times New Roman" w:hAnsi="Times New Roman" w:cs="Times New Roman"/>
              </w:rPr>
              <w:t>терроризма,  минимизации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(или) ликвидации его проявлений</w:t>
            </w:r>
            <w:r>
              <w:rPr>
                <w:rStyle w:val="a9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архивного дела информационного и технического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квартал 2020 г.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Проанализировать с учетом результатов мониторинга, оценки поступающей информации об изменениях обстановки и выявления новых террористических угроз, и при необходимости актуализировать (в течение года) планы и программы по профилактике терроризма путем внесения в них необходимых коррективов. Обеспечить их реализацию в планируемый период.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2020 г.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направление информационно-аналитических материалов для подготовки заседаний АТК в Волгоградской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секретарь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муниципальном районе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соответствии с планом работы АТК в ВО на 2020г.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направление отчета о ходе выполнения мероприятий «Плана мероприятий по противодействию терроризму и экстремизму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Волгоградской </w:t>
            </w:r>
            <w:proofErr w:type="gramStart"/>
            <w:r>
              <w:rPr>
                <w:rFonts w:ascii="Times New Roman" w:hAnsi="Times New Roman" w:cs="Times New Roman"/>
              </w:rPr>
              <w:t>области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2019-2023 годы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секретарь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15.01.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за 2 полугодие 2020 г., до15.07.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за первое полугодие 2020 г.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направление информации о деятельности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Волгоградской области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секретарь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до15.01.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за первое полугодие 2020г.,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5.11.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по итогам 2020 года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направление обобщенных материалов об основных тенденциях развития обстановки в муниципальном образовании в аппарат АТК в ВО.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 полугодие 2020 год,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год 2020 год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Организация контроля 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решений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муниципальном районе, АТК в Волгоградской области, доклад на заседании АТК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секретарь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ежеквартально</w:t>
            </w:r>
            <w:proofErr w:type="gramEnd"/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Сформировать сведения о потребности в </w:t>
            </w:r>
            <w:r>
              <w:rPr>
                <w:rFonts w:ascii="Times New Roman" w:hAnsi="Times New Roman" w:cs="Times New Roman"/>
              </w:rPr>
              <w:lastRenderedPageBreak/>
              <w:t xml:space="preserve">обучении сотрудников указанной категории, которые направить (март 2020 г.) в аппарат АТК в ВО. 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(4 квартал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.) участие вновь назначенных секретарей АТК МО, а также ответственных  за реализацию мероприятий по профилактике терроризма сотрудников ОМСУ, в  организуемых аппаратом АТК в ВО учебно-методических сборах по изучению вопросов противодействия терроризму, осуществления мониторинга и использования его результатов в выработке действенных мер по устранению (локализации) причин и условий формирования террористических угроз, информационного сопровождения деятельности по профилактике терроризма.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Секретарь АТК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Март 2020 </w:t>
            </w:r>
            <w:r>
              <w:rPr>
                <w:rFonts w:ascii="Times New Roman" w:hAnsi="Times New Roman" w:cs="Times New Roman"/>
              </w:rPr>
              <w:lastRenderedPageBreak/>
              <w:t xml:space="preserve">г, 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4-й квартал 2020 г.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Организовать (январь 2020 г., далее ежегодно) сбор необходимой информации и расчет на ее основе показателя «Оценка населением защищенности от террористических угроз на территории муниципального района (показатель №1) и показателя «Оценка уровня антитеррористической защищенности объектов (территорий), находящихся в собственности муниципального района или в ведении органов местного самоуправления, муниципального района (показатель №2) в </w:t>
            </w:r>
            <w:proofErr w:type="spellStart"/>
            <w:r>
              <w:rPr>
                <w:rFonts w:ascii="Times New Roman" w:hAnsi="Times New Roman" w:cs="Times New Roman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методическими рекомендациями аппарата АТК в ВО.</w:t>
            </w:r>
          </w:p>
          <w:p w:rsidR="00990541" w:rsidRDefault="00990541">
            <w:pPr>
              <w:pStyle w:val="a4"/>
            </w:pPr>
            <w:r>
              <w:rPr>
                <w:rFonts w:ascii="Times New Roman" w:hAnsi="Times New Roman" w:cs="Times New Roman"/>
              </w:rPr>
              <w:t>Информацию о полученных результатах и «Реестр данных о состоянии антитеррористической защищенности объектов» направить в аппарат АТК в ВО к 31 января 2020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аппарат АТК в Волгоградской области 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31 января 2020 года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исполнения методических рекомендаций аппарата АТК в ВО от 22.01.2019 года №26-21/5 обеспечить ежеквартальное направление информации о ходе категорирования и паспортизации социально-значимых объектов по установленным формам.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в АТК Волгоградской области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Проанализировать (3 квартал 2020 года) практику применения мер по повышению персональной ответственности должностных лиц, допустивших неисполнение или нарушение решений АТК. Результаты анализа с предложениями по совершенствованию работы направлять в аппарат АТК в Волгоградской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10 сентября 2020 года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обеспечения готовности имеющихся в ОМСУ  сил и средств к согласованным действиям по минимизации и ликвидации последствий проявлений терроризма, в том числе в период подготовки и проведения </w:t>
            </w:r>
            <w:r>
              <w:rPr>
                <w:rFonts w:ascii="Times New Roman" w:hAnsi="Times New Roman" w:cs="Times New Roman"/>
              </w:rPr>
              <w:lastRenderedPageBreak/>
              <w:t>важных общественно-политических, культурных мероприятий, осуществить (май-июль 2020 г.) дополнительный анализ соответствия их планов действий при установлении уровней террористической опасности плану действий АТК. Организовать (август 2020 г) контроль  за внесением (при необходимости) коррективов в указанные планы, доведением их до исполнителей и отработкой практических действий в рамках учений и тренировок.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Секретарь АТК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проинформировать аппарат АТК в ВО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r>
              <w:rPr>
                <w:rFonts w:ascii="Times New Roman" w:hAnsi="Times New Roman" w:cs="Times New Roman"/>
              </w:rPr>
              <w:lastRenderedPageBreak/>
              <w:t>2020 г.</w:t>
            </w:r>
          </w:p>
        </w:tc>
      </w:tr>
      <w:tr w:rsidR="00990541" w:rsidTr="00990541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3. Мероприятия по противодействию идеологии терроризма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мониторинга: 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материалов печатных и электронных СМИ по проблематике противодействия терроризму с доведением информации до заинтересованных государственных и общественных структур; общественного мнения по проблемам противодействия терроризму; этнополитической ситуации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в средствах массовой информации материалов по противодействию идеологии терроризма, пропаганде межнационального и межрелигиозного диалога, информационно-пропагандистскому сопровождению антитеррористических мероприятий, оказанию государством адресной помощи лицам, пострадавшим от терактов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МВД РФ по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району, отдел УФСБ России по Волгоградской области в г. Михайловке, секретарь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муниципальном районе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информационно - пропагандистских мероприятий, посвященных «Дню солидарности в борьбе с терроризмом»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образованию и молодежной политики, отдел культуры, спорта и социальной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муниципального района, секретарь АТК.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август-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3.09.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</w:tr>
      <w:tr w:rsidR="00990541" w:rsidTr="00990541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Мероприятия по совершенствованию антитеррористической защищенности потенциальных объектов террористических посягательств</w:t>
            </w:r>
          </w:p>
          <w:p w:rsidR="00990541" w:rsidRDefault="009905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 мест массового пребывания людей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21"/>
              <w:tabs>
                <w:tab w:val="left" w:pos="9214"/>
                <w:tab w:val="left" w:pos="10348"/>
              </w:tabs>
              <w:ind w:firstLine="0"/>
              <w:jc w:val="both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комиссионных обследований состояния антитеррористической защищенности объектов, находящихся на территории </w:t>
            </w:r>
            <w:proofErr w:type="spellStart"/>
            <w:r>
              <w:rPr>
                <w:sz w:val="24"/>
                <w:szCs w:val="24"/>
              </w:rPr>
              <w:t>Иловлинского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b/>
                <w:sz w:val="24"/>
                <w:szCs w:val="24"/>
              </w:rPr>
              <w:t>: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объекты с массовым пребыванием людей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ФГКУ «УВО ВНГ России по Волгоградской области», О МВД РФ по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району,  ПЧ 10-ОФПС ГУ МЧС России по Волгоградской области, отдел ГО и ЧС  администрации района, отдел УФСБ России по Волгоградской области в </w:t>
            </w:r>
            <w:proofErr w:type="spellStart"/>
            <w:r>
              <w:rPr>
                <w:rFonts w:ascii="Times New Roman" w:hAnsi="Times New Roman" w:cs="Times New Roman"/>
              </w:rPr>
              <w:t>г.Михайловке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квартал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90541" w:rsidTr="00990541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5. Мероприятия по осуществлению взаимодействия с ОГ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района Волгоградской области и АТК В Волгоградской области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Участие в учениях и тренировках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противодействию терроризму, проводимых оперативной группой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МВД РФ по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району, отдел УФСБ России по Волгоградской области в г. Михайловке, секретарь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муниципальном районе Волгоградской области, ПЧ 10-ОФПС ГУ МЧС России по Волгоградской области, отдел ГО и ЧС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</w:tr>
    </w:tbl>
    <w:p w:rsidR="00990541" w:rsidRDefault="00990541" w:rsidP="00990541">
      <w:pPr>
        <w:pStyle w:val="a7"/>
        <w:tabs>
          <w:tab w:val="left" w:pos="528"/>
          <w:tab w:val="left" w:pos="7310"/>
          <w:tab w:val="left" w:pos="9077"/>
          <w:tab w:val="left" w:pos="9326"/>
          <w:tab w:val="left" w:pos="10348"/>
        </w:tabs>
        <w:rPr>
          <w:b/>
          <w:sz w:val="24"/>
          <w:szCs w:val="24"/>
        </w:rPr>
      </w:pPr>
    </w:p>
    <w:p w:rsidR="00990541" w:rsidRDefault="00990541" w:rsidP="00990541">
      <w:pPr>
        <w:pStyle w:val="21"/>
        <w:tabs>
          <w:tab w:val="left" w:pos="9214"/>
          <w:tab w:val="left" w:pos="10348"/>
        </w:tabs>
        <w:ind w:firstLine="0"/>
        <w:jc w:val="both"/>
        <w:rPr>
          <w:sz w:val="24"/>
          <w:szCs w:val="24"/>
        </w:rPr>
      </w:pPr>
    </w:p>
    <w:p w:rsidR="00990541" w:rsidRDefault="00990541" w:rsidP="00990541">
      <w:pPr>
        <w:pStyle w:val="21"/>
        <w:tabs>
          <w:tab w:val="left" w:pos="9214"/>
          <w:tab w:val="left" w:pos="1034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A78FC" w:rsidRPr="009E7C8E" w:rsidRDefault="00DA78FC" w:rsidP="00B6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78FC" w:rsidRPr="009E7C8E" w:rsidSect="0096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87" w:rsidRDefault="00BA2B87" w:rsidP="00990541">
      <w:pPr>
        <w:spacing w:after="0" w:line="240" w:lineRule="auto"/>
      </w:pPr>
      <w:r>
        <w:separator/>
      </w:r>
    </w:p>
  </w:endnote>
  <w:endnote w:type="continuationSeparator" w:id="0">
    <w:p w:rsidR="00BA2B87" w:rsidRDefault="00BA2B87" w:rsidP="0099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87" w:rsidRDefault="00BA2B87" w:rsidP="00990541">
      <w:pPr>
        <w:spacing w:after="0" w:line="240" w:lineRule="auto"/>
      </w:pPr>
      <w:r>
        <w:separator/>
      </w:r>
    </w:p>
  </w:footnote>
  <w:footnote w:type="continuationSeparator" w:id="0">
    <w:p w:rsidR="00BA2B87" w:rsidRDefault="00BA2B87" w:rsidP="00990541">
      <w:pPr>
        <w:spacing w:after="0" w:line="240" w:lineRule="auto"/>
      </w:pPr>
      <w:r>
        <w:continuationSeparator/>
      </w:r>
    </w:p>
  </w:footnote>
  <w:footnote w:id="1">
    <w:p w:rsidR="00ED76F1" w:rsidRDefault="00ED76F1" w:rsidP="00990541">
      <w:pPr>
        <w:pStyle w:val="a6"/>
        <w:spacing w:line="200" w:lineRule="exact"/>
        <w:rPr>
          <w:sz w:val="20"/>
          <w:szCs w:val="20"/>
        </w:rPr>
      </w:pPr>
      <w:r>
        <w:rPr>
          <w:rStyle w:val="a9"/>
        </w:rPr>
        <w:footnoteRef/>
      </w:r>
      <w:r>
        <w:t xml:space="preserve"> Далее – сотрудники указанной категории.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0B5E"/>
    <w:multiLevelType w:val="hybridMultilevel"/>
    <w:tmpl w:val="E59A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4149B"/>
    <w:multiLevelType w:val="hybridMultilevel"/>
    <w:tmpl w:val="67941296"/>
    <w:lvl w:ilvl="0" w:tplc="78561E6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  <w:sz w:val="26"/>
      </w:r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250021D4"/>
    <w:multiLevelType w:val="hybridMultilevel"/>
    <w:tmpl w:val="C50E2216"/>
    <w:lvl w:ilvl="0" w:tplc="FD007D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sz w:val="26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8950B25"/>
    <w:multiLevelType w:val="hybridMultilevel"/>
    <w:tmpl w:val="3500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2153B"/>
    <w:multiLevelType w:val="hybridMultilevel"/>
    <w:tmpl w:val="BD40E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B6F37"/>
    <w:multiLevelType w:val="hybridMultilevel"/>
    <w:tmpl w:val="8E20E298"/>
    <w:lvl w:ilvl="0" w:tplc="77D00B06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B2C3B"/>
    <w:multiLevelType w:val="hybridMultilevel"/>
    <w:tmpl w:val="67941296"/>
    <w:lvl w:ilvl="0" w:tplc="78561E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sz w:val="26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3A43862"/>
    <w:multiLevelType w:val="hybridMultilevel"/>
    <w:tmpl w:val="034E3AE6"/>
    <w:lvl w:ilvl="0" w:tplc="2D58D098">
      <w:start w:val="1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075E2"/>
    <w:multiLevelType w:val="hybridMultilevel"/>
    <w:tmpl w:val="A770E90A"/>
    <w:lvl w:ilvl="0" w:tplc="77D00B06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4F3838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747322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C25943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9E0"/>
    <w:rsid w:val="000045C2"/>
    <w:rsid w:val="000136F8"/>
    <w:rsid w:val="00013E0A"/>
    <w:rsid w:val="00014F10"/>
    <w:rsid w:val="0002461C"/>
    <w:rsid w:val="000341A9"/>
    <w:rsid w:val="00053DA7"/>
    <w:rsid w:val="0005420B"/>
    <w:rsid w:val="00067B6B"/>
    <w:rsid w:val="00075600"/>
    <w:rsid w:val="000940FE"/>
    <w:rsid w:val="000B060B"/>
    <w:rsid w:val="000B3B5E"/>
    <w:rsid w:val="000C5EAF"/>
    <w:rsid w:val="000E0520"/>
    <w:rsid w:val="000E5D46"/>
    <w:rsid w:val="0010019A"/>
    <w:rsid w:val="00100859"/>
    <w:rsid w:val="001042FF"/>
    <w:rsid w:val="001077B6"/>
    <w:rsid w:val="00111E18"/>
    <w:rsid w:val="001170B3"/>
    <w:rsid w:val="00121126"/>
    <w:rsid w:val="00124064"/>
    <w:rsid w:val="00124200"/>
    <w:rsid w:val="0013297C"/>
    <w:rsid w:val="001445D4"/>
    <w:rsid w:val="00146C4D"/>
    <w:rsid w:val="00152686"/>
    <w:rsid w:val="00152A06"/>
    <w:rsid w:val="00154284"/>
    <w:rsid w:val="0015541C"/>
    <w:rsid w:val="00160688"/>
    <w:rsid w:val="00161539"/>
    <w:rsid w:val="00171C9E"/>
    <w:rsid w:val="00173182"/>
    <w:rsid w:val="001746B0"/>
    <w:rsid w:val="00180844"/>
    <w:rsid w:val="001814E3"/>
    <w:rsid w:val="001936CE"/>
    <w:rsid w:val="0019724A"/>
    <w:rsid w:val="001A14B7"/>
    <w:rsid w:val="001A4800"/>
    <w:rsid w:val="001B0AC7"/>
    <w:rsid w:val="001B609A"/>
    <w:rsid w:val="001B75E0"/>
    <w:rsid w:val="001D2E54"/>
    <w:rsid w:val="001E43B2"/>
    <w:rsid w:val="001F67CB"/>
    <w:rsid w:val="00200117"/>
    <w:rsid w:val="00221FF1"/>
    <w:rsid w:val="002223DC"/>
    <w:rsid w:val="00225756"/>
    <w:rsid w:val="00226FD9"/>
    <w:rsid w:val="00234293"/>
    <w:rsid w:val="00235F32"/>
    <w:rsid w:val="00265931"/>
    <w:rsid w:val="002677C6"/>
    <w:rsid w:val="002778FE"/>
    <w:rsid w:val="00280701"/>
    <w:rsid w:val="002843BA"/>
    <w:rsid w:val="002857A8"/>
    <w:rsid w:val="00292530"/>
    <w:rsid w:val="00295E2E"/>
    <w:rsid w:val="002A09BD"/>
    <w:rsid w:val="002A723B"/>
    <w:rsid w:val="002A74BD"/>
    <w:rsid w:val="002B5858"/>
    <w:rsid w:val="002C459B"/>
    <w:rsid w:val="002C6EE3"/>
    <w:rsid w:val="002D1AA8"/>
    <w:rsid w:val="002E64C5"/>
    <w:rsid w:val="00312CF6"/>
    <w:rsid w:val="00317F8E"/>
    <w:rsid w:val="0032032D"/>
    <w:rsid w:val="00325322"/>
    <w:rsid w:val="00326218"/>
    <w:rsid w:val="00327485"/>
    <w:rsid w:val="003406DA"/>
    <w:rsid w:val="0034363D"/>
    <w:rsid w:val="00344FA0"/>
    <w:rsid w:val="00351CCB"/>
    <w:rsid w:val="003572A2"/>
    <w:rsid w:val="003740C8"/>
    <w:rsid w:val="00383A7D"/>
    <w:rsid w:val="003840A6"/>
    <w:rsid w:val="00386805"/>
    <w:rsid w:val="003B4F05"/>
    <w:rsid w:val="003B63E3"/>
    <w:rsid w:val="003D22F7"/>
    <w:rsid w:val="003D47D4"/>
    <w:rsid w:val="003D69A2"/>
    <w:rsid w:val="003E11CA"/>
    <w:rsid w:val="003F0CE9"/>
    <w:rsid w:val="003F6579"/>
    <w:rsid w:val="004008D3"/>
    <w:rsid w:val="00400B7D"/>
    <w:rsid w:val="0040641F"/>
    <w:rsid w:val="00416D6C"/>
    <w:rsid w:val="0042769C"/>
    <w:rsid w:val="004317B2"/>
    <w:rsid w:val="00433C05"/>
    <w:rsid w:val="004455BF"/>
    <w:rsid w:val="00445963"/>
    <w:rsid w:val="00470F1F"/>
    <w:rsid w:val="00471746"/>
    <w:rsid w:val="00473836"/>
    <w:rsid w:val="004738BE"/>
    <w:rsid w:val="004850DD"/>
    <w:rsid w:val="00492F16"/>
    <w:rsid w:val="00495A7E"/>
    <w:rsid w:val="004E4E9B"/>
    <w:rsid w:val="004E6DA6"/>
    <w:rsid w:val="004F061E"/>
    <w:rsid w:val="0050344F"/>
    <w:rsid w:val="00503956"/>
    <w:rsid w:val="00510927"/>
    <w:rsid w:val="005162A5"/>
    <w:rsid w:val="00516D1C"/>
    <w:rsid w:val="00527CAF"/>
    <w:rsid w:val="00532B3E"/>
    <w:rsid w:val="00536C6F"/>
    <w:rsid w:val="00543F20"/>
    <w:rsid w:val="0056217F"/>
    <w:rsid w:val="00563A34"/>
    <w:rsid w:val="00572F08"/>
    <w:rsid w:val="005A0395"/>
    <w:rsid w:val="005A21ED"/>
    <w:rsid w:val="005C69BA"/>
    <w:rsid w:val="005C7453"/>
    <w:rsid w:val="005C763E"/>
    <w:rsid w:val="005D55A8"/>
    <w:rsid w:val="005E1E53"/>
    <w:rsid w:val="005E742B"/>
    <w:rsid w:val="005F1DD7"/>
    <w:rsid w:val="00606F3A"/>
    <w:rsid w:val="006125B7"/>
    <w:rsid w:val="00612855"/>
    <w:rsid w:val="00615023"/>
    <w:rsid w:val="00616BC1"/>
    <w:rsid w:val="006232F9"/>
    <w:rsid w:val="00627DF5"/>
    <w:rsid w:val="00637C81"/>
    <w:rsid w:val="0064478B"/>
    <w:rsid w:val="00654F03"/>
    <w:rsid w:val="006563F9"/>
    <w:rsid w:val="0066074B"/>
    <w:rsid w:val="0067301D"/>
    <w:rsid w:val="006777DE"/>
    <w:rsid w:val="00680F6F"/>
    <w:rsid w:val="0068157E"/>
    <w:rsid w:val="006A0360"/>
    <w:rsid w:val="006A3738"/>
    <w:rsid w:val="006B4972"/>
    <w:rsid w:val="006C0F4E"/>
    <w:rsid w:val="006C6CBB"/>
    <w:rsid w:val="006D4D3F"/>
    <w:rsid w:val="006E0510"/>
    <w:rsid w:val="006F3175"/>
    <w:rsid w:val="00701214"/>
    <w:rsid w:val="00703398"/>
    <w:rsid w:val="00703D2B"/>
    <w:rsid w:val="00722AAB"/>
    <w:rsid w:val="00727F34"/>
    <w:rsid w:val="00730828"/>
    <w:rsid w:val="00731EE8"/>
    <w:rsid w:val="00733279"/>
    <w:rsid w:val="007401C0"/>
    <w:rsid w:val="00744AAA"/>
    <w:rsid w:val="00745CFA"/>
    <w:rsid w:val="00752C96"/>
    <w:rsid w:val="00771A10"/>
    <w:rsid w:val="007804E1"/>
    <w:rsid w:val="00786C27"/>
    <w:rsid w:val="007914C2"/>
    <w:rsid w:val="007A1567"/>
    <w:rsid w:val="007A1866"/>
    <w:rsid w:val="007A68EE"/>
    <w:rsid w:val="007D2044"/>
    <w:rsid w:val="007D5881"/>
    <w:rsid w:val="007F1991"/>
    <w:rsid w:val="007F1E5E"/>
    <w:rsid w:val="007F333F"/>
    <w:rsid w:val="007F4058"/>
    <w:rsid w:val="007F52D5"/>
    <w:rsid w:val="00807E11"/>
    <w:rsid w:val="0082221D"/>
    <w:rsid w:val="00830003"/>
    <w:rsid w:val="0083053A"/>
    <w:rsid w:val="00835269"/>
    <w:rsid w:val="00841046"/>
    <w:rsid w:val="0084354E"/>
    <w:rsid w:val="008563B1"/>
    <w:rsid w:val="00860260"/>
    <w:rsid w:val="008620C4"/>
    <w:rsid w:val="008737C8"/>
    <w:rsid w:val="00885E85"/>
    <w:rsid w:val="008A18F6"/>
    <w:rsid w:val="008B636A"/>
    <w:rsid w:val="008C4952"/>
    <w:rsid w:val="008D60B9"/>
    <w:rsid w:val="008E59C0"/>
    <w:rsid w:val="008E5AF5"/>
    <w:rsid w:val="008F1E49"/>
    <w:rsid w:val="008F2768"/>
    <w:rsid w:val="00903306"/>
    <w:rsid w:val="00906992"/>
    <w:rsid w:val="00911253"/>
    <w:rsid w:val="00916E38"/>
    <w:rsid w:val="009269C2"/>
    <w:rsid w:val="00940753"/>
    <w:rsid w:val="00941E82"/>
    <w:rsid w:val="0094548D"/>
    <w:rsid w:val="00950731"/>
    <w:rsid w:val="00955F8E"/>
    <w:rsid w:val="009563AE"/>
    <w:rsid w:val="00957F68"/>
    <w:rsid w:val="00962066"/>
    <w:rsid w:val="00966195"/>
    <w:rsid w:val="0097033B"/>
    <w:rsid w:val="00983B70"/>
    <w:rsid w:val="0098529B"/>
    <w:rsid w:val="00990541"/>
    <w:rsid w:val="009A38F7"/>
    <w:rsid w:val="009A4736"/>
    <w:rsid w:val="009B7B1B"/>
    <w:rsid w:val="009C73C1"/>
    <w:rsid w:val="009D4B3D"/>
    <w:rsid w:val="009E56AB"/>
    <w:rsid w:val="009E7C8E"/>
    <w:rsid w:val="009F5555"/>
    <w:rsid w:val="00A157F3"/>
    <w:rsid w:val="00A21FA3"/>
    <w:rsid w:val="00A233C5"/>
    <w:rsid w:val="00A3213D"/>
    <w:rsid w:val="00A45214"/>
    <w:rsid w:val="00A45787"/>
    <w:rsid w:val="00A45C63"/>
    <w:rsid w:val="00A56918"/>
    <w:rsid w:val="00A65DFD"/>
    <w:rsid w:val="00A71E69"/>
    <w:rsid w:val="00A7787E"/>
    <w:rsid w:val="00A81CFE"/>
    <w:rsid w:val="00A94153"/>
    <w:rsid w:val="00A97229"/>
    <w:rsid w:val="00AA564B"/>
    <w:rsid w:val="00AA6103"/>
    <w:rsid w:val="00AB626A"/>
    <w:rsid w:val="00AD598A"/>
    <w:rsid w:val="00AE2BD6"/>
    <w:rsid w:val="00AE4747"/>
    <w:rsid w:val="00AE76E9"/>
    <w:rsid w:val="00B215B4"/>
    <w:rsid w:val="00B332F8"/>
    <w:rsid w:val="00B43732"/>
    <w:rsid w:val="00B50C8D"/>
    <w:rsid w:val="00B659E0"/>
    <w:rsid w:val="00B66B02"/>
    <w:rsid w:val="00B66DB8"/>
    <w:rsid w:val="00B73EF4"/>
    <w:rsid w:val="00BA04E7"/>
    <w:rsid w:val="00BA2B87"/>
    <w:rsid w:val="00BA5E6E"/>
    <w:rsid w:val="00BA69E7"/>
    <w:rsid w:val="00BA7286"/>
    <w:rsid w:val="00BB2E07"/>
    <w:rsid w:val="00BC728E"/>
    <w:rsid w:val="00BD4451"/>
    <w:rsid w:val="00BD6CE3"/>
    <w:rsid w:val="00BE0C9C"/>
    <w:rsid w:val="00BF3242"/>
    <w:rsid w:val="00C137D8"/>
    <w:rsid w:val="00C17EE5"/>
    <w:rsid w:val="00C209BA"/>
    <w:rsid w:val="00C2607F"/>
    <w:rsid w:val="00C44A12"/>
    <w:rsid w:val="00C542EE"/>
    <w:rsid w:val="00C61500"/>
    <w:rsid w:val="00C673A5"/>
    <w:rsid w:val="00C94F9C"/>
    <w:rsid w:val="00CA0472"/>
    <w:rsid w:val="00CD52FB"/>
    <w:rsid w:val="00CF5743"/>
    <w:rsid w:val="00D073D4"/>
    <w:rsid w:val="00D10CBD"/>
    <w:rsid w:val="00D26B63"/>
    <w:rsid w:val="00D33F34"/>
    <w:rsid w:val="00D37023"/>
    <w:rsid w:val="00D40EE9"/>
    <w:rsid w:val="00D415EE"/>
    <w:rsid w:val="00D509E6"/>
    <w:rsid w:val="00D53257"/>
    <w:rsid w:val="00D71A18"/>
    <w:rsid w:val="00D808D1"/>
    <w:rsid w:val="00D96779"/>
    <w:rsid w:val="00DA3CB9"/>
    <w:rsid w:val="00DA78FC"/>
    <w:rsid w:val="00DB1BEF"/>
    <w:rsid w:val="00DB7841"/>
    <w:rsid w:val="00DD48F4"/>
    <w:rsid w:val="00DD54EF"/>
    <w:rsid w:val="00DD75E1"/>
    <w:rsid w:val="00DD7B7E"/>
    <w:rsid w:val="00DF423A"/>
    <w:rsid w:val="00E00C88"/>
    <w:rsid w:val="00E17A19"/>
    <w:rsid w:val="00E25F95"/>
    <w:rsid w:val="00E27F40"/>
    <w:rsid w:val="00E41B4B"/>
    <w:rsid w:val="00E4622D"/>
    <w:rsid w:val="00E4741A"/>
    <w:rsid w:val="00E50815"/>
    <w:rsid w:val="00E70E65"/>
    <w:rsid w:val="00E71204"/>
    <w:rsid w:val="00E9062E"/>
    <w:rsid w:val="00E91627"/>
    <w:rsid w:val="00EA481A"/>
    <w:rsid w:val="00EB0459"/>
    <w:rsid w:val="00EB15D3"/>
    <w:rsid w:val="00EB3D5A"/>
    <w:rsid w:val="00EC2EEF"/>
    <w:rsid w:val="00EC5F7E"/>
    <w:rsid w:val="00EC61DE"/>
    <w:rsid w:val="00ED76F1"/>
    <w:rsid w:val="00ED78F1"/>
    <w:rsid w:val="00EE0293"/>
    <w:rsid w:val="00EE2B8E"/>
    <w:rsid w:val="00EE3C2A"/>
    <w:rsid w:val="00EF37C7"/>
    <w:rsid w:val="00EF6009"/>
    <w:rsid w:val="00EF6D3E"/>
    <w:rsid w:val="00F00A12"/>
    <w:rsid w:val="00F23903"/>
    <w:rsid w:val="00F2708E"/>
    <w:rsid w:val="00F414B5"/>
    <w:rsid w:val="00F44B50"/>
    <w:rsid w:val="00F64F96"/>
    <w:rsid w:val="00F80F5D"/>
    <w:rsid w:val="00F86216"/>
    <w:rsid w:val="00F91322"/>
    <w:rsid w:val="00F93EDC"/>
    <w:rsid w:val="00F945B0"/>
    <w:rsid w:val="00FA0BE2"/>
    <w:rsid w:val="00FA40C4"/>
    <w:rsid w:val="00FB5E59"/>
    <w:rsid w:val="00FC3F63"/>
    <w:rsid w:val="00FC71F9"/>
    <w:rsid w:val="00FD11B4"/>
    <w:rsid w:val="00FE72CC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8D0CF3-49D1-4D71-88B5-267D7317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768"/>
    <w:pPr>
      <w:ind w:left="720"/>
      <w:contextualSpacing/>
    </w:pPr>
  </w:style>
  <w:style w:type="paragraph" w:styleId="a4">
    <w:name w:val="No Spacing"/>
    <w:uiPriority w:val="1"/>
    <w:qFormat/>
    <w:rsid w:val="00013E0A"/>
    <w:pPr>
      <w:spacing w:after="0" w:line="240" w:lineRule="auto"/>
    </w:pPr>
  </w:style>
  <w:style w:type="character" w:customStyle="1" w:styleId="a5">
    <w:name w:val="Текст сноски Знак"/>
    <w:aliases w:val="Текст сноски Знак Знак Знак Знак Знак Знак,Знак4 Знак Знак Знак,Знак4 Знак2 Знак,Знак4 Знак1 Знак Знак,Текст сноски Знак Знак Знак Знак,Текст сноски Знак Знак Знак1,Текст сноски Знак1 Знак Знак Знак"/>
    <w:basedOn w:val="a0"/>
    <w:link w:val="a6"/>
    <w:uiPriority w:val="99"/>
    <w:semiHidden/>
    <w:locked/>
    <w:rsid w:val="00990541"/>
    <w:rPr>
      <w:rFonts w:ascii="Times New Roman" w:eastAsia="Times New Roman" w:hAnsi="Times New Roman" w:cs="Times New Roman"/>
    </w:rPr>
  </w:style>
  <w:style w:type="paragraph" w:styleId="a6">
    <w:name w:val="footnote text"/>
    <w:aliases w:val="Текст сноски Знак Знак Знак Знак Знак,Знак4 Знак Знак,Знак4 Знак2,Знак4 Знак1 Знак,Текст сноски Знак Знак Знак,Текст сноски Знак Знак,Текст сноски Знак1 Знак Знак,Текст сноски Знак Знак Знак Знак Знак2,Table_Footnote_last Знак Знак Знак"/>
    <w:basedOn w:val="a"/>
    <w:link w:val="a5"/>
    <w:uiPriority w:val="99"/>
    <w:semiHidden/>
    <w:unhideWhenUsed/>
    <w:rsid w:val="009905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Текст сноски Знак1"/>
    <w:basedOn w:val="a0"/>
    <w:uiPriority w:val="99"/>
    <w:semiHidden/>
    <w:rsid w:val="00990541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990541"/>
    <w:pPr>
      <w:shd w:val="clear" w:color="auto" w:fill="FFFFFF"/>
      <w:spacing w:after="0" w:line="317" w:lineRule="exact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sid w:val="00990541"/>
    <w:rPr>
      <w:rFonts w:ascii="Times New Roman" w:eastAsia="Arial Unicode MS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locked/>
    <w:rsid w:val="0099054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90541"/>
    <w:pPr>
      <w:shd w:val="clear" w:color="auto" w:fill="FFFFFF"/>
      <w:spacing w:after="0" w:line="326" w:lineRule="exact"/>
      <w:ind w:firstLine="940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"/>
    <w:basedOn w:val="a0"/>
    <w:link w:val="31"/>
    <w:uiPriority w:val="99"/>
    <w:locked/>
    <w:rsid w:val="0099054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90541"/>
    <w:pPr>
      <w:shd w:val="clear" w:color="auto" w:fill="FFFFFF"/>
      <w:spacing w:after="0" w:line="326" w:lineRule="exact"/>
    </w:pPr>
    <w:rPr>
      <w:rFonts w:ascii="Times New Roman" w:hAnsi="Times New Roman" w:cs="Times New Roman"/>
      <w:sz w:val="26"/>
      <w:szCs w:val="26"/>
    </w:rPr>
  </w:style>
  <w:style w:type="character" w:styleId="a9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a0"/>
    <w:uiPriority w:val="99"/>
    <w:semiHidden/>
    <w:unhideWhenUsed/>
    <w:rsid w:val="00990541"/>
    <w:rPr>
      <w:rFonts w:ascii="Times New Roman" w:hAnsi="Times New Roman" w:cs="Times New Roman" w:hint="default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8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C15D-9956-4FAC-AE72-783FFE4A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1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Люлякин Александр</dc:creator>
  <cp:keywords/>
  <dc:description/>
  <cp:lastModifiedBy>Владимир Вагнер</cp:lastModifiedBy>
  <cp:revision>39</cp:revision>
  <cp:lastPrinted>2020-04-01T07:34:00Z</cp:lastPrinted>
  <dcterms:created xsi:type="dcterms:W3CDTF">2017-04-21T12:17:00Z</dcterms:created>
  <dcterms:modified xsi:type="dcterms:W3CDTF">2020-05-12T10:42:00Z</dcterms:modified>
</cp:coreProperties>
</file>