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E1" w:rsidRPr="00675921" w:rsidRDefault="00E4741A" w:rsidP="007914C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4317B2">
        <w:rPr>
          <w:sz w:val="28"/>
          <w:szCs w:val="28"/>
        </w:rPr>
        <w:t xml:space="preserve"> </w:t>
      </w:r>
      <w:r w:rsidR="007804E1" w:rsidRPr="00675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АНТИТЕРРОРИСТИЧЕСКАЯ КОМИССИЯ</w:t>
      </w:r>
    </w:p>
    <w:p w:rsidR="007804E1" w:rsidRPr="00675921" w:rsidRDefault="007804E1" w:rsidP="007804E1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ИЛОВЛИНСКОГО МУНИЦИПАЛЬНОГО РАЙОНА</w:t>
      </w:r>
    </w:p>
    <w:p w:rsidR="007804E1" w:rsidRPr="00675921" w:rsidRDefault="007804E1" w:rsidP="007804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403071 </w:t>
      </w:r>
      <w:proofErr w:type="spellStart"/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р.п</w:t>
      </w:r>
      <w:proofErr w:type="spellEnd"/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Иловля</w:t>
      </w:r>
      <w:proofErr w:type="spellEnd"/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ул.Буденного</w:t>
      </w:r>
      <w:proofErr w:type="spellEnd"/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47 тел. 30-61-50, 5-19-40, факс 5-20-88</w:t>
      </w:r>
    </w:p>
    <w:p w:rsidR="007804E1" w:rsidRPr="00675921" w:rsidRDefault="007804E1" w:rsidP="007804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804E1" w:rsidRPr="00675921" w:rsidRDefault="007804E1" w:rsidP="007804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Е Н И Е</w:t>
      </w:r>
    </w:p>
    <w:p w:rsidR="007804E1" w:rsidRPr="00675921" w:rsidRDefault="007804E1" w:rsidP="007804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804E1" w:rsidRPr="00675921" w:rsidRDefault="007804E1" w:rsidP="007804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года             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F05">
        <w:rPr>
          <w:rFonts w:ascii="Times New Roman" w:hAnsi="Times New Roman" w:cs="Times New Roman"/>
          <w:color w:val="000000" w:themeColor="text1"/>
          <w:sz w:val="28"/>
          <w:szCs w:val="28"/>
        </w:rPr>
        <w:t>9/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>Иловля</w:t>
      </w:r>
      <w:proofErr w:type="spellEnd"/>
    </w:p>
    <w:p w:rsidR="007804E1" w:rsidRPr="00675921" w:rsidRDefault="007804E1" w:rsidP="007804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804E1" w:rsidRDefault="007804E1" w:rsidP="007804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4E1" w:rsidRPr="00F23903" w:rsidRDefault="007804E1" w:rsidP="007804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23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«Рассмотрение </w:t>
      </w:r>
      <w:proofErr w:type="gramStart"/>
      <w:r w:rsidRPr="00F23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мониторинга  о</w:t>
      </w:r>
      <w:r w:rsidRPr="00F23903">
        <w:rPr>
          <w:rFonts w:ascii="Times New Roman" w:hAnsi="Times New Roman" w:cs="Times New Roman"/>
          <w:b/>
          <w:sz w:val="28"/>
          <w:szCs w:val="28"/>
        </w:rPr>
        <w:t>бщественно</w:t>
      </w:r>
      <w:proofErr w:type="gramEnd"/>
      <w:r w:rsidRPr="00F23903">
        <w:rPr>
          <w:rFonts w:ascii="Times New Roman" w:hAnsi="Times New Roman" w:cs="Times New Roman"/>
          <w:b/>
          <w:sz w:val="28"/>
          <w:szCs w:val="28"/>
        </w:rPr>
        <w:t xml:space="preserve">-политических, социально-экономических и иных процессов, оказывающих влияние на ситуацию в области противодействия терроризму в  </w:t>
      </w:r>
      <w:proofErr w:type="spellStart"/>
      <w:r w:rsidRPr="00F23903">
        <w:rPr>
          <w:rFonts w:ascii="Times New Roman" w:hAnsi="Times New Roman" w:cs="Times New Roman"/>
          <w:b/>
          <w:sz w:val="28"/>
          <w:szCs w:val="28"/>
        </w:rPr>
        <w:t>Иловлинском</w:t>
      </w:r>
      <w:proofErr w:type="spellEnd"/>
      <w:r w:rsidRPr="00F23903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за  2019 год</w:t>
      </w:r>
      <w:r w:rsidRPr="00F23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7804E1" w:rsidRDefault="007804E1" w:rsidP="007804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4E1" w:rsidRPr="005F1DD7" w:rsidRDefault="007804E1" w:rsidP="007804E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C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5F1DD7">
        <w:rPr>
          <w:rFonts w:ascii="Times New Roman" w:hAnsi="Times New Roman" w:cs="Times New Roman"/>
          <w:color w:val="000000"/>
          <w:sz w:val="28"/>
          <w:szCs w:val="28"/>
        </w:rPr>
        <w:t xml:space="preserve">Заслушав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секретаря АТК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Переярина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А.В.,</w:t>
      </w:r>
    </w:p>
    <w:p w:rsidR="007804E1" w:rsidRDefault="007804E1" w:rsidP="007804E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04E1" w:rsidRDefault="007804E1" w:rsidP="00780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9724A">
        <w:rPr>
          <w:rFonts w:ascii="Times New Roman" w:hAnsi="Times New Roman" w:cs="Times New Roman"/>
          <w:b/>
          <w:sz w:val="28"/>
          <w:szCs w:val="28"/>
          <w:lang w:eastAsia="en-US"/>
        </w:rPr>
        <w:t>По результатам обсуждения данного вопроса РЕШИЛИ:</w:t>
      </w:r>
    </w:p>
    <w:p w:rsidR="0050344F" w:rsidRDefault="0050344F" w:rsidP="0050344F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0344F" w:rsidRDefault="0050344F" w:rsidP="006A3738">
      <w:pPr>
        <w:pStyle w:val="a3"/>
        <w:spacing w:after="0" w:line="240" w:lineRule="auto"/>
        <w:ind w:left="0" w:firstLine="5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1.</w:t>
      </w:r>
      <w:r w:rsidRPr="0050344F">
        <w:rPr>
          <w:rFonts w:ascii="Times New Roman" w:hAnsi="Times New Roman" w:cs="Times New Roman"/>
          <w:sz w:val="28"/>
          <w:szCs w:val="28"/>
        </w:rPr>
        <w:t xml:space="preserve"> </w:t>
      </w:r>
      <w:r w:rsidRPr="00225756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proofErr w:type="gramStart"/>
      <w:r w:rsidRPr="00225756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 о</w:t>
      </w:r>
      <w:r w:rsidRPr="00225756">
        <w:rPr>
          <w:rFonts w:ascii="Times New Roman" w:hAnsi="Times New Roman" w:cs="Times New Roman"/>
          <w:sz w:val="28"/>
          <w:szCs w:val="28"/>
        </w:rPr>
        <w:t>бщественно</w:t>
      </w:r>
      <w:proofErr w:type="gramEnd"/>
      <w:r w:rsidRPr="00225756">
        <w:rPr>
          <w:rFonts w:ascii="Times New Roman" w:hAnsi="Times New Roman" w:cs="Times New Roman"/>
          <w:sz w:val="28"/>
          <w:szCs w:val="28"/>
        </w:rPr>
        <w:t xml:space="preserve">-политических,  социально-экономических и иных процессов, оказывающих влияние на ситуацию в области противодействия терроризму в  </w:t>
      </w:r>
      <w:proofErr w:type="spellStart"/>
      <w:r w:rsidRPr="00225756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Pr="00225756">
        <w:rPr>
          <w:rFonts w:ascii="Times New Roman" w:hAnsi="Times New Roman" w:cs="Times New Roman"/>
          <w:sz w:val="28"/>
          <w:szCs w:val="28"/>
        </w:rPr>
        <w:t xml:space="preserve"> муниципальном районе за  2019 год</w:t>
      </w:r>
      <w:r w:rsidRPr="0022575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0344F" w:rsidRDefault="0050344F" w:rsidP="006A3738">
      <w:pPr>
        <w:pStyle w:val="a3"/>
        <w:spacing w:after="0" w:line="240" w:lineRule="auto"/>
        <w:ind w:left="0" w:firstLine="5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5BF" w:rsidRPr="0050344F" w:rsidRDefault="0050344F" w:rsidP="006A3738">
      <w:pPr>
        <w:pStyle w:val="a3"/>
        <w:spacing w:after="0" w:line="240" w:lineRule="auto"/>
        <w:ind w:left="0" w:firstLine="52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455BF">
        <w:rPr>
          <w:sz w:val="28"/>
          <w:szCs w:val="28"/>
        </w:rPr>
        <w:t xml:space="preserve"> </w:t>
      </w:r>
      <w:r w:rsidR="004455BF" w:rsidRPr="0050344F">
        <w:rPr>
          <w:rFonts w:ascii="Times New Roman" w:hAnsi="Times New Roman" w:cs="Times New Roman"/>
          <w:sz w:val="28"/>
          <w:szCs w:val="28"/>
        </w:rPr>
        <w:t>Информационно-аналитические материалы представляются</w:t>
      </w:r>
      <w:r w:rsidR="004455BF" w:rsidRPr="0050344F">
        <w:rPr>
          <w:rFonts w:ascii="Times New Roman" w:hAnsi="Times New Roman" w:cs="Times New Roman"/>
        </w:rPr>
        <w:t xml:space="preserve">   </w:t>
      </w:r>
      <w:proofErr w:type="gramStart"/>
      <w:r w:rsidR="004455BF" w:rsidRPr="0050344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5BF" w:rsidRPr="0050344F">
        <w:rPr>
          <w:rFonts w:ascii="Times New Roman" w:hAnsi="Times New Roman" w:cs="Times New Roman"/>
          <w:sz w:val="28"/>
          <w:szCs w:val="28"/>
        </w:rPr>
        <w:t>05</w:t>
      </w:r>
      <w:proofErr w:type="gramEnd"/>
      <w:r w:rsidR="004455BF" w:rsidRPr="0050344F">
        <w:rPr>
          <w:rFonts w:ascii="Times New Roman" w:hAnsi="Times New Roman" w:cs="Times New Roman"/>
          <w:sz w:val="28"/>
          <w:szCs w:val="28"/>
        </w:rPr>
        <w:t xml:space="preserve"> июля (по итогам полугодия) и к 25 октября (по итогам года).</w:t>
      </w:r>
      <w:r w:rsidR="004455BF" w:rsidRPr="0050344F">
        <w:rPr>
          <w:sz w:val="28"/>
          <w:szCs w:val="28"/>
        </w:rPr>
        <w:t xml:space="preserve"> </w:t>
      </w:r>
    </w:p>
    <w:p w:rsidR="006A3738" w:rsidRDefault="006A3738" w:rsidP="00503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38" w:rsidRDefault="00616BC1" w:rsidP="006A3738">
      <w:pPr>
        <w:pStyle w:val="a3"/>
        <w:spacing w:after="0" w:line="240" w:lineRule="auto"/>
        <w:ind w:left="0"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A3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ежеквартальное направление информации о ходе категорирования и паспортизации социально-</w:t>
      </w:r>
      <w:proofErr w:type="gramStart"/>
      <w:r w:rsidR="006A3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значимых  объектов</w:t>
      </w:r>
      <w:proofErr w:type="gramEnd"/>
      <w:r w:rsidR="006A37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установленным формам.</w:t>
      </w:r>
    </w:p>
    <w:p w:rsidR="006A3738" w:rsidRDefault="006A3738" w:rsidP="006A3738">
      <w:pPr>
        <w:pStyle w:val="a3"/>
        <w:spacing w:after="0" w:line="240" w:lineRule="auto"/>
        <w:ind w:left="0" w:firstLine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738" w:rsidRDefault="006A3738" w:rsidP="006A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B2">
        <w:rPr>
          <w:rFonts w:ascii="Times New Roman" w:hAnsi="Times New Roman" w:cs="Times New Roman"/>
          <w:sz w:val="28"/>
          <w:szCs w:val="28"/>
        </w:rPr>
        <w:t xml:space="preserve">Исполнители: </w:t>
      </w:r>
      <w:r>
        <w:rPr>
          <w:rFonts w:ascii="Times New Roman" w:hAnsi="Times New Roman" w:cs="Times New Roman"/>
          <w:sz w:val="28"/>
          <w:szCs w:val="28"/>
        </w:rPr>
        <w:t>секретарь АТК</w:t>
      </w:r>
    </w:p>
    <w:p w:rsidR="006A3738" w:rsidRDefault="006A3738" w:rsidP="006A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30.03.2020 года</w:t>
      </w:r>
    </w:p>
    <w:p w:rsidR="0097033B" w:rsidRPr="0097033B" w:rsidRDefault="0097033B" w:rsidP="006A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3738" w:rsidRDefault="0097033B" w:rsidP="0097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3B">
        <w:rPr>
          <w:rFonts w:ascii="Times New Roman" w:hAnsi="Times New Roman" w:cs="Times New Roman"/>
          <w:sz w:val="28"/>
          <w:szCs w:val="28"/>
        </w:rPr>
        <w:t xml:space="preserve">        </w:t>
      </w:r>
      <w:r w:rsidR="00616BC1">
        <w:rPr>
          <w:rFonts w:ascii="Times New Roman" w:hAnsi="Times New Roman" w:cs="Times New Roman"/>
          <w:sz w:val="28"/>
          <w:szCs w:val="28"/>
        </w:rPr>
        <w:t>4</w:t>
      </w:r>
      <w:r w:rsidRPr="009703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Назначить за проведение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муниципального образования Волгоградской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:</w:t>
      </w:r>
      <w:proofErr w:type="gramEnd"/>
    </w:p>
    <w:p w:rsidR="0097033B" w:rsidRDefault="0097033B" w:rsidP="0097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-заместителя начальника отдела культуры и библиотечного обслуживания </w:t>
      </w:r>
    </w:p>
    <w:p w:rsidR="0097033B" w:rsidRDefault="0097033B" w:rsidP="0097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С.М.;</w:t>
      </w:r>
    </w:p>
    <w:p w:rsidR="0097033B" w:rsidRPr="0097033B" w:rsidRDefault="0097033B" w:rsidP="00970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-начальника отдела ГО и ЧС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А.В;</w:t>
      </w:r>
    </w:p>
    <w:p w:rsidR="006A3738" w:rsidRDefault="0097033B" w:rsidP="00503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-главный специалист отдела ГО и ЧС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7033B" w:rsidRDefault="0097033B" w:rsidP="00503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33B" w:rsidRDefault="0097033B" w:rsidP="00503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38" w:rsidRPr="005F1DD7" w:rsidRDefault="006A3738" w:rsidP="006A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F1DD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антитеррористической комиссии в </w:t>
      </w:r>
      <w:proofErr w:type="spellStart"/>
      <w:r w:rsidRPr="005F1DD7">
        <w:rPr>
          <w:rFonts w:ascii="Times New Roman" w:eastAsia="Times New Roman" w:hAnsi="Times New Roman" w:cs="Times New Roman"/>
          <w:sz w:val="28"/>
          <w:szCs w:val="28"/>
        </w:rPr>
        <w:t>Иловлинском</w:t>
      </w:r>
      <w:proofErr w:type="spellEnd"/>
      <w:r w:rsidRPr="005F1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3738" w:rsidRPr="005F1DD7" w:rsidRDefault="006A3738" w:rsidP="006A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5F1DD7">
        <w:rPr>
          <w:rFonts w:ascii="Times New Roman" w:eastAsia="Times New Roman" w:hAnsi="Times New Roman" w:cs="Times New Roman"/>
          <w:sz w:val="28"/>
          <w:szCs w:val="28"/>
        </w:rPr>
        <w:t>муниципальном  районе</w:t>
      </w:r>
      <w:proofErr w:type="gramEnd"/>
      <w:r w:rsidRPr="005F1DD7">
        <w:rPr>
          <w:rFonts w:ascii="Times New Roman" w:eastAsia="Times New Roman" w:hAnsi="Times New Roman" w:cs="Times New Roman"/>
          <w:sz w:val="28"/>
          <w:szCs w:val="28"/>
        </w:rPr>
        <w:t xml:space="preserve">  Волгоградской области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F1DD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91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DD7">
        <w:rPr>
          <w:rFonts w:ascii="Times New Roman" w:eastAsia="Times New Roman" w:hAnsi="Times New Roman" w:cs="Times New Roman"/>
          <w:sz w:val="28"/>
          <w:szCs w:val="28"/>
        </w:rPr>
        <w:t xml:space="preserve">       И.С. Гель</w:t>
      </w:r>
    </w:p>
    <w:p w:rsidR="007804E1" w:rsidRDefault="007804E1" w:rsidP="007804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4C2" w:rsidRDefault="007914C2" w:rsidP="007804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4E1" w:rsidRDefault="007804E1" w:rsidP="007804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17B2">
        <w:rPr>
          <w:rFonts w:ascii="Times New Roman" w:hAnsi="Times New Roman" w:cs="Times New Roman"/>
          <w:sz w:val="28"/>
          <w:szCs w:val="28"/>
        </w:rPr>
        <w:t xml:space="preserve">Секретарь антитеррористической комиссии </w:t>
      </w:r>
    </w:p>
    <w:p w:rsidR="007804E1" w:rsidRPr="004317B2" w:rsidRDefault="007804E1" w:rsidP="007804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7B2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Pr="004317B2">
        <w:rPr>
          <w:rFonts w:ascii="Times New Roman" w:hAnsi="Times New Roman" w:cs="Times New Roman"/>
          <w:sz w:val="28"/>
          <w:szCs w:val="28"/>
        </w:rPr>
        <w:t xml:space="preserve"> муниципальном  районе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А.В.Переярин</w:t>
      </w:r>
      <w:proofErr w:type="spellEnd"/>
    </w:p>
    <w:p w:rsidR="004317B2" w:rsidRDefault="004317B2" w:rsidP="00431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A78FC">
        <w:rPr>
          <w:sz w:val="28"/>
          <w:szCs w:val="28"/>
        </w:rPr>
        <w:t xml:space="preserve"> </w:t>
      </w:r>
    </w:p>
    <w:p w:rsidR="007804E1" w:rsidRDefault="007804E1" w:rsidP="004317B2">
      <w:pPr>
        <w:jc w:val="both"/>
        <w:rPr>
          <w:sz w:val="28"/>
          <w:szCs w:val="28"/>
        </w:rPr>
      </w:pPr>
    </w:p>
    <w:p w:rsidR="007804E1" w:rsidRDefault="007804E1" w:rsidP="004317B2">
      <w:pPr>
        <w:jc w:val="both"/>
        <w:rPr>
          <w:sz w:val="28"/>
          <w:szCs w:val="28"/>
        </w:rPr>
      </w:pPr>
    </w:p>
    <w:p w:rsidR="007804E1" w:rsidRDefault="007804E1" w:rsidP="004317B2">
      <w:pPr>
        <w:jc w:val="both"/>
        <w:rPr>
          <w:sz w:val="28"/>
          <w:szCs w:val="28"/>
        </w:rPr>
      </w:pPr>
    </w:p>
    <w:p w:rsidR="007804E1" w:rsidRDefault="007804E1" w:rsidP="004317B2">
      <w:pPr>
        <w:jc w:val="both"/>
        <w:rPr>
          <w:sz w:val="28"/>
          <w:szCs w:val="28"/>
        </w:rPr>
      </w:pPr>
    </w:p>
    <w:p w:rsidR="007804E1" w:rsidRDefault="007804E1" w:rsidP="004317B2">
      <w:pPr>
        <w:jc w:val="both"/>
        <w:rPr>
          <w:sz w:val="28"/>
          <w:szCs w:val="28"/>
        </w:rPr>
      </w:pPr>
    </w:p>
    <w:p w:rsidR="007804E1" w:rsidRDefault="007804E1" w:rsidP="004317B2">
      <w:pPr>
        <w:jc w:val="both"/>
        <w:rPr>
          <w:sz w:val="28"/>
          <w:szCs w:val="28"/>
        </w:rPr>
      </w:pPr>
    </w:p>
    <w:p w:rsidR="007804E1" w:rsidRDefault="007804E1" w:rsidP="004317B2">
      <w:pPr>
        <w:jc w:val="both"/>
        <w:rPr>
          <w:sz w:val="28"/>
          <w:szCs w:val="28"/>
        </w:rPr>
      </w:pPr>
    </w:p>
    <w:p w:rsidR="007804E1" w:rsidRDefault="007804E1" w:rsidP="004317B2">
      <w:pPr>
        <w:jc w:val="both"/>
        <w:rPr>
          <w:sz w:val="28"/>
          <w:szCs w:val="28"/>
        </w:rPr>
      </w:pPr>
    </w:p>
    <w:p w:rsidR="007804E1" w:rsidRDefault="007804E1" w:rsidP="004317B2">
      <w:pPr>
        <w:jc w:val="both"/>
        <w:rPr>
          <w:sz w:val="28"/>
          <w:szCs w:val="28"/>
        </w:rPr>
      </w:pPr>
    </w:p>
    <w:p w:rsidR="007804E1" w:rsidRDefault="007804E1" w:rsidP="004317B2">
      <w:pPr>
        <w:jc w:val="both"/>
        <w:rPr>
          <w:sz w:val="28"/>
          <w:szCs w:val="28"/>
        </w:rPr>
      </w:pPr>
    </w:p>
    <w:p w:rsidR="007804E1" w:rsidRDefault="007804E1" w:rsidP="004317B2">
      <w:pPr>
        <w:jc w:val="both"/>
        <w:rPr>
          <w:sz w:val="28"/>
          <w:szCs w:val="28"/>
        </w:rPr>
      </w:pPr>
    </w:p>
    <w:p w:rsidR="007804E1" w:rsidRDefault="007804E1" w:rsidP="004317B2">
      <w:pPr>
        <w:jc w:val="both"/>
        <w:rPr>
          <w:sz w:val="28"/>
          <w:szCs w:val="28"/>
        </w:rPr>
      </w:pPr>
    </w:p>
    <w:p w:rsidR="007804E1" w:rsidRDefault="007804E1" w:rsidP="004317B2">
      <w:pPr>
        <w:jc w:val="both"/>
        <w:rPr>
          <w:sz w:val="28"/>
          <w:szCs w:val="28"/>
        </w:rPr>
      </w:pPr>
    </w:p>
    <w:p w:rsidR="00990541" w:rsidRPr="00675921" w:rsidRDefault="00990541" w:rsidP="009905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АНТИТЕРРОРИСТИЧЕСКАЯ КОМИССИЯ</w:t>
      </w:r>
    </w:p>
    <w:p w:rsidR="00990541" w:rsidRPr="00675921" w:rsidRDefault="00990541" w:rsidP="00990541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ИЛОВЛИНСКОГО МУНИЦИПАЛЬНОГО РАЙОНА</w:t>
      </w:r>
    </w:p>
    <w:p w:rsidR="00990541" w:rsidRPr="00675921" w:rsidRDefault="00990541" w:rsidP="009905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403071 </w:t>
      </w:r>
      <w:proofErr w:type="spellStart"/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р.п</w:t>
      </w:r>
      <w:proofErr w:type="spellEnd"/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Иловля</w:t>
      </w:r>
      <w:proofErr w:type="spellEnd"/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ул.Буденного</w:t>
      </w:r>
      <w:proofErr w:type="spellEnd"/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47 тел. 30-61-50, 5-19-40, факс 5-20-88</w:t>
      </w:r>
    </w:p>
    <w:p w:rsidR="00990541" w:rsidRPr="00675921" w:rsidRDefault="00990541" w:rsidP="009905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90541" w:rsidRPr="00675921" w:rsidRDefault="00990541" w:rsidP="009905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5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Е Н И Е</w:t>
      </w:r>
    </w:p>
    <w:p w:rsidR="00990541" w:rsidRPr="00675921" w:rsidRDefault="00990541" w:rsidP="009905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90541" w:rsidRPr="00675921" w:rsidRDefault="00990541" w:rsidP="009905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 201</w:t>
      </w:r>
      <w:r w:rsidR="00470F1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       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F05">
        <w:rPr>
          <w:rFonts w:ascii="Times New Roman" w:hAnsi="Times New Roman" w:cs="Times New Roman"/>
          <w:color w:val="000000" w:themeColor="text1"/>
          <w:sz w:val="28"/>
          <w:szCs w:val="28"/>
        </w:rPr>
        <w:t>9/</w:t>
      </w:r>
      <w:r w:rsidR="007804E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>р.п.Иловля</w:t>
      </w:r>
      <w:proofErr w:type="spellEnd"/>
    </w:p>
    <w:p w:rsidR="00990541" w:rsidRPr="00675921" w:rsidRDefault="00990541" w:rsidP="009905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90541" w:rsidRDefault="00990541" w:rsidP="009905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0541" w:rsidRPr="00E11471" w:rsidRDefault="00990541" w:rsidP="002A74BD">
      <w:pPr>
        <w:autoSpaceDE w:val="0"/>
        <w:autoSpaceDN w:val="0"/>
        <w:spacing w:after="0" w:line="240" w:lineRule="auto"/>
        <w:ind w:left="360"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14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исполнении решений антитеррористической комиссии в </w:t>
      </w:r>
      <w:proofErr w:type="spellStart"/>
      <w:r w:rsidRPr="00E11471">
        <w:rPr>
          <w:rFonts w:ascii="Times New Roman" w:hAnsi="Times New Roman" w:cs="Times New Roman"/>
          <w:b/>
          <w:color w:val="000000"/>
          <w:sz w:val="28"/>
          <w:szCs w:val="28"/>
        </w:rPr>
        <w:t>Иловлинском</w:t>
      </w:r>
      <w:proofErr w:type="spellEnd"/>
      <w:r w:rsidRPr="00E114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муниципальном районе, принятых в 201</w:t>
      </w:r>
      <w:r w:rsidR="00470F1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E114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 и проекте Плана работы антитеррористической комиссии в </w:t>
      </w:r>
      <w:proofErr w:type="spellStart"/>
      <w:r w:rsidRPr="00E11471">
        <w:rPr>
          <w:rFonts w:ascii="Times New Roman" w:hAnsi="Times New Roman" w:cs="Times New Roman"/>
          <w:b/>
          <w:color w:val="000000"/>
          <w:sz w:val="28"/>
          <w:szCs w:val="28"/>
        </w:rPr>
        <w:t>Иловлинском</w:t>
      </w:r>
      <w:proofErr w:type="spellEnd"/>
      <w:r w:rsidRPr="00E114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районе Волгоградской области на 20</w:t>
      </w:r>
      <w:r w:rsidR="00470F1F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E114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24200" w:rsidRDefault="00124200" w:rsidP="0012420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C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124200" w:rsidRPr="005F1DD7" w:rsidRDefault="00124200" w:rsidP="0012420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20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24200">
        <w:rPr>
          <w:rFonts w:ascii="Times New Roman" w:hAnsi="Times New Roman" w:cs="Times New Roman"/>
          <w:sz w:val="28"/>
          <w:szCs w:val="28"/>
        </w:rPr>
        <w:t xml:space="preserve">аслушав информацию секретаря АТК </w:t>
      </w:r>
      <w:proofErr w:type="spellStart"/>
      <w:r w:rsidRPr="00124200">
        <w:rPr>
          <w:rFonts w:ascii="Times New Roman" w:hAnsi="Times New Roman" w:cs="Times New Roman"/>
          <w:sz w:val="28"/>
          <w:szCs w:val="28"/>
        </w:rPr>
        <w:t>Переярина</w:t>
      </w:r>
      <w:proofErr w:type="spellEnd"/>
      <w:r w:rsidRPr="00124200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0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исполнении Решений АТК</w:t>
      </w:r>
      <w:r w:rsidR="00067B6B">
        <w:rPr>
          <w:rFonts w:ascii="Times New Roman" w:hAnsi="Times New Roman" w:cs="Times New Roman"/>
          <w:sz w:val="28"/>
          <w:szCs w:val="28"/>
        </w:rPr>
        <w:t xml:space="preserve"> и </w:t>
      </w:r>
      <w:r w:rsidRPr="00124200">
        <w:rPr>
          <w:rFonts w:ascii="Times New Roman" w:hAnsi="Times New Roman" w:cs="Times New Roman"/>
          <w:sz w:val="28"/>
          <w:szCs w:val="28"/>
        </w:rPr>
        <w:t xml:space="preserve">использовании в работе рекомендаций аппарата </w:t>
      </w:r>
      <w:r w:rsidRPr="00124200">
        <w:rPr>
          <w:rFonts w:ascii="Times New Roman" w:hAnsi="Times New Roman" w:cs="Times New Roman"/>
          <w:sz w:val="28"/>
          <w:szCs w:val="28"/>
        </w:rPr>
        <w:lastRenderedPageBreak/>
        <w:t xml:space="preserve">антитеррористической комиссии в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10 декабря 2019 года №26-21/246 </w:t>
      </w:r>
      <w:r w:rsidRPr="00124200">
        <w:rPr>
          <w:rFonts w:ascii="Times New Roman" w:hAnsi="Times New Roman" w:cs="Times New Roman"/>
          <w:sz w:val="28"/>
          <w:szCs w:val="28"/>
        </w:rPr>
        <w:t>«О планировании антитеррористических     комиссий в муниципальных районах и городских округов Волгоградской области на 2020 год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121126" w:rsidRDefault="00121126" w:rsidP="0099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90541" w:rsidRPr="00067B6B" w:rsidRDefault="00990541" w:rsidP="0099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67B6B">
        <w:rPr>
          <w:rFonts w:ascii="Times New Roman" w:hAnsi="Times New Roman" w:cs="Times New Roman"/>
          <w:b/>
          <w:sz w:val="28"/>
          <w:szCs w:val="28"/>
          <w:lang w:eastAsia="en-US"/>
        </w:rPr>
        <w:t>По результатам обсуждения данного вопроса РЕШИЛИ:</w:t>
      </w:r>
    </w:p>
    <w:p w:rsidR="00124200" w:rsidRPr="00067B6B" w:rsidRDefault="00124200" w:rsidP="00990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90541" w:rsidRDefault="00121126" w:rsidP="00121126">
      <w:pPr>
        <w:pStyle w:val="a3"/>
        <w:tabs>
          <w:tab w:val="left" w:pos="426"/>
          <w:tab w:val="center" w:pos="4153"/>
          <w:tab w:val="right" w:pos="830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0541" w:rsidRPr="00067B6B">
        <w:rPr>
          <w:rFonts w:ascii="Times New Roman" w:hAnsi="Times New Roman" w:cs="Times New Roman"/>
          <w:sz w:val="28"/>
          <w:szCs w:val="28"/>
        </w:rPr>
        <w:t>Принять к руководству рекомендации АТК в Волгоградской области по вопросам планирования деятельности АТК района на 2019 год.</w:t>
      </w:r>
      <w:r w:rsidR="00990541" w:rsidRPr="00067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1126" w:rsidRDefault="002A74BD" w:rsidP="00121126">
      <w:pPr>
        <w:pStyle w:val="a3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B6B" w:rsidRPr="00067B6B">
        <w:rPr>
          <w:rFonts w:ascii="Times New Roman" w:hAnsi="Times New Roman" w:cs="Times New Roman"/>
          <w:sz w:val="28"/>
          <w:szCs w:val="28"/>
        </w:rPr>
        <w:t>2.</w:t>
      </w:r>
      <w:r w:rsidR="00121126">
        <w:rPr>
          <w:rFonts w:ascii="Times New Roman" w:hAnsi="Times New Roman" w:cs="Times New Roman"/>
          <w:sz w:val="28"/>
          <w:szCs w:val="28"/>
        </w:rPr>
        <w:t xml:space="preserve">  </w:t>
      </w:r>
      <w:r w:rsidR="00990541" w:rsidRPr="00067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План работы АТК района на 2019 </w:t>
      </w:r>
      <w:proofErr w:type="gramStart"/>
      <w:r w:rsidR="00990541" w:rsidRPr="00067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</w:t>
      </w:r>
      <w:r w:rsidR="00121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End"/>
      <w:r w:rsidR="0012112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7D20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2112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1126" w:rsidRPr="00121126" w:rsidRDefault="00AA6103" w:rsidP="00AA6103">
      <w:pPr>
        <w:pStyle w:val="a3"/>
        <w:spacing w:after="0" w:line="240" w:lineRule="auto"/>
        <w:ind w:left="502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121126" w:rsidRPr="0012112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оставляю за собой.</w:t>
      </w:r>
    </w:p>
    <w:p w:rsidR="00990541" w:rsidRDefault="00990541" w:rsidP="0006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41" w:rsidRDefault="00990541" w:rsidP="0099054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41" w:rsidRPr="009E7C8E" w:rsidRDefault="00990541" w:rsidP="0099054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41" w:rsidRPr="002A74BD" w:rsidRDefault="00990541" w:rsidP="0099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B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антитеррористической комиссии в </w:t>
      </w:r>
      <w:proofErr w:type="spellStart"/>
      <w:r w:rsidRPr="002A74BD">
        <w:rPr>
          <w:rFonts w:ascii="Times New Roman" w:eastAsia="Times New Roman" w:hAnsi="Times New Roman" w:cs="Times New Roman"/>
          <w:sz w:val="28"/>
          <w:szCs w:val="28"/>
        </w:rPr>
        <w:t>Иловлинском</w:t>
      </w:r>
      <w:proofErr w:type="spellEnd"/>
      <w:r w:rsidRPr="002A7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0541" w:rsidRPr="002A74BD" w:rsidRDefault="00990541" w:rsidP="0099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74BD">
        <w:rPr>
          <w:rFonts w:ascii="Times New Roman" w:eastAsia="Times New Roman" w:hAnsi="Times New Roman" w:cs="Times New Roman"/>
          <w:sz w:val="28"/>
          <w:szCs w:val="28"/>
        </w:rPr>
        <w:t>муниципальном  районе</w:t>
      </w:r>
      <w:proofErr w:type="gramEnd"/>
      <w:r w:rsidRPr="002A74BD">
        <w:rPr>
          <w:rFonts w:ascii="Times New Roman" w:eastAsia="Times New Roman" w:hAnsi="Times New Roman" w:cs="Times New Roman"/>
          <w:sz w:val="28"/>
          <w:szCs w:val="28"/>
        </w:rPr>
        <w:t xml:space="preserve">  Волгоградской области    </w:t>
      </w:r>
      <w:r w:rsidR="002A7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4B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B4F0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A74BD">
        <w:rPr>
          <w:rFonts w:ascii="Times New Roman" w:eastAsia="Times New Roman" w:hAnsi="Times New Roman" w:cs="Times New Roman"/>
          <w:sz w:val="28"/>
          <w:szCs w:val="28"/>
        </w:rPr>
        <w:t xml:space="preserve">    И.С. Гель</w:t>
      </w:r>
    </w:p>
    <w:p w:rsidR="00990541" w:rsidRPr="002A74BD" w:rsidRDefault="00990541" w:rsidP="00990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541" w:rsidRPr="009E7C8E" w:rsidRDefault="00990541" w:rsidP="0099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41" w:rsidRPr="002A74BD" w:rsidRDefault="00990541" w:rsidP="00990541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BD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 w:rsidRPr="002A74BD">
        <w:rPr>
          <w:rFonts w:ascii="Times New Roman" w:eastAsia="Times New Roman" w:hAnsi="Times New Roman" w:cs="Times New Roman"/>
          <w:sz w:val="28"/>
          <w:szCs w:val="28"/>
        </w:rPr>
        <w:t>А.В.Переярин</w:t>
      </w:r>
      <w:proofErr w:type="spellEnd"/>
    </w:p>
    <w:p w:rsidR="00990541" w:rsidRPr="002A74BD" w:rsidRDefault="00990541" w:rsidP="00990541">
      <w:pPr>
        <w:pStyle w:val="21"/>
        <w:tabs>
          <w:tab w:val="left" w:pos="9214"/>
        </w:tabs>
        <w:ind w:right="384"/>
        <w:rPr>
          <w:sz w:val="28"/>
          <w:szCs w:val="28"/>
        </w:rPr>
      </w:pPr>
    </w:p>
    <w:p w:rsidR="00990541" w:rsidRDefault="00990541" w:rsidP="00990541">
      <w:pPr>
        <w:pStyle w:val="21"/>
        <w:tabs>
          <w:tab w:val="left" w:pos="9214"/>
        </w:tabs>
        <w:ind w:right="384"/>
        <w:rPr>
          <w:sz w:val="24"/>
          <w:szCs w:val="24"/>
        </w:rPr>
      </w:pPr>
    </w:p>
    <w:p w:rsidR="00067B6B" w:rsidRDefault="00067B6B" w:rsidP="00470F1F">
      <w:pPr>
        <w:pStyle w:val="a4"/>
        <w:jc w:val="center"/>
        <w:rPr>
          <w:rFonts w:ascii="Times New Roman" w:hAnsi="Times New Roman" w:cs="Times New Roman"/>
        </w:rPr>
      </w:pPr>
    </w:p>
    <w:p w:rsidR="00067B6B" w:rsidRDefault="00067B6B" w:rsidP="00470F1F">
      <w:pPr>
        <w:pStyle w:val="a4"/>
        <w:jc w:val="center"/>
        <w:rPr>
          <w:rFonts w:ascii="Times New Roman" w:hAnsi="Times New Roman" w:cs="Times New Roman"/>
        </w:rPr>
      </w:pPr>
    </w:p>
    <w:p w:rsidR="00067B6B" w:rsidRDefault="00067B6B" w:rsidP="00470F1F">
      <w:pPr>
        <w:pStyle w:val="a4"/>
        <w:jc w:val="center"/>
        <w:rPr>
          <w:rFonts w:ascii="Times New Roman" w:hAnsi="Times New Roman" w:cs="Times New Roman"/>
        </w:rPr>
      </w:pPr>
    </w:p>
    <w:p w:rsidR="00067B6B" w:rsidRDefault="00067B6B" w:rsidP="00470F1F">
      <w:pPr>
        <w:pStyle w:val="a4"/>
        <w:jc w:val="center"/>
        <w:rPr>
          <w:rFonts w:ascii="Times New Roman" w:hAnsi="Times New Roman" w:cs="Times New Roman"/>
        </w:rPr>
      </w:pPr>
    </w:p>
    <w:p w:rsidR="00067B6B" w:rsidRDefault="00067B6B" w:rsidP="00470F1F">
      <w:pPr>
        <w:pStyle w:val="a4"/>
        <w:jc w:val="center"/>
        <w:rPr>
          <w:rFonts w:ascii="Times New Roman" w:hAnsi="Times New Roman" w:cs="Times New Roman"/>
        </w:rPr>
      </w:pPr>
    </w:p>
    <w:p w:rsidR="00067B6B" w:rsidRDefault="00067B6B" w:rsidP="00470F1F">
      <w:pPr>
        <w:pStyle w:val="a4"/>
        <w:jc w:val="center"/>
        <w:rPr>
          <w:rFonts w:ascii="Times New Roman" w:hAnsi="Times New Roman" w:cs="Times New Roman"/>
        </w:rPr>
      </w:pPr>
    </w:p>
    <w:p w:rsidR="00067B6B" w:rsidRDefault="00067B6B" w:rsidP="00470F1F">
      <w:pPr>
        <w:pStyle w:val="a4"/>
        <w:jc w:val="center"/>
        <w:rPr>
          <w:rFonts w:ascii="Times New Roman" w:hAnsi="Times New Roman" w:cs="Times New Roman"/>
        </w:rPr>
      </w:pPr>
    </w:p>
    <w:p w:rsidR="00067B6B" w:rsidRDefault="00067B6B" w:rsidP="00470F1F">
      <w:pPr>
        <w:pStyle w:val="a4"/>
        <w:jc w:val="center"/>
        <w:rPr>
          <w:rFonts w:ascii="Times New Roman" w:hAnsi="Times New Roman" w:cs="Times New Roman"/>
        </w:rPr>
      </w:pPr>
    </w:p>
    <w:p w:rsidR="00067B6B" w:rsidRDefault="00067B6B" w:rsidP="00470F1F">
      <w:pPr>
        <w:pStyle w:val="a4"/>
        <w:jc w:val="center"/>
        <w:rPr>
          <w:rFonts w:ascii="Times New Roman" w:hAnsi="Times New Roman" w:cs="Times New Roman"/>
        </w:rPr>
      </w:pPr>
    </w:p>
    <w:p w:rsidR="00067B6B" w:rsidRDefault="00067B6B" w:rsidP="00470F1F">
      <w:pPr>
        <w:pStyle w:val="a4"/>
        <w:jc w:val="center"/>
        <w:rPr>
          <w:rFonts w:ascii="Times New Roman" w:hAnsi="Times New Roman" w:cs="Times New Roman"/>
        </w:rPr>
      </w:pPr>
    </w:p>
    <w:p w:rsidR="007914C2" w:rsidRDefault="007914C2" w:rsidP="00470F1F">
      <w:pPr>
        <w:pStyle w:val="a4"/>
        <w:jc w:val="center"/>
        <w:rPr>
          <w:rFonts w:ascii="Times New Roman" w:hAnsi="Times New Roman" w:cs="Times New Roman"/>
        </w:rPr>
      </w:pPr>
    </w:p>
    <w:p w:rsidR="007914C2" w:rsidRDefault="007914C2" w:rsidP="00470F1F">
      <w:pPr>
        <w:pStyle w:val="a4"/>
        <w:jc w:val="center"/>
        <w:rPr>
          <w:rFonts w:ascii="Times New Roman" w:hAnsi="Times New Roman" w:cs="Times New Roman"/>
        </w:rPr>
      </w:pPr>
    </w:p>
    <w:p w:rsidR="007D2044" w:rsidRPr="007D2044" w:rsidRDefault="007D2044" w:rsidP="00470F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2044">
        <w:rPr>
          <w:rFonts w:ascii="Times New Roman" w:hAnsi="Times New Roman" w:cs="Times New Roman"/>
          <w:sz w:val="24"/>
          <w:szCs w:val="24"/>
        </w:rPr>
        <w:t xml:space="preserve">                     Приложение №2</w:t>
      </w:r>
    </w:p>
    <w:p w:rsidR="007D2044" w:rsidRDefault="007D2044" w:rsidP="00470F1F">
      <w:pPr>
        <w:pStyle w:val="a4"/>
        <w:jc w:val="center"/>
        <w:rPr>
          <w:rFonts w:ascii="Times New Roman" w:hAnsi="Times New Roman" w:cs="Times New Roman"/>
        </w:rPr>
      </w:pPr>
    </w:p>
    <w:p w:rsidR="00470F1F" w:rsidRDefault="00470F1F" w:rsidP="00470F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ПЛАН</w:t>
      </w:r>
    </w:p>
    <w:p w:rsidR="00470F1F" w:rsidRDefault="00470F1F" w:rsidP="00470F1F">
      <w:pPr>
        <w:pStyle w:val="a4"/>
        <w:jc w:val="center"/>
        <w:rPr>
          <w:rFonts w:ascii="Times New Roman" w:hAnsi="Times New Roman" w:cs="Times New Roman"/>
        </w:rPr>
      </w:pPr>
    </w:p>
    <w:p w:rsidR="00470F1F" w:rsidRDefault="00470F1F" w:rsidP="00470F1F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работы</w:t>
      </w:r>
      <w:proofErr w:type="gramEnd"/>
      <w:r>
        <w:rPr>
          <w:rFonts w:ascii="Times New Roman" w:hAnsi="Times New Roman" w:cs="Times New Roman"/>
        </w:rPr>
        <w:t xml:space="preserve"> антитеррористической комиссии</w:t>
      </w:r>
    </w:p>
    <w:p w:rsidR="00470F1F" w:rsidRDefault="00470F1F" w:rsidP="00470F1F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Иловлинском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</w:t>
      </w:r>
    </w:p>
    <w:p w:rsidR="00470F1F" w:rsidRDefault="00470F1F" w:rsidP="00470F1F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2020 год</w:t>
      </w:r>
    </w:p>
    <w:p w:rsidR="00990541" w:rsidRDefault="00990541" w:rsidP="00990541">
      <w:pPr>
        <w:pStyle w:val="21"/>
        <w:tabs>
          <w:tab w:val="left" w:pos="9214"/>
        </w:tabs>
        <w:ind w:right="384"/>
        <w:rPr>
          <w:sz w:val="24"/>
          <w:szCs w:val="24"/>
        </w:rPr>
      </w:pPr>
    </w:p>
    <w:p w:rsidR="00990541" w:rsidRDefault="00990541" w:rsidP="00990541">
      <w:pPr>
        <w:pStyle w:val="a4"/>
        <w:jc w:val="both"/>
        <w:rPr>
          <w:rFonts w:ascii="Times New Roman" w:hAnsi="Times New Roman" w:cs="Times New Roman"/>
          <w:spacing w:val="3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3"/>
        <w:gridCol w:w="3826"/>
        <w:gridCol w:w="1275"/>
      </w:tblGrid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90541" w:rsidTr="00990541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1. Проведение заседаний АТК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 муниципальном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районе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«Плана мероприятий по противодействию терроризму и экстремизму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Волгоградской области на 2019-2023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7"/>
              <w:tabs>
                <w:tab w:val="left" w:pos="10348"/>
              </w:tabs>
              <w:rPr>
                <w:b/>
                <w:sz w:val="24"/>
                <w:szCs w:val="24"/>
              </w:rPr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 состоянии антитеррористической защищенности объектов общеобразовательных образовательных организаций,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района, мерах по обеспечению безопасности персонала и обучающихся указанных объектов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образованию и молодёжной политики, О МВД РФ по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району, ПЧ 10-ОФПС ГУ МЧС России по Волгоградской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Предусмотреть проведение заседаний АТК, в рамках которых: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определить (I квартал 2020 г.) для исполнителей формы и сроки представления отчетных материалов о реализации мероприятий Комплексного плана в муниципальном образовании;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заслушать (III квартал 2020 г.) исполнителей Комплексного плана по реализации мероприятий указанного плана.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квартал,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квартал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мерах по повышению уровня антитеррористической защищенности мест отдыха детей при подготовке к летнему оздоровительному сезону 2019 года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МВД РФ по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району,  ПЧ</w:t>
            </w:r>
            <w:proofErr w:type="gramEnd"/>
            <w:r>
              <w:rPr>
                <w:rFonts w:ascii="Times New Roman" w:hAnsi="Times New Roman" w:cs="Times New Roman"/>
              </w:rPr>
              <w:t xml:space="preserve"> 10-ОФПС ГУ МЧС России по Волгоградской области</w:t>
            </w:r>
            <w:r>
              <w:rPr>
                <w:rFonts w:ascii="Times New Roman" w:hAnsi="Times New Roman" w:cs="Times New Roman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секретарь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мерах по обеспечению безопасности населения и охраны общественного порядка в период подготовки и проведения мероприятий, посвященных Празднику Весны и Труда и 75-й годовщине Победы в Великой Отечественной войне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МВД РФ по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району,  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муниципальном районе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решений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районе, АТК в Волгоградской области, принятых в 2020 году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обеспечении безопасности образовательных учреждений,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района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готовности их к новому учебному году.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образованию, О МВД РФ по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дополнительных мерах по учету результатов мониторинга политических, социально- экономических и иных процессов, оказывающих влияние на ситуацию в сфере противодействия терроризму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 состоянии антитеррористической защищенности объектов, задействованных для проведения единого дня голосования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Волгоградской области и ММПЛ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МВД РФ по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району, отдел УФСБ России в г. Михайловке, отдел по образованию и молодёжной политики</w:t>
            </w:r>
            <w:r>
              <w:rPr>
                <w:rFonts w:ascii="Times New Roman" w:hAnsi="Times New Roman" w:cs="Times New Roman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секретарь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990541" w:rsidTr="00990541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принимаемых органами местного самоуправления мерах по обеспечению общественного порядка, безопасности, </w:t>
            </w:r>
            <w:r>
              <w:rPr>
                <w:rFonts w:ascii="Times New Roman" w:hAnsi="Times New Roman" w:cs="Times New Roman"/>
              </w:rPr>
              <w:lastRenderedPageBreak/>
              <w:t xml:space="preserve">антитеррористической защищенности населения 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Волгоградской области в период новогодних и Рождественских праздников, готовности сил и средств к исполнению мероприятий по минимизации и ликвидации последствий террористических актов и чрезвычайных ситуаций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 МВД РФ по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району,  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</w:t>
            </w:r>
            <w:r>
              <w:rPr>
                <w:rFonts w:ascii="Times New Roman" w:hAnsi="Times New Roman" w:cs="Times New Roman"/>
              </w:rPr>
              <w:lastRenderedPageBreak/>
              <w:t>Волгоградской области, ПЧ 10-ОФПС ГУ МЧС России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 квартал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«Плана мероприятий по противодействию терроризму и экстремизму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Волгоградской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области»   </w:t>
            </w:r>
            <w:proofErr w:type="gramEnd"/>
            <w:r>
              <w:rPr>
                <w:rFonts w:ascii="Times New Roman" w:hAnsi="Times New Roman" w:cs="Times New Roman"/>
              </w:rPr>
              <w:t xml:space="preserve">в 2020 г. 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секретарь  АТК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решений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районе, АТК в Волгоградской области, принятых в 2020 году (подведение итогов работы АТК), и проекте Плана работы антитеррористической комиссии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муниципальном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районе Волгоградской области на 2021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квартал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дополнительных мерах по учету результатов мониторинга политических, социально- экономических и иных процессов, оказывающих влияние на ситуацию в сфере противодействия терроризму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квартал</w:t>
            </w:r>
          </w:p>
        </w:tc>
      </w:tr>
      <w:tr w:rsidR="00990541" w:rsidTr="00990541">
        <w:trPr>
          <w:trHeight w:val="418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 Мероприятия по исполнению решений   АТК в Волгоградской области и решений АТК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 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района:</w:t>
            </w:r>
          </w:p>
        </w:tc>
      </w:tr>
      <w:tr w:rsidR="00990541" w:rsidTr="00990541">
        <w:trPr>
          <w:trHeight w:val="418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Разработка, утверждение и направление плана работы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на 2020 год в АТК в Волгоградской области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15.01.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 квартал 2020 г.) актуализацию должностных регламентов муниципальных служащих, непосредственно участвующих в рамках своих полномочий в реализации мероприятий по профилактике </w:t>
            </w:r>
            <w:proofErr w:type="gramStart"/>
            <w:r>
              <w:rPr>
                <w:rFonts w:ascii="Times New Roman" w:hAnsi="Times New Roman" w:cs="Times New Roman"/>
              </w:rPr>
              <w:t>терроризма,  минимизации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(или) ликвидации его проявлений</w:t>
            </w:r>
            <w:r>
              <w:rPr>
                <w:rStyle w:val="a9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архивного дела информационного и технического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квартал 2020 г.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Проанализировать с учетом результатов мониторинга, оценки поступающей информации об изменениях обстановки и выявления новых террористических угроз, и при необходимости актуализировать (в течение года) планы и программы по профилактике терроризма путем внесения в них необходимых коррективов. Обеспечить </w:t>
            </w:r>
            <w:r>
              <w:rPr>
                <w:rFonts w:ascii="Times New Roman" w:hAnsi="Times New Roman" w:cs="Times New Roman"/>
              </w:rPr>
              <w:lastRenderedPageBreak/>
              <w:t>их реализацию в планируемый период.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Секретарь АТК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 г.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направление информационно-аналитических материалов для подготовки заседаний АТК в Волгоградской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муниципальном районе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соответствии с планом работы АТК в ВО на 2020г.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направление отчета о ходе выполнения мероприятий «Плана мероприятий по противодействию терроризму и экстремизму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Волгоградской </w:t>
            </w:r>
            <w:proofErr w:type="gramStart"/>
            <w:r>
              <w:rPr>
                <w:rFonts w:ascii="Times New Roman" w:hAnsi="Times New Roman" w:cs="Times New Roman"/>
              </w:rPr>
              <w:t>области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2019-2023 годы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15.01.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за 2 полугодие 2020 г., до15.07.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за первое полугодие 2020 г.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направление информации о деятельности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до15.01.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за первое полугодие 2020г.,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5.11.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по итогам 2020 года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направление обобщенных материалов об основных тенденциях развития обстановки в муниципальном образовании в аппарат АТК в ВО.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 полугодие 2020 год,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год 2020 год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контроля 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решений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муниципальном районе, АТК в Волгоградской области, доклад на заседании АТК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ежеквартально</w:t>
            </w:r>
            <w:proofErr w:type="gramEnd"/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Сформировать сведения о потребности в обучении сотрудников указанной категории, которые направить (март 2020 г.) в аппарат АТК в ВО. 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(4 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.) участие вновь назначенных секретарей АТК МО, а также ответственных  за реализацию мероприятий по профилактике терроризма сотрудников ОМСУ, в  организуемых аппаратом АТК в ВО учебно-методических сборах по изучению вопросов противодействия терроризму, осуществления мониторинга и использования его результатов в выработке действенных мер по устранению (локализации) причин и условий формирования террористических угроз, информационного сопровождения деятельности по профилактике терроризма.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Март 2020 г, 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квартал 2020 г.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Организовать (январь 2020 г., далее ежегодно) сбор необходимой информации и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расчет на ее основе показателя «Оценка населением защищенности от террористических угроз на территории муниципального района (показатель №1) и показателя «Оценка уровня антитеррористической защищенности объектов (территорий), находящихся в собственности муниципального района или в ведении органов местного самоуправления, муниципального района (показатель №2) в </w:t>
            </w:r>
            <w:proofErr w:type="spellStart"/>
            <w:r>
              <w:rPr>
                <w:rFonts w:ascii="Times New Roman" w:hAnsi="Times New Roman" w:cs="Times New Roman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методическими рекомендациями аппарата АТК в ВО.</w:t>
            </w:r>
          </w:p>
          <w:p w:rsidR="00990541" w:rsidRDefault="00990541">
            <w:pPr>
              <w:pStyle w:val="a4"/>
            </w:pPr>
            <w:r>
              <w:rPr>
                <w:rFonts w:ascii="Times New Roman" w:hAnsi="Times New Roman" w:cs="Times New Roman"/>
              </w:rPr>
              <w:t>Информацию о полученных результатах и «Реестр данных о состоянии антитеррористической защищенности объектов» направить в аппарат АТК в ВО к 31 января 2020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аппарат АТК в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31 января 2020 года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исполнения методических рекомендаций аппарата АТК в ВО от 22.01.2019 года №26-21/5 обеспечить ежеквартальное направление информации о ходе категорирования и паспортизации социально-значимых объектов по установленным формам.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в АТК Волгоградской области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 (3 квартал 2020 года) практику применения мер по повышению персональной ответственности должностных лиц, допустивших неисполнение или нарушение решений АТК. Результаты анализа с предложениями по совершенствованию работы направлять в аппарат АТК в Волгоградской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10 сентября 2020 года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готовности имеющихся в ОМСУ  сил и средств к согласованным действиям по минимизации и ликвидации последствий проявлений терроризма, в том числе в период подготовки и проведения важных общественно-политических, культурных мероприятий, осуществить (май-июль 2020 г.) дополнительный анализ соответствия их планов действий при установлении уровней террористической опасности плану действий АТК. Организовать (август 2020 г) контроль  за внесением (при необходимости) коррективов в указанные планы, доведением их до исполнителей и отработкой практических действий в рамках учений и тренировок.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проинформировать аппарат АТК в ВО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2020 г.</w:t>
            </w:r>
          </w:p>
        </w:tc>
      </w:tr>
      <w:tr w:rsidR="00990541" w:rsidTr="00990541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 Мероприятия по противодействию идеологии терроризма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мониторинга: 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материалов печатных и электронных СМИ по проблематике противодействия терроризму с доведением информации до заинтересованных государственных и общественных структур; общественного мнения по проблемам противодействия терроризму; этнополитической ситуации в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секретарь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в средствах массовой информации материалов по противодействию идеологии терроризма, пропаганде межнационального и межрелигиозного диалога, информационно-пропагандистскому сопровождению антитеррористических мероприятий, оказанию государством адресной помощи лицам, пострадавшим от терактов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МВД РФ по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району, отдел УФСБ России по Волгоградской области в г. Михайловке, секретарь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муниципальном районе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информационно - пропагандистских мероприятий, посвященных «Дню солидарности в борьбе с терроризмом»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образованию и молодежной политики, отдел культуры, спорта и социальной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муниципального района, секретарь АТК.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август-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3.09.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</w:tr>
      <w:tr w:rsidR="00990541" w:rsidTr="00990541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Мероприятия по совершенствованию антитеррористической защищенности потенциальных объектов террористических посягательств</w:t>
            </w:r>
          </w:p>
          <w:p w:rsidR="00990541" w:rsidRDefault="009905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 мест массового пребывания людей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21"/>
              <w:tabs>
                <w:tab w:val="left" w:pos="9214"/>
                <w:tab w:val="left" w:pos="10348"/>
              </w:tabs>
              <w:ind w:firstLine="0"/>
              <w:jc w:val="both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комиссионных обследований состояния антитеррористической защищенности объектов, находящихся на территории </w:t>
            </w:r>
            <w:proofErr w:type="spellStart"/>
            <w:r>
              <w:rPr>
                <w:sz w:val="24"/>
                <w:szCs w:val="24"/>
              </w:rPr>
              <w:t>Иловлинского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b/>
                <w:sz w:val="24"/>
                <w:szCs w:val="24"/>
              </w:rPr>
              <w:t>: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объекты с массовым пребыванием людей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ФГКУ «УВО ВНГ России по Волгоградской области», О МВД РФ по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району,  ПЧ 10-ОФПС ГУ МЧС России по Волгоградской области, отдел ГО и ЧС  администрации района, отдел УФСБ России по Волгоградской области в </w:t>
            </w:r>
            <w:proofErr w:type="spellStart"/>
            <w:r>
              <w:rPr>
                <w:rFonts w:ascii="Times New Roman" w:hAnsi="Times New Roman" w:cs="Times New Roman"/>
              </w:rPr>
              <w:t>г.Михайловке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квартал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90541" w:rsidTr="00990541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5. Мероприятия по осуществлению взаимодействия с ОГ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района Волгоградской области и АТК В Волгоградской области</w:t>
            </w:r>
          </w:p>
        </w:tc>
      </w:tr>
      <w:tr w:rsidR="00990541" w:rsidTr="009905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Участие в учениях и тренировках</w:t>
            </w:r>
          </w:p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противодействию терроризму, проводимых оперативной группой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МВД РФ по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району, отдел УФСБ России по Волгоградской области в г. Михайловке, секретарь АТК в </w:t>
            </w:r>
            <w:proofErr w:type="spellStart"/>
            <w:r>
              <w:rPr>
                <w:rFonts w:ascii="Times New Roman" w:hAnsi="Times New Roman" w:cs="Times New Roman"/>
              </w:rPr>
              <w:t>Иловлинском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муниципальном районе Волгоградской области, ПЧ 10-ОФПС ГУ МЧС России по Волгоградской области, отдел ГО и ЧС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41" w:rsidRDefault="0099054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:rsidR="00990541" w:rsidRDefault="00990541" w:rsidP="00990541">
      <w:pPr>
        <w:pStyle w:val="a7"/>
        <w:tabs>
          <w:tab w:val="left" w:pos="528"/>
          <w:tab w:val="left" w:pos="7310"/>
          <w:tab w:val="left" w:pos="9077"/>
          <w:tab w:val="left" w:pos="9326"/>
          <w:tab w:val="left" w:pos="10348"/>
        </w:tabs>
        <w:rPr>
          <w:b/>
          <w:sz w:val="24"/>
          <w:szCs w:val="24"/>
        </w:rPr>
      </w:pPr>
    </w:p>
    <w:p w:rsidR="00990541" w:rsidRDefault="00990541" w:rsidP="00990541">
      <w:pPr>
        <w:pStyle w:val="21"/>
        <w:tabs>
          <w:tab w:val="left" w:pos="9214"/>
          <w:tab w:val="left" w:pos="10348"/>
        </w:tabs>
        <w:ind w:firstLine="0"/>
        <w:jc w:val="both"/>
        <w:rPr>
          <w:sz w:val="24"/>
          <w:szCs w:val="24"/>
        </w:rPr>
      </w:pPr>
    </w:p>
    <w:p w:rsidR="00990541" w:rsidRDefault="00990541" w:rsidP="00990541">
      <w:pPr>
        <w:pStyle w:val="21"/>
        <w:tabs>
          <w:tab w:val="left" w:pos="9214"/>
          <w:tab w:val="left" w:pos="1034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78FC" w:rsidRPr="009E7C8E" w:rsidRDefault="00DA78FC" w:rsidP="00B6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78FC" w:rsidRPr="009E7C8E" w:rsidSect="0096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DD" w:rsidRDefault="00BF52DD" w:rsidP="00990541">
      <w:pPr>
        <w:spacing w:after="0" w:line="240" w:lineRule="auto"/>
      </w:pPr>
      <w:r>
        <w:separator/>
      </w:r>
    </w:p>
  </w:endnote>
  <w:endnote w:type="continuationSeparator" w:id="0">
    <w:p w:rsidR="00BF52DD" w:rsidRDefault="00BF52DD" w:rsidP="0099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DD" w:rsidRDefault="00BF52DD" w:rsidP="00990541">
      <w:pPr>
        <w:spacing w:after="0" w:line="240" w:lineRule="auto"/>
      </w:pPr>
      <w:r>
        <w:separator/>
      </w:r>
    </w:p>
  </w:footnote>
  <w:footnote w:type="continuationSeparator" w:id="0">
    <w:p w:rsidR="00BF52DD" w:rsidRDefault="00BF52DD" w:rsidP="00990541">
      <w:pPr>
        <w:spacing w:after="0" w:line="240" w:lineRule="auto"/>
      </w:pPr>
      <w:r>
        <w:continuationSeparator/>
      </w:r>
    </w:p>
  </w:footnote>
  <w:footnote w:id="1">
    <w:p w:rsidR="00ED76F1" w:rsidRDefault="00ED76F1" w:rsidP="00990541">
      <w:pPr>
        <w:pStyle w:val="a6"/>
        <w:spacing w:line="200" w:lineRule="exact"/>
        <w:rPr>
          <w:sz w:val="20"/>
          <w:szCs w:val="20"/>
        </w:rPr>
      </w:pPr>
      <w:r>
        <w:rPr>
          <w:rStyle w:val="a9"/>
        </w:rPr>
        <w:footnoteRef/>
      </w:r>
      <w:r>
        <w:t xml:space="preserve"> Далее – сотрудники указанной категории.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B5E"/>
    <w:multiLevelType w:val="hybridMultilevel"/>
    <w:tmpl w:val="E59A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4149B"/>
    <w:multiLevelType w:val="hybridMultilevel"/>
    <w:tmpl w:val="67941296"/>
    <w:lvl w:ilvl="0" w:tplc="78561E6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  <w:sz w:val="26"/>
      </w:r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250021D4"/>
    <w:multiLevelType w:val="hybridMultilevel"/>
    <w:tmpl w:val="C50E2216"/>
    <w:lvl w:ilvl="0" w:tplc="FD007D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8950B25"/>
    <w:multiLevelType w:val="hybridMultilevel"/>
    <w:tmpl w:val="3500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2153B"/>
    <w:multiLevelType w:val="hybridMultilevel"/>
    <w:tmpl w:val="BD40E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B6F37"/>
    <w:multiLevelType w:val="hybridMultilevel"/>
    <w:tmpl w:val="8E20E298"/>
    <w:lvl w:ilvl="0" w:tplc="77D00B06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B2C3B"/>
    <w:multiLevelType w:val="hybridMultilevel"/>
    <w:tmpl w:val="67941296"/>
    <w:lvl w:ilvl="0" w:tplc="78561E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3A43862"/>
    <w:multiLevelType w:val="hybridMultilevel"/>
    <w:tmpl w:val="034E3AE6"/>
    <w:lvl w:ilvl="0" w:tplc="2D58D098">
      <w:start w:val="1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075E2"/>
    <w:multiLevelType w:val="hybridMultilevel"/>
    <w:tmpl w:val="A770E90A"/>
    <w:lvl w:ilvl="0" w:tplc="77D00B06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4F3838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747322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C25943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9E0"/>
    <w:rsid w:val="000045C2"/>
    <w:rsid w:val="000136F8"/>
    <w:rsid w:val="00013E0A"/>
    <w:rsid w:val="00014F10"/>
    <w:rsid w:val="0002461C"/>
    <w:rsid w:val="000341A9"/>
    <w:rsid w:val="00053DA7"/>
    <w:rsid w:val="0005420B"/>
    <w:rsid w:val="00067B6B"/>
    <w:rsid w:val="00075600"/>
    <w:rsid w:val="000940FE"/>
    <w:rsid w:val="000B060B"/>
    <w:rsid w:val="000B3B5E"/>
    <w:rsid w:val="000C5EAF"/>
    <w:rsid w:val="000E0520"/>
    <w:rsid w:val="000E5D46"/>
    <w:rsid w:val="0010019A"/>
    <w:rsid w:val="00100859"/>
    <w:rsid w:val="001042FF"/>
    <w:rsid w:val="001077B6"/>
    <w:rsid w:val="00111E18"/>
    <w:rsid w:val="001170B3"/>
    <w:rsid w:val="00121126"/>
    <w:rsid w:val="00124064"/>
    <w:rsid w:val="00124200"/>
    <w:rsid w:val="0013297C"/>
    <w:rsid w:val="001445D4"/>
    <w:rsid w:val="00146C4D"/>
    <w:rsid w:val="00152686"/>
    <w:rsid w:val="00152A06"/>
    <w:rsid w:val="00154284"/>
    <w:rsid w:val="0015541C"/>
    <w:rsid w:val="00160688"/>
    <w:rsid w:val="00161539"/>
    <w:rsid w:val="00171C9E"/>
    <w:rsid w:val="00173182"/>
    <w:rsid w:val="001746B0"/>
    <w:rsid w:val="00180844"/>
    <w:rsid w:val="001814E3"/>
    <w:rsid w:val="001936CE"/>
    <w:rsid w:val="0019724A"/>
    <w:rsid w:val="001A14B7"/>
    <w:rsid w:val="001A4800"/>
    <w:rsid w:val="001B0AC7"/>
    <w:rsid w:val="001B609A"/>
    <w:rsid w:val="001B75E0"/>
    <w:rsid w:val="001D2E54"/>
    <w:rsid w:val="001E43B2"/>
    <w:rsid w:val="001F67CB"/>
    <w:rsid w:val="00200117"/>
    <w:rsid w:val="00221FF1"/>
    <w:rsid w:val="002223DC"/>
    <w:rsid w:val="00225756"/>
    <w:rsid w:val="00226FD9"/>
    <w:rsid w:val="00234293"/>
    <w:rsid w:val="00235F32"/>
    <w:rsid w:val="00265931"/>
    <w:rsid w:val="002677C6"/>
    <w:rsid w:val="002778FE"/>
    <w:rsid w:val="00280701"/>
    <w:rsid w:val="002857A8"/>
    <w:rsid w:val="00292530"/>
    <w:rsid w:val="00295E2E"/>
    <w:rsid w:val="002A09BD"/>
    <w:rsid w:val="002A723B"/>
    <w:rsid w:val="002A74BD"/>
    <w:rsid w:val="002B5858"/>
    <w:rsid w:val="002C459B"/>
    <w:rsid w:val="002C6EE3"/>
    <w:rsid w:val="002D1AA8"/>
    <w:rsid w:val="002E64C5"/>
    <w:rsid w:val="00312CF6"/>
    <w:rsid w:val="00317F8E"/>
    <w:rsid w:val="0032032D"/>
    <w:rsid w:val="00325322"/>
    <w:rsid w:val="00326218"/>
    <w:rsid w:val="00327485"/>
    <w:rsid w:val="003406DA"/>
    <w:rsid w:val="0034363D"/>
    <w:rsid w:val="00344FA0"/>
    <w:rsid w:val="00351CCB"/>
    <w:rsid w:val="003572A2"/>
    <w:rsid w:val="003740C8"/>
    <w:rsid w:val="00383A7D"/>
    <w:rsid w:val="003840A6"/>
    <w:rsid w:val="00386805"/>
    <w:rsid w:val="003B4F05"/>
    <w:rsid w:val="003B63E3"/>
    <w:rsid w:val="003D22F7"/>
    <w:rsid w:val="003D47D4"/>
    <w:rsid w:val="003D69A2"/>
    <w:rsid w:val="003E11CA"/>
    <w:rsid w:val="003F0CE9"/>
    <w:rsid w:val="003F6579"/>
    <w:rsid w:val="004008D3"/>
    <w:rsid w:val="00400B7D"/>
    <w:rsid w:val="0040641F"/>
    <w:rsid w:val="00416D6C"/>
    <w:rsid w:val="0042769C"/>
    <w:rsid w:val="004317B2"/>
    <w:rsid w:val="00433C05"/>
    <w:rsid w:val="004455BF"/>
    <w:rsid w:val="00445963"/>
    <w:rsid w:val="00470F1F"/>
    <w:rsid w:val="00471746"/>
    <w:rsid w:val="00473836"/>
    <w:rsid w:val="004738BE"/>
    <w:rsid w:val="004850DD"/>
    <w:rsid w:val="00492F16"/>
    <w:rsid w:val="00495A7E"/>
    <w:rsid w:val="004E4E9B"/>
    <w:rsid w:val="004E6DA6"/>
    <w:rsid w:val="004F061E"/>
    <w:rsid w:val="0050344F"/>
    <w:rsid w:val="00503956"/>
    <w:rsid w:val="00510927"/>
    <w:rsid w:val="005162A5"/>
    <w:rsid w:val="00516D1C"/>
    <w:rsid w:val="00527CAF"/>
    <w:rsid w:val="00532B3E"/>
    <w:rsid w:val="00536C6F"/>
    <w:rsid w:val="00543F20"/>
    <w:rsid w:val="0056217F"/>
    <w:rsid w:val="00563A34"/>
    <w:rsid w:val="00572F08"/>
    <w:rsid w:val="005A0395"/>
    <w:rsid w:val="005A21ED"/>
    <w:rsid w:val="005C69BA"/>
    <w:rsid w:val="005C7453"/>
    <w:rsid w:val="005C763E"/>
    <w:rsid w:val="005D55A8"/>
    <w:rsid w:val="005E1E53"/>
    <w:rsid w:val="005E742B"/>
    <w:rsid w:val="005F1DD7"/>
    <w:rsid w:val="00606F3A"/>
    <w:rsid w:val="006125B7"/>
    <w:rsid w:val="00612855"/>
    <w:rsid w:val="00615023"/>
    <w:rsid w:val="00616BC1"/>
    <w:rsid w:val="006232F9"/>
    <w:rsid w:val="00627DF5"/>
    <w:rsid w:val="00637C81"/>
    <w:rsid w:val="0064478B"/>
    <w:rsid w:val="00654F03"/>
    <w:rsid w:val="006563F9"/>
    <w:rsid w:val="0066074B"/>
    <w:rsid w:val="0067301D"/>
    <w:rsid w:val="006777DE"/>
    <w:rsid w:val="00680F6F"/>
    <w:rsid w:val="0068157E"/>
    <w:rsid w:val="006A0360"/>
    <w:rsid w:val="006A3738"/>
    <w:rsid w:val="006B4972"/>
    <w:rsid w:val="006C0F4E"/>
    <w:rsid w:val="006C6CBB"/>
    <w:rsid w:val="006D4D3F"/>
    <w:rsid w:val="006E0510"/>
    <w:rsid w:val="006F3175"/>
    <w:rsid w:val="00701214"/>
    <w:rsid w:val="00703398"/>
    <w:rsid w:val="00703D2B"/>
    <w:rsid w:val="00722AAB"/>
    <w:rsid w:val="00727F34"/>
    <w:rsid w:val="00730828"/>
    <w:rsid w:val="00731EE8"/>
    <w:rsid w:val="00733279"/>
    <w:rsid w:val="007401C0"/>
    <w:rsid w:val="00744AAA"/>
    <w:rsid w:val="00745CFA"/>
    <w:rsid w:val="00752C96"/>
    <w:rsid w:val="00771A10"/>
    <w:rsid w:val="007804E1"/>
    <w:rsid w:val="00786C27"/>
    <w:rsid w:val="007914C2"/>
    <w:rsid w:val="007A1567"/>
    <w:rsid w:val="007A1866"/>
    <w:rsid w:val="007A68EE"/>
    <w:rsid w:val="007D2044"/>
    <w:rsid w:val="007D5881"/>
    <w:rsid w:val="007F1991"/>
    <w:rsid w:val="007F1E5E"/>
    <w:rsid w:val="007F333F"/>
    <w:rsid w:val="007F4058"/>
    <w:rsid w:val="007F52D5"/>
    <w:rsid w:val="00807E11"/>
    <w:rsid w:val="0082221D"/>
    <w:rsid w:val="00830003"/>
    <w:rsid w:val="0083053A"/>
    <w:rsid w:val="00835269"/>
    <w:rsid w:val="00841046"/>
    <w:rsid w:val="0084354E"/>
    <w:rsid w:val="008563B1"/>
    <w:rsid w:val="00860260"/>
    <w:rsid w:val="008620C4"/>
    <w:rsid w:val="008737C8"/>
    <w:rsid w:val="00885E85"/>
    <w:rsid w:val="008A18F6"/>
    <w:rsid w:val="008B636A"/>
    <w:rsid w:val="008C4952"/>
    <w:rsid w:val="008D60B9"/>
    <w:rsid w:val="008E59C0"/>
    <w:rsid w:val="008E5AF5"/>
    <w:rsid w:val="008F039D"/>
    <w:rsid w:val="008F1E49"/>
    <w:rsid w:val="008F2768"/>
    <w:rsid w:val="00903306"/>
    <w:rsid w:val="00906992"/>
    <w:rsid w:val="00911253"/>
    <w:rsid w:val="00916E38"/>
    <w:rsid w:val="009269C2"/>
    <w:rsid w:val="00940753"/>
    <w:rsid w:val="00941E82"/>
    <w:rsid w:val="0094548D"/>
    <w:rsid w:val="00950731"/>
    <w:rsid w:val="00955F8E"/>
    <w:rsid w:val="009563AE"/>
    <w:rsid w:val="00957F68"/>
    <w:rsid w:val="00962066"/>
    <w:rsid w:val="00966195"/>
    <w:rsid w:val="0097033B"/>
    <w:rsid w:val="00983B70"/>
    <w:rsid w:val="0098529B"/>
    <w:rsid w:val="00990541"/>
    <w:rsid w:val="009A38F7"/>
    <w:rsid w:val="009A4736"/>
    <w:rsid w:val="009B7B1B"/>
    <w:rsid w:val="009C73C1"/>
    <w:rsid w:val="009D4B3D"/>
    <w:rsid w:val="009E56AB"/>
    <w:rsid w:val="009E7C8E"/>
    <w:rsid w:val="009F5555"/>
    <w:rsid w:val="00A157F3"/>
    <w:rsid w:val="00A21FA3"/>
    <w:rsid w:val="00A233C5"/>
    <w:rsid w:val="00A3213D"/>
    <w:rsid w:val="00A45214"/>
    <w:rsid w:val="00A45787"/>
    <w:rsid w:val="00A45C63"/>
    <w:rsid w:val="00A56918"/>
    <w:rsid w:val="00A65DFD"/>
    <w:rsid w:val="00A71E69"/>
    <w:rsid w:val="00A7787E"/>
    <w:rsid w:val="00A81CFE"/>
    <w:rsid w:val="00A94153"/>
    <w:rsid w:val="00A97229"/>
    <w:rsid w:val="00AA564B"/>
    <w:rsid w:val="00AA6103"/>
    <w:rsid w:val="00AB626A"/>
    <w:rsid w:val="00AD598A"/>
    <w:rsid w:val="00AE2BD6"/>
    <w:rsid w:val="00AE4747"/>
    <w:rsid w:val="00AE76E9"/>
    <w:rsid w:val="00B215B4"/>
    <w:rsid w:val="00B332F8"/>
    <w:rsid w:val="00B43732"/>
    <w:rsid w:val="00B50C8D"/>
    <w:rsid w:val="00B659E0"/>
    <w:rsid w:val="00B66B02"/>
    <w:rsid w:val="00B66DB8"/>
    <w:rsid w:val="00B73EF4"/>
    <w:rsid w:val="00BA04E7"/>
    <w:rsid w:val="00BA5E6E"/>
    <w:rsid w:val="00BA69E7"/>
    <w:rsid w:val="00BA7286"/>
    <w:rsid w:val="00BB2E07"/>
    <w:rsid w:val="00BC728E"/>
    <w:rsid w:val="00BD4451"/>
    <w:rsid w:val="00BD6CE3"/>
    <w:rsid w:val="00BE0C9C"/>
    <w:rsid w:val="00BF3242"/>
    <w:rsid w:val="00BF52DD"/>
    <w:rsid w:val="00C137D8"/>
    <w:rsid w:val="00C17EE5"/>
    <w:rsid w:val="00C209BA"/>
    <w:rsid w:val="00C2607F"/>
    <w:rsid w:val="00C44A12"/>
    <w:rsid w:val="00C542EE"/>
    <w:rsid w:val="00C61500"/>
    <w:rsid w:val="00C673A5"/>
    <w:rsid w:val="00C94F9C"/>
    <w:rsid w:val="00CA0472"/>
    <w:rsid w:val="00CD52FB"/>
    <w:rsid w:val="00CF5743"/>
    <w:rsid w:val="00D073D4"/>
    <w:rsid w:val="00D10CBD"/>
    <w:rsid w:val="00D26B63"/>
    <w:rsid w:val="00D33F34"/>
    <w:rsid w:val="00D37023"/>
    <w:rsid w:val="00D40EE9"/>
    <w:rsid w:val="00D415EE"/>
    <w:rsid w:val="00D509E6"/>
    <w:rsid w:val="00D53257"/>
    <w:rsid w:val="00D71A18"/>
    <w:rsid w:val="00D808D1"/>
    <w:rsid w:val="00D96779"/>
    <w:rsid w:val="00DA3CB9"/>
    <w:rsid w:val="00DA78FC"/>
    <w:rsid w:val="00DB1BEF"/>
    <w:rsid w:val="00DB7841"/>
    <w:rsid w:val="00DD48F4"/>
    <w:rsid w:val="00DD54EF"/>
    <w:rsid w:val="00DD75E1"/>
    <w:rsid w:val="00DD7B7E"/>
    <w:rsid w:val="00DF423A"/>
    <w:rsid w:val="00E00C88"/>
    <w:rsid w:val="00E17A19"/>
    <w:rsid w:val="00E25F95"/>
    <w:rsid w:val="00E27F40"/>
    <w:rsid w:val="00E41B4B"/>
    <w:rsid w:val="00E4622D"/>
    <w:rsid w:val="00E4741A"/>
    <w:rsid w:val="00E50815"/>
    <w:rsid w:val="00E70E65"/>
    <w:rsid w:val="00E71204"/>
    <w:rsid w:val="00E9062E"/>
    <w:rsid w:val="00E91627"/>
    <w:rsid w:val="00EA481A"/>
    <w:rsid w:val="00EB0459"/>
    <w:rsid w:val="00EB15D3"/>
    <w:rsid w:val="00EB3D5A"/>
    <w:rsid w:val="00EC2EEF"/>
    <w:rsid w:val="00EC5F7E"/>
    <w:rsid w:val="00EC61DE"/>
    <w:rsid w:val="00ED76F1"/>
    <w:rsid w:val="00ED78F1"/>
    <w:rsid w:val="00EE0293"/>
    <w:rsid w:val="00EE2B8E"/>
    <w:rsid w:val="00EE3C2A"/>
    <w:rsid w:val="00EF37C7"/>
    <w:rsid w:val="00EF6009"/>
    <w:rsid w:val="00EF6D3E"/>
    <w:rsid w:val="00F00A12"/>
    <w:rsid w:val="00F23903"/>
    <w:rsid w:val="00F2708E"/>
    <w:rsid w:val="00F414B5"/>
    <w:rsid w:val="00F44B50"/>
    <w:rsid w:val="00F64F96"/>
    <w:rsid w:val="00F80F5D"/>
    <w:rsid w:val="00F86216"/>
    <w:rsid w:val="00F91322"/>
    <w:rsid w:val="00F93EDC"/>
    <w:rsid w:val="00F945B0"/>
    <w:rsid w:val="00FA0BE2"/>
    <w:rsid w:val="00FA40C4"/>
    <w:rsid w:val="00FB5E59"/>
    <w:rsid w:val="00FC3F63"/>
    <w:rsid w:val="00FC71F9"/>
    <w:rsid w:val="00FD11B4"/>
    <w:rsid w:val="00FE72CC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8D0CF3-49D1-4D71-88B5-267D7317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68"/>
    <w:pPr>
      <w:ind w:left="720"/>
      <w:contextualSpacing/>
    </w:pPr>
  </w:style>
  <w:style w:type="paragraph" w:styleId="a4">
    <w:name w:val="No Spacing"/>
    <w:uiPriority w:val="1"/>
    <w:qFormat/>
    <w:rsid w:val="00013E0A"/>
    <w:pPr>
      <w:spacing w:after="0" w:line="240" w:lineRule="auto"/>
    </w:pPr>
  </w:style>
  <w:style w:type="character" w:customStyle="1" w:styleId="a5">
    <w:name w:val="Текст сноски Знак"/>
    <w:aliases w:val="Текст сноски Знак Знак Знак Знак Знак Знак,Знак4 Знак Знак Знак,Знак4 Знак2 Знак,Знак4 Знак1 Знак Знак,Текст сноски Знак Знак Знак Знак,Текст сноски Знак Знак Знак1,Текст сноски Знак1 Знак Знак Знак"/>
    <w:basedOn w:val="a0"/>
    <w:link w:val="a6"/>
    <w:uiPriority w:val="99"/>
    <w:semiHidden/>
    <w:locked/>
    <w:rsid w:val="00990541"/>
    <w:rPr>
      <w:rFonts w:ascii="Times New Roman" w:eastAsia="Times New Roman" w:hAnsi="Times New Roman" w:cs="Times New Roman"/>
    </w:rPr>
  </w:style>
  <w:style w:type="paragraph" w:styleId="a6">
    <w:name w:val="footnote text"/>
    <w:aliases w:val="Текст сноски Знак Знак Знак Знак Знак,Знак4 Знак Знак,Знак4 Знак2,Знак4 Знак1 Знак,Текст сноски Знак Знак Знак,Текст сноски Знак Знак,Текст сноски Знак1 Знак Знак,Текст сноски Знак Знак Знак Знак Знак2,Table_Footnote_last Знак Знак Знак"/>
    <w:basedOn w:val="a"/>
    <w:link w:val="a5"/>
    <w:uiPriority w:val="99"/>
    <w:semiHidden/>
    <w:unhideWhenUsed/>
    <w:rsid w:val="009905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Текст сноски Знак1"/>
    <w:basedOn w:val="a0"/>
    <w:uiPriority w:val="99"/>
    <w:semiHidden/>
    <w:rsid w:val="00990541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990541"/>
    <w:pPr>
      <w:shd w:val="clear" w:color="auto" w:fill="FFFFFF"/>
      <w:spacing w:after="0" w:line="317" w:lineRule="exact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990541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locked/>
    <w:rsid w:val="009905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90541"/>
    <w:pPr>
      <w:shd w:val="clear" w:color="auto" w:fill="FFFFFF"/>
      <w:spacing w:after="0" w:line="326" w:lineRule="exact"/>
      <w:ind w:firstLine="940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"/>
    <w:basedOn w:val="a0"/>
    <w:link w:val="31"/>
    <w:uiPriority w:val="99"/>
    <w:locked/>
    <w:rsid w:val="009905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90541"/>
    <w:pPr>
      <w:shd w:val="clear" w:color="auto" w:fill="FFFFFF"/>
      <w:spacing w:after="0" w:line="326" w:lineRule="exact"/>
    </w:pPr>
    <w:rPr>
      <w:rFonts w:ascii="Times New Roman" w:hAnsi="Times New Roman" w:cs="Times New Roman"/>
      <w:sz w:val="26"/>
      <w:szCs w:val="26"/>
    </w:rPr>
  </w:style>
  <w:style w:type="character" w:styleId="a9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uiPriority w:val="99"/>
    <w:semiHidden/>
    <w:unhideWhenUsed/>
    <w:rsid w:val="00990541"/>
    <w:rPr>
      <w:rFonts w:ascii="Times New Roman" w:hAnsi="Times New Roman" w:cs="Times New Roman" w:hint="default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8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59BB-5309-483C-878A-AEF1A73E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</TotalTime>
  <Pages>1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Владимир Вагнер</cp:lastModifiedBy>
  <cp:revision>39</cp:revision>
  <cp:lastPrinted>2020-04-01T07:34:00Z</cp:lastPrinted>
  <dcterms:created xsi:type="dcterms:W3CDTF">2017-04-21T12:17:00Z</dcterms:created>
  <dcterms:modified xsi:type="dcterms:W3CDTF">2020-05-12T10:41:00Z</dcterms:modified>
</cp:coreProperties>
</file>