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2052B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DF" w:rsidRDefault="00C008DF" w:rsidP="00C008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9AD" w:rsidRPr="00E809AD" w:rsidRDefault="00E809AD" w:rsidP="00E809A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9AD">
        <w:rPr>
          <w:rFonts w:ascii="Times New Roman" w:eastAsia="Times New Roman" w:hAnsi="Times New Roman"/>
          <w:b/>
          <w:sz w:val="28"/>
          <w:szCs w:val="28"/>
          <w:lang w:eastAsia="ru-RU"/>
        </w:rPr>
        <w:t>«Порядок подачи заявления на государственную регистрацию права на основании электронного документа»</w:t>
      </w:r>
    </w:p>
    <w:p w:rsidR="00E809AD" w:rsidRPr="00E809AD" w:rsidRDefault="00E809AD" w:rsidP="00E80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9AD" w:rsidRPr="00E809AD" w:rsidRDefault="00E809AD" w:rsidP="00E80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9AD">
        <w:rPr>
          <w:rFonts w:ascii="Times New Roman" w:eastAsia="Times New Roman" w:hAnsi="Times New Roman"/>
          <w:sz w:val="28"/>
          <w:szCs w:val="28"/>
          <w:lang w:eastAsia="ru-RU"/>
        </w:rPr>
        <w:t>Порядок государственной регистрации прав на объекты недвижимого имущества регламентирован Федеральным законом от 13.07.2015 № 218-ФЗ «О государственной регистрации недвижимости».</w:t>
      </w:r>
    </w:p>
    <w:p w:rsidR="00E809AD" w:rsidRPr="00E809AD" w:rsidRDefault="00E809AD" w:rsidP="00E80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9AD">
        <w:rPr>
          <w:rFonts w:ascii="Times New Roman" w:eastAsia="Times New Roman" w:hAnsi="Times New Roman"/>
          <w:sz w:val="28"/>
          <w:szCs w:val="28"/>
          <w:lang w:eastAsia="ru-RU"/>
        </w:rPr>
        <w:t>Статьей 18 Закона о регистрации предусмотрен порядок  представления в орган регистрации прав заявления о государственном кадастровом учете и (или) государственной регистрации прав и прилагаемых к нему документов в  форме электронных документов и (или) электронных образов документов, подписанных усиленной квалифицированной электронной подписью (далее – УКЭП) в соответствии с законодательством Российской Федерации,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 (далее — единый портал) или официального сайта с использованием единой системы идентификации и аутентификации.</w:t>
      </w:r>
    </w:p>
    <w:p w:rsidR="00E809AD" w:rsidRPr="00E809AD" w:rsidRDefault="00E809AD" w:rsidP="00E80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9AD">
        <w:rPr>
          <w:rFonts w:ascii="Times New Roman" w:eastAsia="Times New Roman" w:hAnsi="Times New Roman"/>
          <w:sz w:val="28"/>
          <w:szCs w:val="28"/>
          <w:lang w:eastAsia="ru-RU"/>
        </w:rPr>
        <w:t>Для подачи заявления о государственной регистрации прав в электронном виде необходимо воспользоваться электронным сервисом «Подать заявление на государственную регистрацию прав» на сайте Росреестра www.rosreestr.ru.</w:t>
      </w:r>
    </w:p>
    <w:p w:rsidR="00E809AD" w:rsidRPr="00E809AD" w:rsidRDefault="00E809AD" w:rsidP="00E80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9AD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сервиса заявитель имеет возможность сформировать обращение, необходимое для предоставления услуги, при этом следует пошагово заполнить поля сервиса: указать цель обращения, заполнить данные об объекте недвижимости, о правообладателе, указать сведения о заявителе, загрузить документы, предоставляемые на государственную регистрацию прав (в том числе, нотариально удостоверенную доверенность, подтверждающую полномочия представителя), подписать сформированное заявление и пакет документов УКЭП. УКЭП можно приобрести в специализированном удостоверяющем центре. Список сертифицированных удостоверяющих центров размещен на официальном сайте Росреестра,</w:t>
      </w:r>
    </w:p>
    <w:p w:rsidR="00E809AD" w:rsidRPr="00E809AD" w:rsidRDefault="00E809AD" w:rsidP="00E80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9AD">
        <w:rPr>
          <w:rFonts w:ascii="Times New Roman" w:eastAsia="Times New Roman" w:hAnsi="Times New Roman"/>
          <w:sz w:val="28"/>
          <w:szCs w:val="28"/>
          <w:lang w:eastAsia="ru-RU"/>
        </w:rPr>
        <w:t>Дополнительно сообщаем,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Размеры такой госпошлины определены Налоговым кодексом Российской Федерации.</w:t>
      </w:r>
    </w:p>
    <w:p w:rsidR="00E809AD" w:rsidRPr="00E809AD" w:rsidRDefault="00E809AD" w:rsidP="00E80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9A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22 статьи 333.33 Налогового кодекса Российской Федерации за государственную регистрацию прав, ограничений (обременений) прав на недвижимое имущество взимается государственная пошлина в размере 2000 рублей. При предоставлении услуги по регистрации </w:t>
      </w:r>
      <w:r w:rsidRPr="00E809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 в электронном виде размер госпошлины для физических лиц сокращается на 30% и составляет 1400 рублей.</w:t>
      </w:r>
    </w:p>
    <w:p w:rsidR="00E809AD" w:rsidRPr="00E809AD" w:rsidRDefault="00E809AD" w:rsidP="00E80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9AD">
        <w:rPr>
          <w:rFonts w:ascii="Times New Roman" w:eastAsia="Times New Roman" w:hAnsi="Times New Roman"/>
          <w:sz w:val="28"/>
          <w:szCs w:val="28"/>
          <w:lang w:eastAsia="ru-RU"/>
        </w:rPr>
        <w:t>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Росреестра информации о ее начислении, содержащей, в том числе, уникальный идентификатор начисления (УИН). При проведении платежа УИН должен быть указан в обязательном порядке. Наличие УИН необходимо для однозначной идентификации платежа в Государственной информационной системе о государственных и муниципальных платежах (ГИС ГМП).</w:t>
      </w:r>
    </w:p>
    <w:p w:rsidR="00E809AD" w:rsidRPr="00E809AD" w:rsidRDefault="00E809AD" w:rsidP="00E80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9A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государственной регистрации права на основании электронных документов заявителю направляется выписка из Единого государственного реестра прав в электронном виде.</w:t>
      </w:r>
    </w:p>
    <w:p w:rsidR="00617A3C" w:rsidRPr="00C008DF" w:rsidRDefault="00617A3C" w:rsidP="00617A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130C" w:rsidRPr="00C008DF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AD" w:rsidRPr="00C008DF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C008DF" w:rsidRDefault="00E809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начальника отдела координации и анализа деятельности в учетно-регистрационной сфере Ирина Лаврентьева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21B12"/>
    <w:rsid w:val="00146E01"/>
    <w:rsid w:val="00146F9A"/>
    <w:rsid w:val="00147A2C"/>
    <w:rsid w:val="00182F7C"/>
    <w:rsid w:val="002052BF"/>
    <w:rsid w:val="00250DE5"/>
    <w:rsid w:val="002826E7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6F40DE"/>
    <w:rsid w:val="00712D3A"/>
    <w:rsid w:val="00924C82"/>
    <w:rsid w:val="00997ED2"/>
    <w:rsid w:val="009F3A4F"/>
    <w:rsid w:val="00A876C9"/>
    <w:rsid w:val="00AA33AD"/>
    <w:rsid w:val="00AA4AD0"/>
    <w:rsid w:val="00B4102B"/>
    <w:rsid w:val="00C008DF"/>
    <w:rsid w:val="00C341BE"/>
    <w:rsid w:val="00DC3DCA"/>
    <w:rsid w:val="00E64674"/>
    <w:rsid w:val="00E809AD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0514-78D4-41A6-8F6D-8C025340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2019-04-29T09:53:00Z</dcterms:created>
  <dcterms:modified xsi:type="dcterms:W3CDTF">2019-04-29T09:53:00Z</dcterms:modified>
</cp:coreProperties>
</file>