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71D3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ГОСУДАРСТВЕННАЯ ПОШЛИНА </w:t>
      </w: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ВНЕСЕНИЕ В ЕГРН ИЗМЕНЕНИЙ В РАМКАХ </w:t>
      </w:r>
      <w:r w:rsidRPr="00FD2C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ИПОТЕЧНЫ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FD2C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ВЗИМАТЬСЯ НЕ БУДЕТ</w:t>
      </w: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вступил в силу Федеральный закон от 01.05.2019 №76-ФЗ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</w:t>
      </w: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>Новый закон дает гражданину-заемщику, попавшему в трудную жизненную ситуацию, право потребовать от банка приостановить исполнение своих финансовых обязательств перед кредитором или уменьшить размер ежемесячных платежей по ипотечным жилищным кредитам (займам) на срок до шести месяцев.</w:t>
      </w:r>
    </w:p>
    <w:p w:rsidR="00FD2CC1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FD2CC1" w:rsidRDefault="00FD2CC1" w:rsidP="00FD2C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Волгоградской</w:t>
      </w: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 отмечает,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указанной ситуации,</w:t>
      </w: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Федеральному закону от 03.07.2019 №158-ФЗ «О внесении изменений в часть вторую Налогового кодекса Российской Федерации», государственная пошлина за внесение изменений в Единый государственный реестр недвижимости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(ЕГРН)</w:t>
      </w:r>
      <w:r w:rsidRPr="00FD2CC1">
        <w:rPr>
          <w:rFonts w:ascii="Times New Roman" w:eastAsia="Times New Roman" w:hAnsi="Times New Roman"/>
          <w:bCs/>
          <w:sz w:val="28"/>
          <w:szCs w:val="28"/>
          <w:lang w:eastAsia="ru-RU"/>
        </w:rPr>
        <w:t>, связанных с предоставлением «ипотечных каникул» взиматься не будет.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71D3B"/>
    <w:rsid w:val="00DC3DCA"/>
    <w:rsid w:val="00DD4E1A"/>
    <w:rsid w:val="00E64674"/>
    <w:rsid w:val="00EF659B"/>
    <w:rsid w:val="00FA22FE"/>
    <w:rsid w:val="00FD2CC1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FD94-9FA3-4D13-BE86-39C12F9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2019-10-09T11:16:00Z</dcterms:created>
  <dcterms:modified xsi:type="dcterms:W3CDTF">2019-10-09T11:16:00Z</dcterms:modified>
</cp:coreProperties>
</file>