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71" w:rsidRPr="00141C71" w:rsidRDefault="00141C71" w:rsidP="00141C71">
      <w:pPr>
        <w:ind w:firstLine="709"/>
        <w:contextualSpacing/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>
        <w:rPr>
          <w:b/>
          <w:sz w:val="32"/>
          <w:szCs w:val="32"/>
          <w:lang w:eastAsia="en-US"/>
        </w:rPr>
        <w:t>Информационное сообщение.</w:t>
      </w:r>
    </w:p>
    <w:p w:rsidR="009A267C" w:rsidRPr="00141C71" w:rsidRDefault="009A267C" w:rsidP="00141C71">
      <w:pPr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 xml:space="preserve"> </w:t>
      </w:r>
      <w:r w:rsidR="00141C71" w:rsidRPr="00141C71">
        <w:rPr>
          <w:sz w:val="22"/>
          <w:szCs w:val="22"/>
          <w:lang w:eastAsia="en-US"/>
        </w:rPr>
        <w:t>Н</w:t>
      </w:r>
      <w:r w:rsidRPr="00141C71">
        <w:rPr>
          <w:sz w:val="22"/>
          <w:szCs w:val="22"/>
          <w:lang w:eastAsia="en-US"/>
        </w:rPr>
        <w:t xml:space="preserve">а территории Волгоградской области продолжает осуществлять свою деятельность, </w:t>
      </w:r>
      <w:r w:rsidRPr="00141C71">
        <w:rPr>
          <w:b/>
          <w:i/>
          <w:sz w:val="22"/>
          <w:szCs w:val="22"/>
          <w:lang w:eastAsia="en-US"/>
        </w:rPr>
        <w:t>Фонд микрофинансирования предпринимательства Волгоградской области (микрокредитная  компания</w:t>
      </w:r>
      <w:r w:rsidRPr="00141C71">
        <w:rPr>
          <w:i/>
          <w:sz w:val="22"/>
          <w:szCs w:val="22"/>
          <w:lang w:eastAsia="en-US"/>
        </w:rPr>
        <w:t>)</w:t>
      </w:r>
      <w:r w:rsidRPr="00141C71">
        <w:rPr>
          <w:sz w:val="22"/>
          <w:szCs w:val="22"/>
          <w:lang w:eastAsia="en-US"/>
        </w:rPr>
        <w:t xml:space="preserve"> (далее - Фонд), созданный в 2017 году Администрацией Волгоградской области в целях развития и поддержки субъектов малого и среднего </w:t>
      </w:r>
      <w:r w:rsidR="00314F07" w:rsidRPr="00141C71">
        <w:rPr>
          <w:sz w:val="22"/>
          <w:szCs w:val="22"/>
          <w:lang w:eastAsia="en-US"/>
        </w:rPr>
        <w:t>предпринимательства</w:t>
      </w:r>
      <w:r w:rsidRPr="00141C71">
        <w:rPr>
          <w:sz w:val="22"/>
          <w:szCs w:val="22"/>
          <w:lang w:eastAsia="en-US"/>
        </w:rPr>
        <w:t>.</w:t>
      </w:r>
      <w:r w:rsidR="00314F07" w:rsidRPr="00141C71">
        <w:rPr>
          <w:sz w:val="22"/>
          <w:szCs w:val="22"/>
          <w:lang w:eastAsia="en-US"/>
        </w:rPr>
        <w:t xml:space="preserve">  </w:t>
      </w:r>
    </w:p>
    <w:p w:rsidR="009A267C" w:rsidRPr="00141C71" w:rsidRDefault="009A267C" w:rsidP="009A267C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 xml:space="preserve">Фонд оказывает финансовую поддержку субъектам малого и среднего предпринимательства региона (далее - субъекты МСП) в форме предоставления напрямую микрозаймов субъектам МСП в размере до 3-х млн. руб. на срок до 3 лет с процентной ставкой от </w:t>
      </w:r>
      <w:r w:rsidR="00314F07" w:rsidRPr="00141C71">
        <w:rPr>
          <w:sz w:val="22"/>
          <w:szCs w:val="22"/>
          <w:lang w:eastAsia="en-US"/>
        </w:rPr>
        <w:t>3</w:t>
      </w:r>
      <w:r w:rsidRPr="00141C71">
        <w:rPr>
          <w:sz w:val="22"/>
          <w:szCs w:val="22"/>
          <w:lang w:eastAsia="en-US"/>
        </w:rPr>
        <w:t xml:space="preserve">,5% до </w:t>
      </w:r>
      <w:r w:rsidR="00314F07" w:rsidRPr="00141C71">
        <w:rPr>
          <w:sz w:val="22"/>
          <w:szCs w:val="22"/>
          <w:lang w:eastAsia="en-US"/>
        </w:rPr>
        <w:t>12</w:t>
      </w:r>
      <w:r w:rsidRPr="00141C71">
        <w:rPr>
          <w:sz w:val="22"/>
          <w:szCs w:val="22"/>
          <w:lang w:eastAsia="en-US"/>
        </w:rPr>
        <w:t xml:space="preserve"> % годовых</w:t>
      </w:r>
      <w:r w:rsidR="00314F07" w:rsidRPr="00141C71">
        <w:rPr>
          <w:sz w:val="22"/>
          <w:szCs w:val="22"/>
          <w:lang w:eastAsia="en-US"/>
        </w:rPr>
        <w:t xml:space="preserve"> </w:t>
      </w:r>
      <w:r w:rsidRPr="00141C71">
        <w:rPr>
          <w:sz w:val="22"/>
          <w:szCs w:val="22"/>
          <w:lang w:eastAsia="en-US"/>
        </w:rPr>
        <w:t xml:space="preserve">без каких – либо дополнительных комиссий и страховок. </w:t>
      </w:r>
      <w:r w:rsidR="00314F07" w:rsidRPr="00141C71">
        <w:rPr>
          <w:sz w:val="22"/>
          <w:szCs w:val="22"/>
          <w:lang w:eastAsia="en-US"/>
        </w:rPr>
        <w:t>Процентная ставка устанавливается в зависимости от категории заемщика.</w:t>
      </w:r>
    </w:p>
    <w:p w:rsidR="009A267C" w:rsidRPr="00141C71" w:rsidRDefault="009A267C" w:rsidP="009A267C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i/>
          <w:sz w:val="22"/>
          <w:szCs w:val="22"/>
          <w:lang w:eastAsia="en-US"/>
        </w:rPr>
        <w:t>Правом на получение микрозайма обладают субъекты МСП</w:t>
      </w:r>
      <w:r w:rsidRPr="00141C71">
        <w:rPr>
          <w:sz w:val="22"/>
          <w:szCs w:val="22"/>
          <w:lang w:eastAsia="en-US"/>
        </w:rPr>
        <w:t>:</w:t>
      </w:r>
    </w:p>
    <w:p w:rsidR="009A267C" w:rsidRPr="00141C71" w:rsidRDefault="009A267C" w:rsidP="009A267C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>включенные в единый реестр субъектов малого и среднего предпринимательства;</w:t>
      </w:r>
    </w:p>
    <w:p w:rsidR="009A267C" w:rsidRPr="00141C71" w:rsidRDefault="009A267C" w:rsidP="009A267C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>зарегистрированные на территории Волгоградской области и осуществляющие деятельность не менее 3 месяцев;</w:t>
      </w:r>
    </w:p>
    <w:p w:rsidR="009A267C" w:rsidRPr="00141C71" w:rsidRDefault="009A267C" w:rsidP="009A267C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 xml:space="preserve">индивидуальные предприниматели/главы КФХ в возрасте: от </w:t>
      </w:r>
      <w:r w:rsidR="00314F07" w:rsidRPr="00141C71">
        <w:rPr>
          <w:sz w:val="22"/>
          <w:szCs w:val="22"/>
          <w:lang w:eastAsia="en-US"/>
        </w:rPr>
        <w:t>18</w:t>
      </w:r>
      <w:r w:rsidRPr="00141C71">
        <w:rPr>
          <w:sz w:val="22"/>
          <w:szCs w:val="22"/>
          <w:lang w:eastAsia="en-US"/>
        </w:rPr>
        <w:t xml:space="preserve"> года до 65 лет  на дату подачи Заявки;</w:t>
      </w:r>
    </w:p>
    <w:p w:rsidR="009A267C" w:rsidRPr="00141C71" w:rsidRDefault="009A267C" w:rsidP="009A267C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 xml:space="preserve"> которые не имеют задолженность по налогам и иным платежам в бюджет;</w:t>
      </w:r>
    </w:p>
    <w:p w:rsidR="009A267C" w:rsidRPr="00141C71" w:rsidRDefault="009A267C" w:rsidP="009A267C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>у которых отсутствует отрицательная кредитная истории.</w:t>
      </w:r>
    </w:p>
    <w:p w:rsidR="00314F07" w:rsidRPr="00141C71" w:rsidRDefault="00314F07" w:rsidP="00314F07">
      <w:pPr>
        <w:ind w:firstLine="709"/>
        <w:contextualSpacing/>
        <w:jc w:val="both"/>
        <w:rPr>
          <w:i/>
          <w:sz w:val="22"/>
          <w:szCs w:val="22"/>
          <w:lang w:eastAsia="en-US"/>
        </w:rPr>
      </w:pPr>
      <w:r w:rsidRPr="00141C71">
        <w:rPr>
          <w:i/>
          <w:sz w:val="22"/>
          <w:szCs w:val="22"/>
          <w:lang w:eastAsia="en-US"/>
        </w:rPr>
        <w:t>Поддержка не может оказываться в отношении субъектов МСП:</w:t>
      </w:r>
    </w:p>
    <w:p w:rsidR="00314F07" w:rsidRPr="00141C71" w:rsidRDefault="00314F07" w:rsidP="00314F07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 xml:space="preserve">а)  указанных в частях 3 и 4 статьи 14 Федерального закона от 24.07.2007                    № 209-ФЗ </w:t>
      </w:r>
      <w:r w:rsidRPr="00141C71">
        <w:rPr>
          <w:b/>
          <w:sz w:val="22"/>
          <w:szCs w:val="22"/>
          <w:lang w:eastAsia="en-US"/>
        </w:rPr>
        <w:t>"</w:t>
      </w:r>
      <w:r w:rsidRPr="00141C71">
        <w:rPr>
          <w:sz w:val="22"/>
          <w:szCs w:val="22"/>
          <w:lang w:eastAsia="en-US"/>
        </w:rPr>
        <w:t>О развитии малого и среднего предпринимательства в Российской Федерации</w:t>
      </w:r>
      <w:r w:rsidRPr="00141C71">
        <w:rPr>
          <w:b/>
          <w:sz w:val="22"/>
          <w:szCs w:val="22"/>
          <w:lang w:eastAsia="en-US"/>
        </w:rPr>
        <w:t>"</w:t>
      </w:r>
      <w:r w:rsidRPr="00141C71">
        <w:rPr>
          <w:sz w:val="22"/>
          <w:szCs w:val="22"/>
          <w:lang w:eastAsia="en-US"/>
        </w:rPr>
        <w:t>;</w:t>
      </w:r>
    </w:p>
    <w:p w:rsidR="00314F07" w:rsidRPr="00141C71" w:rsidRDefault="00314F07" w:rsidP="00314F07">
      <w:pPr>
        <w:contextualSpacing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ab/>
        <w:t xml:space="preserve">б) осуществляющих следующие виды деятельности (если фактическая доля в выручке составляет более 50% от общей суммы выручки (всех доходов), полученных за предшествующий отчетный год до даты подачи Заявки:  </w:t>
      </w:r>
    </w:p>
    <w:p w:rsidR="00314F07" w:rsidRPr="00141C71" w:rsidRDefault="00314F07" w:rsidP="00314F07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 xml:space="preserve"> - предоставление в аренду/субаренду недвижимого имущества; </w:t>
      </w:r>
    </w:p>
    <w:p w:rsidR="00314F07" w:rsidRPr="00141C71" w:rsidRDefault="00314F07" w:rsidP="00314F07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>-  перевозка пассажиров и/или грузов по автомобильным дорогам;</w:t>
      </w:r>
    </w:p>
    <w:p w:rsidR="00314F07" w:rsidRPr="00141C71" w:rsidRDefault="00314F07" w:rsidP="00314F07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 xml:space="preserve">в) осуществляющих покупку недвижимого имущества в целях дальнейшей перепродажи; </w:t>
      </w:r>
    </w:p>
    <w:p w:rsidR="00314F07" w:rsidRPr="00141C71" w:rsidRDefault="00314F07" w:rsidP="00314F07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 xml:space="preserve">г) являющихся некредитными финансовыми организациями, состоящими в реестре Центрального Банка Российской Федерации. </w:t>
      </w:r>
    </w:p>
    <w:p w:rsidR="00097F16" w:rsidRPr="00141C71" w:rsidRDefault="00260FC9" w:rsidP="004D5A25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141C71">
        <w:rPr>
          <w:sz w:val="22"/>
          <w:szCs w:val="22"/>
          <w:lang w:eastAsia="en-US"/>
        </w:rPr>
        <w:t xml:space="preserve">На основании </w:t>
      </w:r>
      <w:r w:rsidR="00097F16" w:rsidRPr="00141C71">
        <w:rPr>
          <w:sz w:val="22"/>
          <w:szCs w:val="22"/>
          <w:lang w:eastAsia="en-US"/>
        </w:rPr>
        <w:t>приказа Министерства экономического развития Российской</w:t>
      </w:r>
      <w:r w:rsidR="005D65B4" w:rsidRPr="00141C71">
        <w:rPr>
          <w:sz w:val="22"/>
          <w:szCs w:val="22"/>
          <w:lang w:eastAsia="en-US"/>
        </w:rPr>
        <w:t xml:space="preserve"> Федерации от 14.03.2019 № 125 «</w:t>
      </w:r>
      <w:r w:rsidR="00097F16" w:rsidRPr="00141C71">
        <w:rPr>
          <w:sz w:val="22"/>
          <w:szCs w:val="22"/>
          <w:lang w:eastAsia="en-US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</w:t>
      </w:r>
      <w:r w:rsidR="00957C1A" w:rsidRPr="00141C71">
        <w:rPr>
          <w:sz w:val="22"/>
          <w:szCs w:val="22"/>
          <w:lang w:eastAsia="en-US"/>
        </w:rPr>
        <w:t>зателей ре</w:t>
      </w:r>
      <w:r w:rsidR="00097F16" w:rsidRPr="00141C71">
        <w:rPr>
          <w:sz w:val="22"/>
          <w:szCs w:val="22"/>
          <w:lang w:eastAsia="en-US"/>
        </w:rPr>
        <w:t>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</w:t>
      </w:r>
      <w:r w:rsidR="005D65B4" w:rsidRPr="00141C71">
        <w:rPr>
          <w:sz w:val="22"/>
          <w:szCs w:val="22"/>
          <w:lang w:eastAsia="en-US"/>
        </w:rPr>
        <w:t xml:space="preserve"> и среднего предпринимательства»</w:t>
      </w:r>
      <w:r w:rsidR="00097F16" w:rsidRPr="00141C71">
        <w:rPr>
          <w:sz w:val="22"/>
          <w:szCs w:val="22"/>
          <w:lang w:eastAsia="en-US"/>
        </w:rPr>
        <w:t xml:space="preserve"> Фондом разработаны новые программы микрофинансирования (виды займов), в </w:t>
      </w:r>
      <w:r w:rsidR="005D65B4" w:rsidRPr="00141C71">
        <w:rPr>
          <w:sz w:val="22"/>
          <w:szCs w:val="22"/>
          <w:lang w:eastAsia="en-US"/>
        </w:rPr>
        <w:t>том числе программа «Моногород» и определены категории субъектов МСП, реализующие приоритетные проекты в моногородах Волгоградской области, которым при предоставлении микрозайма устанавливается низкая процентная ставка – 3,</w:t>
      </w:r>
      <w:r w:rsidR="00314F07" w:rsidRPr="00141C71">
        <w:rPr>
          <w:sz w:val="22"/>
          <w:szCs w:val="22"/>
          <w:lang w:eastAsia="en-US"/>
        </w:rPr>
        <w:t>5</w:t>
      </w:r>
      <w:r w:rsidR="005D65B4" w:rsidRPr="00141C71">
        <w:rPr>
          <w:sz w:val="22"/>
          <w:szCs w:val="22"/>
          <w:lang w:eastAsia="en-US"/>
        </w:rPr>
        <w:t>% годовых.</w:t>
      </w:r>
    </w:p>
    <w:p w:rsidR="005523F1" w:rsidRPr="00141C71" w:rsidRDefault="005523F1" w:rsidP="00957C1A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141C71">
        <w:rPr>
          <w:bCs/>
          <w:color w:val="000000"/>
          <w:sz w:val="22"/>
          <w:szCs w:val="22"/>
        </w:rPr>
        <w:t xml:space="preserve">Микрозаймы предоставляются при предоставлении в залог 100% обеспечения. В качестве обеспечения может быть движимое и недвижимое имущество, </w:t>
      </w:r>
      <w:r w:rsidRPr="00141C71">
        <w:rPr>
          <w:bCs/>
          <w:sz w:val="22"/>
          <w:szCs w:val="22"/>
        </w:rPr>
        <w:t>а также имущество третьих лиц.</w:t>
      </w:r>
      <w:r w:rsidR="005D35FA" w:rsidRPr="00141C71">
        <w:rPr>
          <w:bCs/>
          <w:sz w:val="22"/>
          <w:szCs w:val="22"/>
        </w:rPr>
        <w:t xml:space="preserve"> Кроме того</w:t>
      </w:r>
      <w:r w:rsidR="0026711F" w:rsidRPr="00141C71">
        <w:rPr>
          <w:bCs/>
          <w:sz w:val="22"/>
          <w:szCs w:val="22"/>
        </w:rPr>
        <w:t>,</w:t>
      </w:r>
      <w:r w:rsidR="005D35FA" w:rsidRPr="00141C71">
        <w:rPr>
          <w:bCs/>
          <w:sz w:val="22"/>
          <w:szCs w:val="22"/>
        </w:rPr>
        <w:t xml:space="preserve"> предусмотрены  беззалоговые микрозаймы для начинающих субъектов МСП.</w:t>
      </w:r>
    </w:p>
    <w:p w:rsidR="002A02C3" w:rsidRPr="00141C71" w:rsidRDefault="002A02C3" w:rsidP="0026711F">
      <w:pPr>
        <w:ind w:firstLine="851"/>
        <w:jc w:val="both"/>
        <w:outlineLvl w:val="0"/>
        <w:rPr>
          <w:b/>
          <w:sz w:val="22"/>
          <w:szCs w:val="22"/>
          <w:shd w:val="clear" w:color="auto" w:fill="FFFFFF"/>
        </w:rPr>
      </w:pPr>
      <w:r w:rsidRPr="00141C71">
        <w:rPr>
          <w:b/>
          <w:i/>
          <w:sz w:val="22"/>
          <w:szCs w:val="22"/>
          <w:shd w:val="clear" w:color="auto" w:fill="FFFFFF"/>
        </w:rPr>
        <w:t>В целях получения микрозайма субъекту МСП</w:t>
      </w:r>
      <w:r w:rsidR="003F30BD" w:rsidRPr="00141C71">
        <w:rPr>
          <w:b/>
          <w:i/>
          <w:sz w:val="22"/>
          <w:szCs w:val="22"/>
          <w:shd w:val="clear" w:color="auto" w:fill="FFFFFF"/>
        </w:rPr>
        <w:t xml:space="preserve"> </w:t>
      </w:r>
      <w:r w:rsidRPr="00141C71">
        <w:rPr>
          <w:b/>
          <w:i/>
          <w:sz w:val="22"/>
          <w:szCs w:val="22"/>
          <w:shd w:val="clear" w:color="auto" w:fill="FFFFFF"/>
        </w:rPr>
        <w:t>необходимо</w:t>
      </w:r>
      <w:r w:rsidRPr="00141C71">
        <w:rPr>
          <w:b/>
          <w:sz w:val="22"/>
          <w:szCs w:val="22"/>
          <w:shd w:val="clear" w:color="auto" w:fill="FFFFFF"/>
        </w:rPr>
        <w:t>:</w:t>
      </w:r>
    </w:p>
    <w:p w:rsidR="002A02C3" w:rsidRPr="00141C71" w:rsidRDefault="0026711F" w:rsidP="0026711F">
      <w:pPr>
        <w:numPr>
          <w:ilvl w:val="0"/>
          <w:numId w:val="8"/>
        </w:numPr>
        <w:ind w:left="0" w:firstLine="0"/>
        <w:jc w:val="both"/>
        <w:outlineLvl w:val="0"/>
        <w:rPr>
          <w:sz w:val="22"/>
          <w:szCs w:val="22"/>
          <w:shd w:val="clear" w:color="auto" w:fill="FFFFFF"/>
        </w:rPr>
      </w:pPr>
      <w:r w:rsidRPr="00141C71">
        <w:rPr>
          <w:sz w:val="22"/>
          <w:szCs w:val="22"/>
          <w:shd w:val="clear" w:color="auto" w:fill="FFFFFF"/>
        </w:rPr>
        <w:t>З</w:t>
      </w:r>
      <w:r w:rsidR="002A02C3" w:rsidRPr="00141C71">
        <w:rPr>
          <w:sz w:val="22"/>
          <w:szCs w:val="22"/>
          <w:shd w:val="clear" w:color="auto" w:fill="FFFFFF"/>
        </w:rPr>
        <w:t>айти на сайт</w:t>
      </w:r>
      <w:r w:rsidRPr="00141C71">
        <w:rPr>
          <w:sz w:val="22"/>
          <w:szCs w:val="22"/>
          <w:shd w:val="clear" w:color="auto" w:fill="FFFFFF"/>
        </w:rPr>
        <w:t xml:space="preserve"> </w:t>
      </w:r>
      <w:r w:rsidR="002A02C3" w:rsidRPr="00141C71">
        <w:rPr>
          <w:sz w:val="22"/>
          <w:szCs w:val="22"/>
          <w:shd w:val="clear" w:color="auto" w:fill="FFFFFF"/>
        </w:rPr>
        <w:t xml:space="preserve">Фонда, скачать </w:t>
      </w:r>
      <w:r w:rsidR="002A02C3" w:rsidRPr="00141C71">
        <w:rPr>
          <w:sz w:val="22"/>
          <w:szCs w:val="22"/>
        </w:rPr>
        <w:t xml:space="preserve">предварительную анкету из раздела «Предварительная заявка», заполнить и отправить для проведения Фондом предварительного </w:t>
      </w:r>
      <w:r w:rsidRPr="00141C71">
        <w:rPr>
          <w:sz w:val="22"/>
          <w:szCs w:val="22"/>
          <w:shd w:val="clear" w:color="auto" w:fill="FFFFFF"/>
        </w:rPr>
        <w:t>экспресс – скоринга;</w:t>
      </w:r>
    </w:p>
    <w:p w:rsidR="0026711F" w:rsidRPr="00141C71" w:rsidRDefault="002A02C3" w:rsidP="0026711F">
      <w:pPr>
        <w:numPr>
          <w:ilvl w:val="0"/>
          <w:numId w:val="8"/>
        </w:numPr>
        <w:ind w:left="0" w:firstLine="0"/>
        <w:jc w:val="both"/>
        <w:outlineLvl w:val="0"/>
        <w:rPr>
          <w:b/>
          <w:sz w:val="22"/>
          <w:szCs w:val="22"/>
        </w:rPr>
      </w:pPr>
      <w:r w:rsidRPr="00141C71">
        <w:rPr>
          <w:sz w:val="22"/>
          <w:szCs w:val="22"/>
          <w:shd w:val="clear" w:color="auto" w:fill="FFFFFF"/>
        </w:rPr>
        <w:t xml:space="preserve">В случае положительного результата, специалистами Фонда будет направлен в адрес субъекта МСП пакет документов </w:t>
      </w:r>
      <w:r w:rsidR="0026711F" w:rsidRPr="00141C71">
        <w:rPr>
          <w:sz w:val="22"/>
          <w:szCs w:val="22"/>
          <w:shd w:val="clear" w:color="auto" w:fill="FFFFFF"/>
        </w:rPr>
        <w:t xml:space="preserve">необходимый </w:t>
      </w:r>
      <w:r w:rsidRPr="00141C71">
        <w:rPr>
          <w:sz w:val="22"/>
          <w:szCs w:val="22"/>
          <w:shd w:val="clear" w:color="auto" w:fill="FFFFFF"/>
        </w:rPr>
        <w:t>для заполнения</w:t>
      </w:r>
      <w:r w:rsidR="0026711F" w:rsidRPr="00141C71">
        <w:rPr>
          <w:sz w:val="22"/>
          <w:szCs w:val="22"/>
          <w:shd w:val="clear" w:color="auto" w:fill="FFFFFF"/>
        </w:rPr>
        <w:t>;</w:t>
      </w:r>
    </w:p>
    <w:p w:rsidR="0079226B" w:rsidRPr="00141C71" w:rsidRDefault="0026711F" w:rsidP="0079226B">
      <w:pPr>
        <w:numPr>
          <w:ilvl w:val="0"/>
          <w:numId w:val="8"/>
        </w:numPr>
        <w:ind w:left="0" w:firstLine="0"/>
        <w:jc w:val="both"/>
        <w:outlineLvl w:val="0"/>
        <w:rPr>
          <w:b/>
          <w:sz w:val="22"/>
          <w:szCs w:val="22"/>
        </w:rPr>
      </w:pPr>
      <w:r w:rsidRPr="00141C71">
        <w:rPr>
          <w:sz w:val="22"/>
          <w:szCs w:val="22"/>
          <w:shd w:val="clear" w:color="auto" w:fill="FFFFFF"/>
        </w:rPr>
        <w:t>Предоставить пакет документов (Заявку) в Фонд по адресу: г. Волгоград, ул. М. Жукова, д. 3, каб. № 111,306 на бумажном носителе.</w:t>
      </w:r>
    </w:p>
    <w:p w:rsidR="005523F1" w:rsidRPr="00141C71" w:rsidRDefault="005523F1" w:rsidP="005523F1">
      <w:pPr>
        <w:shd w:val="clear" w:color="auto" w:fill="FFFFFF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141C71">
        <w:rPr>
          <w:sz w:val="22"/>
          <w:szCs w:val="22"/>
          <w:shd w:val="clear" w:color="auto" w:fill="FFFFFF"/>
        </w:rPr>
        <w:t xml:space="preserve">Более подробно можно ознакомиться на сайте </w:t>
      </w:r>
      <w:r w:rsidR="005D65B4" w:rsidRPr="00141C71">
        <w:rPr>
          <w:sz w:val="22"/>
          <w:szCs w:val="22"/>
          <w:shd w:val="clear" w:color="auto" w:fill="FFFFFF"/>
        </w:rPr>
        <w:t>Фонда:</w:t>
      </w:r>
      <w:r w:rsidR="005D35FA" w:rsidRPr="00141C71">
        <w:rPr>
          <w:sz w:val="22"/>
          <w:szCs w:val="22"/>
        </w:rPr>
        <w:t xml:space="preserve"> </w:t>
      </w:r>
      <w:hyperlink r:id="rId5" w:history="1">
        <w:r w:rsidR="005D35FA" w:rsidRPr="00141C71">
          <w:rPr>
            <w:rStyle w:val="a7"/>
            <w:b/>
            <w:color w:val="auto"/>
            <w:sz w:val="22"/>
            <w:szCs w:val="22"/>
            <w:shd w:val="clear" w:color="auto" w:fill="FFFFFF"/>
          </w:rPr>
          <w:t>http://rmc34.ru</w:t>
        </w:r>
      </w:hyperlink>
      <w:r w:rsidRPr="00141C71">
        <w:rPr>
          <w:color w:val="000000"/>
          <w:sz w:val="22"/>
          <w:szCs w:val="22"/>
          <w:shd w:val="clear" w:color="auto" w:fill="FFFFFF"/>
        </w:rPr>
        <w:t xml:space="preserve"> </w:t>
      </w:r>
      <w:r w:rsidR="005D35FA" w:rsidRPr="00141C71">
        <w:rPr>
          <w:color w:val="000000"/>
          <w:sz w:val="22"/>
          <w:szCs w:val="22"/>
          <w:shd w:val="clear" w:color="auto" w:fill="FFFFFF"/>
        </w:rPr>
        <w:t xml:space="preserve"> </w:t>
      </w:r>
      <w:r w:rsidRPr="00141C71">
        <w:rPr>
          <w:color w:val="000000"/>
          <w:sz w:val="22"/>
          <w:szCs w:val="22"/>
          <w:shd w:val="clear" w:color="auto" w:fill="FFFFFF"/>
        </w:rPr>
        <w:t>или по телефонам: (8442)35-24</w:t>
      </w:r>
      <w:r w:rsidR="0079226B" w:rsidRPr="00141C71">
        <w:rPr>
          <w:color w:val="000000"/>
          <w:sz w:val="22"/>
          <w:szCs w:val="22"/>
          <w:shd w:val="clear" w:color="auto" w:fill="FFFFFF"/>
        </w:rPr>
        <w:t xml:space="preserve">-88, (8442)35-22-94. </w:t>
      </w:r>
    </w:p>
    <w:p w:rsidR="005D35FA" w:rsidRPr="00141C71" w:rsidRDefault="005D35FA" w:rsidP="005523F1">
      <w:pPr>
        <w:tabs>
          <w:tab w:val="left" w:pos="851"/>
        </w:tabs>
        <w:autoSpaceDE w:val="0"/>
        <w:autoSpaceDN w:val="0"/>
        <w:adjustRightInd w:val="0"/>
        <w:ind w:right="-284"/>
        <w:rPr>
          <w:sz w:val="22"/>
          <w:szCs w:val="22"/>
          <w:lang w:eastAsia="ar-SA"/>
        </w:rPr>
        <w:sectPr w:rsidR="005D35FA" w:rsidRPr="00141C71" w:rsidSect="003946A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D35FA" w:rsidRPr="00141C71" w:rsidRDefault="005523F1" w:rsidP="005D35FA">
      <w:pPr>
        <w:autoSpaceDE w:val="0"/>
        <w:autoSpaceDN w:val="0"/>
        <w:spacing w:line="240" w:lineRule="exact"/>
        <w:ind w:left="360"/>
        <w:jc w:val="center"/>
        <w:rPr>
          <w:b/>
          <w:kern w:val="32"/>
          <w:sz w:val="22"/>
          <w:szCs w:val="22"/>
        </w:rPr>
      </w:pPr>
      <w:r w:rsidRPr="00141C71">
        <w:rPr>
          <w:sz w:val="22"/>
          <w:szCs w:val="22"/>
          <w:lang w:eastAsia="ar-SA"/>
        </w:rPr>
        <w:lastRenderedPageBreak/>
        <w:t xml:space="preserve"> </w:t>
      </w:r>
      <w:r w:rsidR="005D35FA" w:rsidRPr="00141C71">
        <w:rPr>
          <w:b/>
          <w:kern w:val="32"/>
          <w:sz w:val="22"/>
          <w:szCs w:val="22"/>
        </w:rPr>
        <w:t xml:space="preserve">ПРОГРАММЫ МИКРОФИНАНСИРОВАНИЯ (редакция от 05.08.2019) 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2126"/>
        <w:gridCol w:w="1276"/>
        <w:gridCol w:w="1418"/>
        <w:gridCol w:w="1842"/>
        <w:gridCol w:w="1985"/>
        <w:gridCol w:w="1559"/>
      </w:tblGrid>
      <w:tr w:rsidR="005D35FA" w:rsidRPr="00141C71" w:rsidTr="005D35FA">
        <w:trPr>
          <w:trHeight w:val="832"/>
        </w:trPr>
        <w:tc>
          <w:tcPr>
            <w:tcW w:w="2127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</w:rPr>
            </w:pPr>
            <w:r w:rsidRPr="00141C71">
              <w:rPr>
                <w:rFonts w:ascii="Times New Roman" w:hAnsi="Times New Roman"/>
                <w:b/>
                <w:i/>
                <w:kern w:val="32"/>
              </w:rPr>
              <w:t>Виды займов</w:t>
            </w: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</w:rPr>
            </w:pPr>
            <w:r w:rsidRPr="00141C71">
              <w:rPr>
                <w:rFonts w:ascii="Times New Roman" w:hAnsi="Times New Roman"/>
                <w:b/>
                <w:i/>
                <w:kern w:val="32"/>
              </w:rPr>
              <w:t>Категории заемщиков</w:t>
            </w:r>
          </w:p>
        </w:tc>
        <w:tc>
          <w:tcPr>
            <w:tcW w:w="2126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</w:rPr>
            </w:pPr>
            <w:r w:rsidRPr="00141C71">
              <w:rPr>
                <w:rFonts w:ascii="Times New Roman" w:hAnsi="Times New Roman"/>
                <w:b/>
                <w:i/>
                <w:kern w:val="32"/>
              </w:rPr>
              <w:t>Срок</w:t>
            </w:r>
          </w:p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</w:rPr>
            </w:pPr>
            <w:r w:rsidRPr="00141C71">
              <w:rPr>
                <w:rFonts w:ascii="Times New Roman" w:hAnsi="Times New Roman"/>
                <w:i/>
                <w:kern w:val="32"/>
              </w:rPr>
              <w:t xml:space="preserve"> (месяцев)</w:t>
            </w:r>
          </w:p>
        </w:tc>
        <w:tc>
          <w:tcPr>
            <w:tcW w:w="1276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</w:rPr>
            </w:pPr>
            <w:r w:rsidRPr="00141C71">
              <w:rPr>
                <w:rFonts w:ascii="Times New Roman" w:hAnsi="Times New Roman"/>
                <w:b/>
                <w:i/>
                <w:kern w:val="32"/>
              </w:rPr>
              <w:t>Размер займа</w:t>
            </w:r>
          </w:p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</w:rPr>
            </w:pPr>
            <w:r w:rsidRPr="00141C71">
              <w:rPr>
                <w:rFonts w:ascii="Times New Roman" w:hAnsi="Times New Roman"/>
                <w:i/>
                <w:kern w:val="32"/>
              </w:rPr>
              <w:t>(руб.)</w:t>
            </w: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</w:rPr>
            </w:pPr>
            <w:r w:rsidRPr="00141C71">
              <w:rPr>
                <w:rFonts w:ascii="Times New Roman" w:hAnsi="Times New Roman"/>
                <w:b/>
                <w:i/>
                <w:kern w:val="32"/>
              </w:rPr>
              <w:t xml:space="preserve">Процентная ставка </w:t>
            </w:r>
          </w:p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</w:rPr>
            </w:pPr>
            <w:r w:rsidRPr="00141C71">
              <w:rPr>
                <w:rFonts w:ascii="Times New Roman" w:hAnsi="Times New Roman"/>
                <w:i/>
                <w:kern w:val="32"/>
              </w:rPr>
              <w:t xml:space="preserve"> (% годовых)</w:t>
            </w:r>
          </w:p>
        </w:tc>
        <w:tc>
          <w:tcPr>
            <w:tcW w:w="1842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kern w:val="32"/>
              </w:rPr>
            </w:pPr>
            <w:r w:rsidRPr="00141C71">
              <w:rPr>
                <w:rFonts w:ascii="Times New Roman" w:hAnsi="Times New Roman"/>
                <w:b/>
                <w:i/>
                <w:kern w:val="32"/>
              </w:rPr>
              <w:t xml:space="preserve">Цель </w:t>
            </w:r>
          </w:p>
        </w:tc>
        <w:tc>
          <w:tcPr>
            <w:tcW w:w="19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</w:rPr>
            </w:pPr>
            <w:r w:rsidRPr="00141C71">
              <w:rPr>
                <w:rFonts w:ascii="Times New Roman" w:hAnsi="Times New Roman"/>
                <w:b/>
                <w:kern w:val="32"/>
              </w:rPr>
              <w:t>Специальные условия</w:t>
            </w:r>
          </w:p>
        </w:tc>
        <w:tc>
          <w:tcPr>
            <w:tcW w:w="1559" w:type="dxa"/>
            <w:vMerge w:val="restart"/>
            <w:vAlign w:val="center"/>
          </w:tcPr>
          <w:p w:rsidR="005D35FA" w:rsidRPr="00141C71" w:rsidRDefault="005D35FA" w:rsidP="005D35F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Ограничения</w:t>
            </w:r>
          </w:p>
          <w:p w:rsidR="005D35FA" w:rsidRPr="00141C71" w:rsidRDefault="005D35FA" w:rsidP="005D35FA">
            <w:pPr>
              <w:spacing w:line="276" w:lineRule="auto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spacing w:line="276" w:lineRule="auto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 xml:space="preserve">Финансируются субъекты МСП, соответствующие требованиям 209-ФЗ "О развитии малого и среднего предпринимательства в Российской Федерации", зарегистрированные на территории Волгоградской области, </w:t>
            </w:r>
            <w:r w:rsidRPr="00141C71">
              <w:rPr>
                <w:rFonts w:ascii="Times New Roman" w:hAnsi="Times New Roman"/>
                <w:b/>
              </w:rPr>
              <w:t xml:space="preserve">за </w:t>
            </w:r>
            <w:r w:rsidRPr="00141C71">
              <w:rPr>
                <w:rFonts w:ascii="Times New Roman" w:hAnsi="Times New Roman"/>
                <w:b/>
                <w:i/>
              </w:rPr>
              <w:t>исключением</w:t>
            </w:r>
            <w:r w:rsidRPr="00141C71">
              <w:rPr>
                <w:rFonts w:ascii="Times New Roman" w:hAnsi="Times New Roman"/>
                <w:b/>
              </w:rPr>
              <w:t xml:space="preserve"> следующих видов деятельности</w:t>
            </w:r>
            <w:r w:rsidR="00B36C58" w:rsidRPr="00141C71">
              <w:rPr>
                <w:rFonts w:ascii="Times New Roman" w:hAnsi="Times New Roman"/>
                <w:b/>
              </w:rPr>
              <w:t>:</w:t>
            </w:r>
          </w:p>
          <w:p w:rsidR="005D35FA" w:rsidRPr="00141C71" w:rsidRDefault="005D35FA" w:rsidP="005D35FA">
            <w:pPr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• предоставления недвижимого имущества в аренду, субаренду,</w:t>
            </w:r>
          </w:p>
          <w:p w:rsidR="005D35FA" w:rsidRPr="00141C71" w:rsidRDefault="005D35FA" w:rsidP="005D35FA">
            <w:pPr>
              <w:rPr>
                <w:rFonts w:ascii="Times New Roman" w:hAnsi="Times New Roman"/>
              </w:rPr>
            </w:pPr>
            <w:r w:rsidRPr="00141C71">
              <w:rPr>
                <w:sz w:val="22"/>
                <w:szCs w:val="22"/>
              </w:rPr>
              <w:br/>
            </w:r>
            <w:r w:rsidRPr="00141C71">
              <w:rPr>
                <w:rFonts w:ascii="Times New Roman" w:hAnsi="Times New Roman"/>
              </w:rPr>
              <w:t xml:space="preserve">• </w:t>
            </w:r>
            <w:r w:rsidRPr="00141C71">
              <w:rPr>
                <w:rFonts w:ascii="Times New Roman" w:hAnsi="Times New Roman"/>
              </w:rPr>
              <w:lastRenderedPageBreak/>
              <w:t>пассажирские и грузоперевозки,</w:t>
            </w:r>
          </w:p>
          <w:p w:rsidR="005D35FA" w:rsidRPr="00141C71" w:rsidRDefault="005D35FA" w:rsidP="005D35FA">
            <w:pPr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• осуществляющих покупку недвижимого имущества в целях дальнейшей перепродажи.</w:t>
            </w:r>
          </w:p>
          <w:p w:rsidR="005D35FA" w:rsidRPr="00141C71" w:rsidRDefault="005D35FA" w:rsidP="005D35FA">
            <w:pPr>
              <w:contextualSpacing/>
              <w:rPr>
                <w:rFonts w:ascii="Times New Roman" w:hAnsi="Times New Roman"/>
                <w:b/>
                <w:i/>
              </w:rPr>
            </w:pPr>
          </w:p>
          <w:p w:rsidR="005D35FA" w:rsidRPr="00141C71" w:rsidRDefault="005D35FA" w:rsidP="005D35FA">
            <w:pPr>
              <w:contextualSpacing/>
              <w:rPr>
                <w:rFonts w:ascii="Times New Roman" w:hAnsi="Times New Roman"/>
                <w:i/>
              </w:rPr>
            </w:pPr>
            <w:r w:rsidRPr="00141C71">
              <w:rPr>
                <w:rFonts w:ascii="Times New Roman" w:hAnsi="Times New Roman"/>
                <w:b/>
                <w:i/>
              </w:rPr>
              <w:t>Обязательное условие:</w:t>
            </w:r>
          </w:p>
          <w:p w:rsidR="005D35FA" w:rsidRPr="00141C71" w:rsidRDefault="005D35FA" w:rsidP="005D35FA">
            <w:pPr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 xml:space="preserve"> 1) создание новых рабочих мест;</w:t>
            </w:r>
          </w:p>
          <w:p w:rsidR="005D35FA" w:rsidRPr="00141C71" w:rsidRDefault="005D35FA" w:rsidP="005D35FA">
            <w:pPr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 xml:space="preserve"> 2) прирост среднесписочной численности работников;</w:t>
            </w:r>
          </w:p>
          <w:p w:rsidR="005D35FA" w:rsidRPr="00141C71" w:rsidRDefault="005D35FA" w:rsidP="005D35FA">
            <w:pPr>
              <w:rPr>
                <w:rFonts w:ascii="Times New Roman" w:hAnsi="Times New Roman"/>
                <w:i/>
                <w:kern w:val="32"/>
              </w:rPr>
            </w:pPr>
            <w:r w:rsidRPr="00141C71">
              <w:rPr>
                <w:rFonts w:ascii="Times New Roman" w:hAnsi="Times New Roman"/>
              </w:rPr>
              <w:t xml:space="preserve"> 3) увеличение оборота. </w:t>
            </w:r>
          </w:p>
        </w:tc>
      </w:tr>
      <w:tr w:rsidR="005D35FA" w:rsidRPr="00141C71" w:rsidTr="005D35FA">
        <w:trPr>
          <w:trHeight w:val="1001"/>
        </w:trPr>
        <w:tc>
          <w:tcPr>
            <w:tcW w:w="2127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  <w:kern w:val="32"/>
              </w:rPr>
              <w:t>«Приоритетный»</w:t>
            </w: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141C71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субъекты малого и среднего предпринимательства реализующие «Приоритетные проекты», согласно таблице №1 </w:t>
            </w:r>
          </w:p>
        </w:tc>
        <w:tc>
          <w:tcPr>
            <w:tcW w:w="2126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141C71">
              <w:rPr>
                <w:rFonts w:ascii="Times New Roman" w:hAnsi="Times New Roman"/>
                <w:kern w:val="24"/>
              </w:rPr>
              <w:t>до 18 мес. – на пополнение оборотных средств;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kern w:val="24"/>
              </w:rPr>
              <w:t>до 36  мес. – на инвестиционные цели, рефинансирование</w:t>
            </w:r>
          </w:p>
        </w:tc>
        <w:tc>
          <w:tcPr>
            <w:tcW w:w="1276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</w:rPr>
              <w:t>до 3 000 000</w:t>
            </w: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ключевая ставка Банка России</w:t>
            </w:r>
          </w:p>
          <w:p w:rsidR="005D35FA" w:rsidRPr="00141C71" w:rsidRDefault="005D35FA" w:rsidP="005D35FA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kern w:val="32"/>
              </w:rPr>
              <w:t>приобретение, ремонт и модернизация основных средств,</w:t>
            </w:r>
          </w:p>
          <w:p w:rsidR="005D35FA" w:rsidRPr="00141C71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shd w:val="clear" w:color="auto" w:fill="FFFFFF"/>
              </w:rPr>
              <w:t>рефинансирование/погашение действующих кредитов, займов и/или досрочный выкуп имущества по договорам лизинга</w:t>
            </w:r>
          </w:p>
          <w:p w:rsidR="005D35FA" w:rsidRPr="00141C71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kern w:val="32"/>
              </w:rPr>
              <w:t>приобретение товарно-материальных ценностей</w:t>
            </w:r>
          </w:p>
          <w:p w:rsidR="005D35FA" w:rsidRPr="00141C71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</w:tr>
      <w:tr w:rsidR="005D35FA" w:rsidRPr="00141C71" w:rsidTr="005D35FA">
        <w:trPr>
          <w:trHeight w:val="1581"/>
        </w:trPr>
        <w:tc>
          <w:tcPr>
            <w:tcW w:w="2127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  <w:kern w:val="32"/>
              </w:rPr>
              <w:t>«Моногород»</w:t>
            </w: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  <w:kern w:val="32"/>
              </w:rPr>
              <w:t xml:space="preserve">субъекты МСП, зарегистрированные и </w:t>
            </w:r>
            <w:r w:rsidRPr="00141C71">
              <w:rPr>
                <w:rFonts w:ascii="Times New Roman" w:hAnsi="Times New Roman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 (г. Фролово, г. Михайловка)</w:t>
            </w:r>
            <w:r w:rsidRPr="00141C71">
              <w:rPr>
                <w:rFonts w:ascii="Times New Roman" w:hAnsi="Times New Roman"/>
                <w:kern w:val="32"/>
              </w:rPr>
              <w:t xml:space="preserve"> и соответствующих одному или нескольким условиям «Приоритетного проекта»</w:t>
            </w:r>
          </w:p>
        </w:tc>
        <w:tc>
          <w:tcPr>
            <w:tcW w:w="2126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141C71">
              <w:rPr>
                <w:rFonts w:ascii="Times New Roman" w:hAnsi="Times New Roman"/>
                <w:kern w:val="24"/>
              </w:rPr>
              <w:t>до 18 мес. – на пополнение оборотных средств;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kern w:val="24"/>
              </w:rPr>
              <w:t>до 36  мес. – на инвестиционные цели, рефинансирование</w:t>
            </w:r>
          </w:p>
        </w:tc>
        <w:tc>
          <w:tcPr>
            <w:tcW w:w="1276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</w:rPr>
              <w:t>до 3 000 000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½ ключевая ставка Банка России</w:t>
            </w:r>
          </w:p>
          <w:p w:rsidR="005D35FA" w:rsidRPr="00141C71" w:rsidRDefault="00B715DD" w:rsidP="00D1778B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  <w:kern w:val="32"/>
              </w:rPr>
              <w:t>(3,</w:t>
            </w:r>
            <w:r w:rsidR="00D1778B" w:rsidRPr="00141C71">
              <w:rPr>
                <w:rFonts w:ascii="Times New Roman" w:hAnsi="Times New Roman"/>
                <w:b/>
                <w:kern w:val="32"/>
                <w:lang w:val="en-US"/>
              </w:rPr>
              <w:t>5</w:t>
            </w:r>
            <w:r w:rsidRPr="00141C71">
              <w:rPr>
                <w:rFonts w:ascii="Times New Roman" w:hAnsi="Times New Roman"/>
                <w:b/>
                <w:kern w:val="32"/>
              </w:rPr>
              <w:t>%)</w:t>
            </w:r>
          </w:p>
        </w:tc>
        <w:tc>
          <w:tcPr>
            <w:tcW w:w="1842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 w:val="restart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559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</w:tr>
      <w:tr w:rsidR="005D35FA" w:rsidRPr="00141C71" w:rsidTr="005D35FA">
        <w:trPr>
          <w:trHeight w:val="1264"/>
        </w:trPr>
        <w:tc>
          <w:tcPr>
            <w:tcW w:w="2127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kern w:val="32"/>
              </w:rPr>
              <w:t xml:space="preserve">субъекты МСП, зарегистрированные и </w:t>
            </w:r>
            <w:r w:rsidRPr="00141C71">
              <w:rPr>
                <w:rFonts w:ascii="Times New Roman" w:hAnsi="Times New Roman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</w:t>
            </w:r>
          </w:p>
        </w:tc>
        <w:tc>
          <w:tcPr>
            <w:tcW w:w="2126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276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</w:rPr>
              <w:t>6%</w:t>
            </w:r>
          </w:p>
          <w:p w:rsidR="005D35FA" w:rsidRPr="00141C71" w:rsidRDefault="005D35FA" w:rsidP="005D35FA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842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559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</w:tr>
      <w:tr w:rsidR="005D35FA" w:rsidRPr="00141C71" w:rsidTr="005D35FA">
        <w:trPr>
          <w:trHeight w:val="486"/>
        </w:trPr>
        <w:tc>
          <w:tcPr>
            <w:tcW w:w="2127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  <w:kern w:val="32"/>
              </w:rPr>
              <w:t>«Основной»</w:t>
            </w: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субъекты МСП, не указанные в продуктах «Приоритетный» и «Моногород»</w:t>
            </w:r>
          </w:p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141C71">
              <w:rPr>
                <w:rFonts w:ascii="Times New Roman" w:hAnsi="Times New Roman"/>
                <w:kern w:val="24"/>
              </w:rPr>
              <w:t>до 18 мес. – на пополнение оборотных средств;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  <w:r w:rsidRPr="00141C71">
              <w:rPr>
                <w:rFonts w:ascii="Times New Roman" w:hAnsi="Times New Roman"/>
                <w:kern w:val="24"/>
              </w:rPr>
              <w:t>до 36  мес. – на инвестиционные цели, рефинансирование</w:t>
            </w:r>
          </w:p>
        </w:tc>
        <w:tc>
          <w:tcPr>
            <w:tcW w:w="1276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до 3 000 000</w:t>
            </w: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8,5%</w:t>
            </w:r>
          </w:p>
          <w:p w:rsidR="005D35FA" w:rsidRPr="00141C71" w:rsidRDefault="005D35FA" w:rsidP="005D35FA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color w:val="FF0000"/>
                <w:kern w:val="32"/>
              </w:rPr>
            </w:pPr>
          </w:p>
        </w:tc>
        <w:tc>
          <w:tcPr>
            <w:tcW w:w="1842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 w:val="restart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559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</w:tr>
      <w:tr w:rsidR="005D35FA" w:rsidRPr="00141C71" w:rsidTr="005D35FA">
        <w:trPr>
          <w:trHeight w:val="971"/>
        </w:trPr>
        <w:tc>
          <w:tcPr>
            <w:tcW w:w="2127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субъекты МСП, финалисты</w:t>
            </w:r>
          </w:p>
          <w:p w:rsidR="005D35FA" w:rsidRPr="00141C71" w:rsidRDefault="005D35FA" w:rsidP="005D35FA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регионального конкурса "Поколение успеха"</w:t>
            </w:r>
          </w:p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5%</w:t>
            </w:r>
          </w:p>
        </w:tc>
        <w:tc>
          <w:tcPr>
            <w:tcW w:w="1842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559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</w:tr>
      <w:tr w:rsidR="005D35FA" w:rsidRPr="00141C71" w:rsidTr="005D35FA">
        <w:tc>
          <w:tcPr>
            <w:tcW w:w="2127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  <w:bCs/>
                <w:color w:val="000000"/>
              </w:rPr>
              <w:lastRenderedPageBreak/>
              <w:t>«Экспортер»</w:t>
            </w: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 xml:space="preserve">Субъект МСП  осуществляющий экспортную деятельность </w:t>
            </w:r>
          </w:p>
          <w:p w:rsidR="005D35FA" w:rsidRPr="00141C71" w:rsidRDefault="005D35FA" w:rsidP="005D35F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141C71">
              <w:rPr>
                <w:rFonts w:ascii="Times New Roman" w:hAnsi="Times New Roman"/>
                <w:kern w:val="24"/>
              </w:rPr>
              <w:t>до 18 мес. – на пополнение оборотных средств;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  <w:r w:rsidRPr="00141C71">
              <w:rPr>
                <w:rFonts w:ascii="Times New Roman" w:hAnsi="Times New Roman"/>
                <w:kern w:val="24"/>
              </w:rPr>
              <w:t>до 36  мес. – на инвестиционные цели, рефинансирование</w:t>
            </w:r>
          </w:p>
        </w:tc>
        <w:tc>
          <w:tcPr>
            <w:tcW w:w="1276" w:type="dxa"/>
            <w:vAlign w:val="center"/>
          </w:tcPr>
          <w:p w:rsidR="005D35FA" w:rsidRPr="00141C71" w:rsidRDefault="005D35FA" w:rsidP="005D35FA">
            <w:pPr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от 300 000 –</w:t>
            </w:r>
          </w:p>
          <w:p w:rsidR="005D35FA" w:rsidRPr="00141C71" w:rsidRDefault="005D35FA" w:rsidP="005D35FA"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 xml:space="preserve"> 3 000 000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6%</w:t>
            </w:r>
          </w:p>
          <w:p w:rsidR="005D35FA" w:rsidRPr="00141C71" w:rsidRDefault="005D35FA" w:rsidP="005D35FA">
            <w:pPr>
              <w:autoSpaceDE w:val="0"/>
              <w:autoSpaceDN w:val="0"/>
              <w:ind w:left="34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2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C2A29"/>
              </w:rPr>
            </w:pPr>
          </w:p>
        </w:tc>
        <w:tc>
          <w:tcPr>
            <w:tcW w:w="19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color w:val="2C2A29"/>
              </w:rPr>
              <w:t>Наличие международного контракта, который  должен быть подписан сторонами, скреплен печатью, представлен в Фонд в оригинале или нотариально заверенной копии.</w:t>
            </w:r>
          </w:p>
        </w:tc>
        <w:tc>
          <w:tcPr>
            <w:tcW w:w="1559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</w:rPr>
            </w:pPr>
          </w:p>
        </w:tc>
      </w:tr>
      <w:tr w:rsidR="005D35FA" w:rsidRPr="00141C71" w:rsidTr="005D35FA">
        <w:tc>
          <w:tcPr>
            <w:tcW w:w="2127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276" w:type="dxa"/>
            <w:vAlign w:val="center"/>
          </w:tcPr>
          <w:p w:rsidR="005D35FA" w:rsidRPr="00141C71" w:rsidRDefault="005D35FA" w:rsidP="005D35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C2A29"/>
              </w:rPr>
            </w:pPr>
          </w:p>
        </w:tc>
        <w:tc>
          <w:tcPr>
            <w:tcW w:w="19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2C2A29"/>
              </w:rPr>
            </w:pPr>
          </w:p>
        </w:tc>
        <w:tc>
          <w:tcPr>
            <w:tcW w:w="1559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</w:rPr>
            </w:pPr>
          </w:p>
        </w:tc>
      </w:tr>
      <w:tr w:rsidR="005D35FA" w:rsidRPr="00141C71" w:rsidTr="005D35FA">
        <w:trPr>
          <w:trHeight w:val="840"/>
        </w:trPr>
        <w:tc>
          <w:tcPr>
            <w:tcW w:w="2127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  <w:kern w:val="32"/>
              </w:rPr>
              <w:t>«Старт»</w:t>
            </w:r>
          </w:p>
          <w:p w:rsidR="005D35FA" w:rsidRPr="00141C71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</w:rPr>
              <w:t>Поддержка субъектов малого и среднего предпринимательства, осуществляющих свою  деятельность не менее  3 (трех) месяцев и зарегистрированные в качестве субъектов МСП не более  12 (двенадцати) месяцев</w:t>
            </w: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</w:rPr>
              <w:t>а) субъекты МСП, зарегистрированные и осуществляющие деятельность на территории моногорода и соответствующих одному из условий «Приоритетного проекта»</w:t>
            </w:r>
          </w:p>
        </w:tc>
        <w:tc>
          <w:tcPr>
            <w:tcW w:w="2126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  <w:kern w:val="24"/>
              </w:rPr>
              <w:t>от 3 до 24 мес.</w:t>
            </w:r>
          </w:p>
        </w:tc>
        <w:tc>
          <w:tcPr>
            <w:tcW w:w="1276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от 300 000 до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</w:rPr>
              <w:t xml:space="preserve"> 1 000 000 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½ ключевая ставка Банка России</w:t>
            </w:r>
          </w:p>
          <w:p w:rsidR="005D35FA" w:rsidRPr="00141C71" w:rsidRDefault="005D35FA" w:rsidP="005D35FA">
            <w:pPr>
              <w:ind w:left="34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kern w:val="32"/>
              </w:rPr>
              <w:t>приобретение, ремонт и модернизация основных средств,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kern w:val="32"/>
              </w:rPr>
              <w:t>приобретение товарно-материальных ценностей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</w:rPr>
            </w:pPr>
          </w:p>
        </w:tc>
      </w:tr>
      <w:tr w:rsidR="005D35FA" w:rsidRPr="00141C71" w:rsidTr="005D35FA">
        <w:trPr>
          <w:trHeight w:val="1473"/>
        </w:trPr>
        <w:tc>
          <w:tcPr>
            <w:tcW w:w="2127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jc w:val="center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б) субъекты МСП, не указанные в пункте а)</w:t>
            </w:r>
          </w:p>
        </w:tc>
        <w:tc>
          <w:tcPr>
            <w:tcW w:w="2126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</w:rPr>
              <w:t>6%</w:t>
            </w:r>
          </w:p>
        </w:tc>
        <w:tc>
          <w:tcPr>
            <w:tcW w:w="1842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</w:rPr>
            </w:pPr>
          </w:p>
        </w:tc>
      </w:tr>
      <w:tr w:rsidR="005D35FA" w:rsidRPr="00141C71" w:rsidTr="005D35FA">
        <w:trPr>
          <w:trHeight w:val="829"/>
        </w:trPr>
        <w:tc>
          <w:tcPr>
            <w:tcW w:w="2127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  <w:kern w:val="32"/>
              </w:rPr>
              <w:t>«Беззалоговый старт»</w:t>
            </w: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  <w:kern w:val="32"/>
              </w:rPr>
              <w:t xml:space="preserve">а) субъекты МСП, зарегистрированные и </w:t>
            </w:r>
            <w:r w:rsidRPr="00141C71">
              <w:rPr>
                <w:rFonts w:ascii="Times New Roman" w:hAnsi="Times New Roman"/>
              </w:rPr>
              <w:t>осуществляющие свою  деятельность не менее 3 (трех) и не более 12 месяцев на территории монопрофильных муниципальных образований Волгоградской области (г. Фролово, г. Михайловка)</w:t>
            </w:r>
            <w:r w:rsidRPr="00141C71">
              <w:rPr>
                <w:rFonts w:ascii="Times New Roman" w:hAnsi="Times New Roman"/>
                <w:kern w:val="32"/>
              </w:rPr>
              <w:t xml:space="preserve"> или соответствующие одному или нескольким условиям «Приоритетного проекта»</w:t>
            </w:r>
            <w:r w:rsidRPr="00141C71">
              <w:rPr>
                <w:rFonts w:ascii="Times New Roman" w:hAnsi="Times New Roman"/>
                <w:shd w:val="clear" w:color="auto" w:fill="FFFFFF"/>
              </w:rPr>
              <w:t xml:space="preserve"> согласно таблице №1</w:t>
            </w:r>
          </w:p>
        </w:tc>
        <w:tc>
          <w:tcPr>
            <w:tcW w:w="2126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  <w:kern w:val="24"/>
              </w:rPr>
              <w:t>от 3 до 24 мес.</w:t>
            </w:r>
          </w:p>
        </w:tc>
        <w:tc>
          <w:tcPr>
            <w:tcW w:w="1276" w:type="dxa"/>
            <w:vMerge w:val="restart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</w:rPr>
              <w:t>От 300 000 до 1 000 000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141C71">
              <w:rPr>
                <w:rFonts w:ascii="Times New Roman" w:hAnsi="Times New Roman"/>
                <w:b/>
              </w:rPr>
              <w:t>7%</w:t>
            </w:r>
          </w:p>
        </w:tc>
        <w:tc>
          <w:tcPr>
            <w:tcW w:w="1842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 w:val="restart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lastRenderedPageBreak/>
              <w:t xml:space="preserve">Наличие </w:t>
            </w:r>
            <w:r w:rsidR="00B36C58" w:rsidRPr="00141C71">
              <w:rPr>
                <w:rFonts w:ascii="Times New Roman" w:hAnsi="Times New Roman"/>
              </w:rPr>
              <w:t>1</w:t>
            </w:r>
            <w:r w:rsidRPr="00141C71">
              <w:rPr>
                <w:rFonts w:ascii="Times New Roman" w:hAnsi="Times New Roman"/>
              </w:rPr>
              <w:t xml:space="preserve"> (</w:t>
            </w:r>
            <w:r w:rsidR="00B36C58" w:rsidRPr="00141C71">
              <w:rPr>
                <w:rFonts w:ascii="Times New Roman" w:hAnsi="Times New Roman"/>
              </w:rPr>
              <w:t>одного) поручителя</w:t>
            </w:r>
            <w:r w:rsidRPr="00141C71">
              <w:rPr>
                <w:rFonts w:ascii="Times New Roman" w:hAnsi="Times New Roman"/>
              </w:rPr>
              <w:t xml:space="preserve"> – физических лиц.</w:t>
            </w: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559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</w:tr>
      <w:tr w:rsidR="005D35FA" w:rsidRPr="00141C71" w:rsidTr="005D35FA">
        <w:trPr>
          <w:trHeight w:val="807"/>
        </w:trPr>
        <w:tc>
          <w:tcPr>
            <w:tcW w:w="2127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3685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kern w:val="32"/>
              </w:rPr>
              <w:t xml:space="preserve">б) субъекты МСП, зарегистрированные и </w:t>
            </w:r>
            <w:r w:rsidRPr="00141C71">
              <w:rPr>
                <w:rFonts w:ascii="Times New Roman" w:hAnsi="Times New Roman"/>
              </w:rPr>
              <w:t>осуществляющие свою  деятельность не менее 3 (трех) и не более 12 месяцев, не указанные в пункте а)</w:t>
            </w:r>
          </w:p>
        </w:tc>
        <w:tc>
          <w:tcPr>
            <w:tcW w:w="2126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41C71">
              <w:rPr>
                <w:rFonts w:ascii="Times New Roman" w:hAnsi="Times New Roman"/>
                <w:b/>
              </w:rPr>
              <w:t>12%</w:t>
            </w:r>
          </w:p>
        </w:tc>
        <w:tc>
          <w:tcPr>
            <w:tcW w:w="1842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559" w:type="dxa"/>
            <w:vMerge/>
          </w:tcPr>
          <w:p w:rsidR="005D35FA" w:rsidRPr="00141C71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</w:tr>
    </w:tbl>
    <w:p w:rsidR="005D35FA" w:rsidRPr="00141C71" w:rsidRDefault="005D35FA" w:rsidP="005D35FA">
      <w:pPr>
        <w:autoSpaceDE w:val="0"/>
        <w:autoSpaceDN w:val="0"/>
        <w:spacing w:line="240" w:lineRule="exact"/>
        <w:ind w:left="360"/>
        <w:jc w:val="right"/>
        <w:rPr>
          <w:b/>
          <w:i/>
          <w:kern w:val="32"/>
          <w:sz w:val="22"/>
          <w:szCs w:val="22"/>
        </w:rPr>
      </w:pPr>
    </w:p>
    <w:p w:rsidR="005D35FA" w:rsidRPr="00141C71" w:rsidRDefault="005D35FA" w:rsidP="005D35FA">
      <w:pPr>
        <w:autoSpaceDE w:val="0"/>
        <w:autoSpaceDN w:val="0"/>
        <w:spacing w:line="240" w:lineRule="exact"/>
        <w:ind w:left="360"/>
        <w:jc w:val="right"/>
        <w:rPr>
          <w:kern w:val="32"/>
          <w:sz w:val="22"/>
          <w:szCs w:val="22"/>
        </w:rPr>
      </w:pPr>
      <w:r w:rsidRPr="00141C71">
        <w:rPr>
          <w:b/>
          <w:i/>
          <w:kern w:val="32"/>
          <w:sz w:val="22"/>
          <w:szCs w:val="22"/>
        </w:rPr>
        <w:t>Под приоритетными понимаются проектами, которые удовлетворяют одному или нескольким условиям:</w:t>
      </w:r>
      <w:r w:rsidRPr="00141C71">
        <w:rPr>
          <w:kern w:val="32"/>
          <w:sz w:val="22"/>
          <w:szCs w:val="22"/>
        </w:rPr>
        <w:t xml:space="preserve">             </w:t>
      </w:r>
    </w:p>
    <w:p w:rsidR="005D35FA" w:rsidRPr="00141C71" w:rsidRDefault="005D35FA" w:rsidP="005D35FA">
      <w:pPr>
        <w:autoSpaceDE w:val="0"/>
        <w:autoSpaceDN w:val="0"/>
        <w:spacing w:line="240" w:lineRule="exact"/>
        <w:ind w:left="360"/>
        <w:jc w:val="right"/>
        <w:rPr>
          <w:kern w:val="32"/>
          <w:sz w:val="22"/>
          <w:szCs w:val="22"/>
        </w:rPr>
      </w:pPr>
    </w:p>
    <w:p w:rsidR="005D35FA" w:rsidRPr="00141C71" w:rsidRDefault="005D35FA" w:rsidP="005D35FA">
      <w:pPr>
        <w:autoSpaceDE w:val="0"/>
        <w:autoSpaceDN w:val="0"/>
        <w:spacing w:line="240" w:lineRule="exact"/>
        <w:ind w:left="360"/>
        <w:jc w:val="right"/>
        <w:rPr>
          <w:kern w:val="32"/>
          <w:sz w:val="22"/>
          <w:szCs w:val="22"/>
        </w:rPr>
      </w:pPr>
      <w:r w:rsidRPr="00141C71">
        <w:rPr>
          <w:kern w:val="32"/>
          <w:sz w:val="22"/>
          <w:szCs w:val="22"/>
        </w:rPr>
        <w:t>(Таблица 1)</w:t>
      </w:r>
    </w:p>
    <w:tbl>
      <w:tblPr>
        <w:tblStyle w:val="a8"/>
        <w:tblW w:w="16018" w:type="dxa"/>
        <w:tblInd w:w="-601" w:type="dxa"/>
        <w:tblLook w:val="04A0" w:firstRow="1" w:lastRow="0" w:firstColumn="1" w:lastColumn="0" w:noHBand="0" w:noVBand="1"/>
      </w:tblPr>
      <w:tblGrid>
        <w:gridCol w:w="16018"/>
      </w:tblGrid>
      <w:tr w:rsidR="005D35FA" w:rsidRPr="00141C71" w:rsidTr="005D35FA">
        <w:tc>
          <w:tcPr>
            <w:tcW w:w="16018" w:type="dxa"/>
          </w:tcPr>
          <w:p w:rsidR="005D35FA" w:rsidRPr="00141C71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spacing w:line="240" w:lineRule="exact"/>
              <w:ind w:left="0" w:firstLine="66"/>
              <w:contextualSpacing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bCs/>
              </w:rPr>
              <w:t xml:space="preserve">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5D35FA" w:rsidRPr="00141C71" w:rsidTr="005D35FA">
        <w:tc>
          <w:tcPr>
            <w:tcW w:w="16018" w:type="dxa"/>
          </w:tcPr>
          <w:p w:rsidR="005D35FA" w:rsidRPr="00141C71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spacing w:line="240" w:lineRule="exact"/>
              <w:ind w:left="0" w:firstLine="66"/>
              <w:contextualSpacing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</w:rPr>
      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D35FA" w:rsidRPr="00141C71" w:rsidTr="005D35FA">
        <w:tc>
          <w:tcPr>
            <w:tcW w:w="16018" w:type="dxa"/>
          </w:tcPr>
          <w:p w:rsidR="005D35FA" w:rsidRPr="00141C71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66"/>
              <w:contextualSpacing/>
              <w:jc w:val="both"/>
              <w:rPr>
                <w:rFonts w:ascii="Times New Roman" w:hAnsi="Times New Roman"/>
                <w:kern w:val="32"/>
              </w:rPr>
            </w:pPr>
            <w:r w:rsidRPr="00141C71">
              <w:rPr>
                <w:rFonts w:ascii="Times New Roman" w:hAnsi="Times New Roman"/>
                <w:bCs/>
              </w:rPr>
              <w:t xml:space="preserve">Субъект малого и среднего предпринимательства </w:t>
            </w:r>
            <w:r w:rsidRPr="00141C71">
              <w:rPr>
                <w:rFonts w:ascii="Times New Roman" w:hAnsi="Times New Roman"/>
                <w:b/>
                <w:bCs/>
              </w:rPr>
              <w:t>создан женщиной</w:t>
            </w:r>
            <w:r w:rsidRPr="00141C71">
              <w:rPr>
                <w:rFonts w:ascii="Times New Roman" w:hAnsi="Times New Roman"/>
                <w:bCs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</w:tc>
      </w:tr>
      <w:tr w:rsidR="005D35FA" w:rsidRPr="00141C71" w:rsidTr="005D35FA">
        <w:tc>
          <w:tcPr>
            <w:tcW w:w="16018" w:type="dxa"/>
          </w:tcPr>
          <w:p w:rsidR="005D35FA" w:rsidRPr="00141C71" w:rsidRDefault="005D35FA" w:rsidP="00B715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66"/>
              <w:contextualSpacing/>
              <w:jc w:val="both"/>
              <w:rPr>
                <w:rFonts w:ascii="Times New Roman" w:hAnsi="Times New Roman"/>
                <w:bCs/>
              </w:rPr>
            </w:pPr>
            <w:r w:rsidRPr="00141C71">
              <w:rPr>
                <w:rFonts w:ascii="Times New Roman" w:hAnsi="Times New Roman"/>
                <w:bCs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или главой крестьянского (фермерского) хозяйства.</w:t>
            </w:r>
          </w:p>
        </w:tc>
      </w:tr>
      <w:tr w:rsidR="005D35FA" w:rsidRPr="00141C71" w:rsidTr="005D35FA">
        <w:tc>
          <w:tcPr>
            <w:tcW w:w="16018" w:type="dxa"/>
          </w:tcPr>
          <w:p w:rsidR="005D35FA" w:rsidRPr="00141C71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ascii="Times New Roman" w:hAnsi="Times New Roman"/>
              </w:rPr>
            </w:pPr>
            <w:bookmarkStart w:id="1" w:name="Par0"/>
            <w:bookmarkEnd w:id="1"/>
            <w:r w:rsidRPr="00141C71">
              <w:rPr>
                <w:rFonts w:ascii="Times New Roman" w:hAnsi="Times New Roman"/>
              </w:rPr>
              <w:t xml:space="preserve">Субъект </w:t>
            </w:r>
            <w:r w:rsidRPr="00141C71">
              <w:rPr>
                <w:rFonts w:ascii="Times New Roman" w:hAnsi="Times New Roman"/>
                <w:bCs/>
              </w:rPr>
              <w:t xml:space="preserve">малого и среднего предпринимательства </w:t>
            </w:r>
            <w:r w:rsidRPr="00141C71">
              <w:rPr>
                <w:rFonts w:ascii="Times New Roman" w:hAnsi="Times New Roman"/>
                <w:b/>
                <w:bCs/>
              </w:rPr>
              <w:t>является субъектом социального предпринимательства</w:t>
            </w:r>
            <w:r w:rsidRPr="00141C71">
              <w:rPr>
                <w:rFonts w:ascii="Times New Roman" w:hAnsi="Times New Roman"/>
              </w:rPr>
              <w:t xml:space="preserve"> при одном из условий: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 xml:space="preserve"> 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инвалиды и (или) иные лица с ограниченными возможностями здоровья;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выпускники детских домов в возрасте до 23 лет;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лица, освобожденные из мест лишения свободы и имеющие неснятую или непогашенную судимость;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беженцы и вынужденные переселенцы;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граждане, подвергшиеся воздействию вследствие чернобыльской и других радиационных аварий и катастроф;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lastRenderedPageBreak/>
              <w:t xml:space="preserve">б) субъект малого и среднего предпринимательства обеспечивает доступ производимых лицами, указанными в </w:t>
            </w:r>
            <w:hyperlink w:anchor="Par0" w:history="1">
              <w:r w:rsidRPr="00141C71">
                <w:rPr>
                  <w:rFonts w:ascii="Times New Roman" w:hAnsi="Times New Roman"/>
                </w:rPr>
                <w:t>подпункте "а"</w:t>
              </w:r>
            </w:hyperlink>
            <w:r w:rsidRPr="00141C71">
              <w:rPr>
                <w:sz w:val="22"/>
                <w:szCs w:val="22"/>
              </w:rPr>
              <w:t xml:space="preserve"> </w:t>
            </w:r>
            <w:r w:rsidRPr="00141C71">
              <w:rPr>
                <w:rFonts w:ascii="Times New Roman" w:hAnsi="Times New Roman"/>
              </w:rPr>
              <w:t>настоящего пункта, товаров (работ, услуг) к рынку сбыта;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      </w:r>
            <w:hyperlink w:anchor="Par0" w:history="1">
              <w:r w:rsidRPr="00141C71">
                <w:rPr>
                  <w:rFonts w:ascii="Times New Roman" w:hAnsi="Times New Roman"/>
                </w:rPr>
                <w:t>подпункте "а"</w:t>
              </w:r>
            </w:hyperlink>
            <w:r w:rsidRPr="00141C71">
              <w:rPr>
                <w:sz w:val="22"/>
                <w:szCs w:val="22"/>
              </w:rPr>
              <w:t xml:space="preserve"> </w:t>
            </w:r>
            <w:r w:rsidRPr="00141C71">
              <w:rPr>
                <w:rFonts w:ascii="Times New Roman" w:hAnsi="Times New Roman"/>
              </w:rPr>
              <w:t>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 xml:space="preserve">предоставление социальных услуг в соответствии с Федеральным </w:t>
            </w:r>
            <w:hyperlink r:id="rId6" w:history="1">
              <w:r w:rsidRPr="00141C71">
                <w:rPr>
                  <w:rFonts w:ascii="Times New Roman" w:hAnsi="Times New Roman"/>
                </w:rPr>
                <w:t>законом</w:t>
              </w:r>
            </w:hyperlink>
            <w:r w:rsidRPr="00141C71">
              <w:rPr>
                <w:sz w:val="22"/>
                <w:szCs w:val="22"/>
              </w:rPr>
              <w:t xml:space="preserve"> </w:t>
            </w:r>
            <w:r w:rsidRPr="00141C71">
              <w:rPr>
                <w:rFonts w:ascii="Times New Roman" w:hAnsi="Times New Roman"/>
              </w:rPr>
              <w:t>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деятельность в области образования;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7" w:history="1">
              <w:r w:rsidRPr="00141C71">
                <w:rPr>
                  <w:rFonts w:ascii="Times New Roman" w:hAnsi="Times New Roman"/>
                </w:rPr>
                <w:t>Перечень</w:t>
              </w:r>
            </w:hyperlink>
            <w:r w:rsidRPr="00141C71">
              <w:rPr>
                <w:sz w:val="22"/>
                <w:szCs w:val="22"/>
              </w:rPr>
              <w:t xml:space="preserve"> </w:t>
            </w:r>
            <w:r w:rsidRPr="00141C71">
              <w:rPr>
                <w:rFonts w:ascii="Times New Roman" w:hAnsi="Times New Roman"/>
              </w:rPr>
              <w:t>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      </w:r>
          </w:p>
          <w:p w:rsidR="005D35FA" w:rsidRPr="00141C71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141C71">
              <w:rPr>
                <w:rFonts w:ascii="Times New Roman" w:hAnsi="Times New Roman"/>
              </w:rPr>
              <w:t>содействие охране окружающей среды и экологической безопасности.</w:t>
            </w:r>
          </w:p>
        </w:tc>
      </w:tr>
      <w:tr w:rsidR="005D35FA" w:rsidRPr="00141C71" w:rsidTr="005D35FA">
        <w:tc>
          <w:tcPr>
            <w:tcW w:w="16018" w:type="dxa"/>
          </w:tcPr>
          <w:p w:rsidR="005D35FA" w:rsidRPr="00141C71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="34" w:firstLine="0"/>
              <w:contextualSpacing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lastRenderedPageBreak/>
              <w:t xml:space="preserve">Субъект малого и среднего предпринимательства </w:t>
            </w:r>
            <w:r w:rsidRPr="00141C71">
              <w:rPr>
                <w:rFonts w:ascii="Times New Roman" w:hAnsi="Times New Roman"/>
                <w:b/>
              </w:rPr>
              <w:t>осуществляет реализацию проекта в сферах туризма, экологии или спорта</w:t>
            </w:r>
          </w:p>
        </w:tc>
      </w:tr>
      <w:tr w:rsidR="005D35FA" w:rsidRPr="00141C71" w:rsidTr="005D35FA">
        <w:tc>
          <w:tcPr>
            <w:tcW w:w="16018" w:type="dxa"/>
          </w:tcPr>
          <w:p w:rsidR="005D35FA" w:rsidRPr="00141C71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="34" w:hanging="34"/>
              <w:contextualSpacing/>
              <w:jc w:val="both"/>
              <w:rPr>
                <w:rFonts w:ascii="Times New Roman" w:hAnsi="Times New Roman"/>
              </w:rPr>
            </w:pPr>
            <w:r w:rsidRPr="00141C71">
              <w:rPr>
                <w:rFonts w:ascii="Times New Roman" w:hAnsi="Times New Roman"/>
              </w:rPr>
              <w:t xml:space="preserve">Субъект малого и среднего предпринимательства </w:t>
            </w:r>
            <w:r w:rsidRPr="00141C71">
              <w:rPr>
                <w:rFonts w:ascii="Times New Roman" w:hAnsi="Times New Roman"/>
                <w:b/>
              </w:rPr>
              <w:t>создан физическим лицом старше 45 лет</w:t>
            </w:r>
            <w:r w:rsidRPr="00141C71">
              <w:rPr>
                <w:rFonts w:ascii="Times New Roman" w:hAnsi="Times New Roman"/>
              </w:rPr>
              <w:t xml:space="preserve">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</w:t>
            </w:r>
          </w:p>
        </w:tc>
      </w:tr>
    </w:tbl>
    <w:p w:rsidR="00E35EDB" w:rsidRPr="00141C71" w:rsidRDefault="005523F1" w:rsidP="0026711F">
      <w:pPr>
        <w:spacing w:after="200" w:line="276" w:lineRule="auto"/>
        <w:rPr>
          <w:sz w:val="22"/>
          <w:szCs w:val="22"/>
        </w:rPr>
      </w:pPr>
      <w:r w:rsidRPr="00141C71">
        <w:rPr>
          <w:sz w:val="22"/>
          <w:szCs w:val="22"/>
          <w:lang w:eastAsia="ar-SA"/>
        </w:rPr>
        <w:t xml:space="preserve"> </w:t>
      </w:r>
    </w:p>
    <w:sectPr w:rsidR="00E35EDB" w:rsidRPr="00141C71" w:rsidSect="005D35FA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914"/>
    <w:multiLevelType w:val="hybridMultilevel"/>
    <w:tmpl w:val="A450394A"/>
    <w:lvl w:ilvl="0" w:tplc="A95811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E43BD6"/>
    <w:multiLevelType w:val="multilevel"/>
    <w:tmpl w:val="96E8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83D18"/>
    <w:multiLevelType w:val="hybridMultilevel"/>
    <w:tmpl w:val="8C2E5DCA"/>
    <w:lvl w:ilvl="0" w:tplc="55D670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F73304B"/>
    <w:multiLevelType w:val="multilevel"/>
    <w:tmpl w:val="C5FC0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2730F4"/>
    <w:multiLevelType w:val="hybridMultilevel"/>
    <w:tmpl w:val="5330D130"/>
    <w:lvl w:ilvl="0" w:tplc="EA92AB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F690A7F"/>
    <w:multiLevelType w:val="hybridMultilevel"/>
    <w:tmpl w:val="A4C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873E10"/>
    <w:multiLevelType w:val="hybridMultilevel"/>
    <w:tmpl w:val="69DED470"/>
    <w:lvl w:ilvl="0" w:tplc="5ABEBFFE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removePersonalInformation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5"/>
    <w:rsid w:val="00012710"/>
    <w:rsid w:val="000217DA"/>
    <w:rsid w:val="000773F4"/>
    <w:rsid w:val="00097F16"/>
    <w:rsid w:val="000A6DFA"/>
    <w:rsid w:val="000B12E0"/>
    <w:rsid w:val="00132E99"/>
    <w:rsid w:val="00136E56"/>
    <w:rsid w:val="00141C71"/>
    <w:rsid w:val="00186311"/>
    <w:rsid w:val="001A292D"/>
    <w:rsid w:val="001B62B9"/>
    <w:rsid w:val="001D7126"/>
    <w:rsid w:val="00260FC9"/>
    <w:rsid w:val="0026711F"/>
    <w:rsid w:val="002949AB"/>
    <w:rsid w:val="00297FBE"/>
    <w:rsid w:val="002A02C3"/>
    <w:rsid w:val="002B1348"/>
    <w:rsid w:val="002D3DDA"/>
    <w:rsid w:val="002E0DE5"/>
    <w:rsid w:val="002E1E96"/>
    <w:rsid w:val="002F00B3"/>
    <w:rsid w:val="002F13A8"/>
    <w:rsid w:val="002F5AD5"/>
    <w:rsid w:val="00303425"/>
    <w:rsid w:val="00314F07"/>
    <w:rsid w:val="00323730"/>
    <w:rsid w:val="0033480F"/>
    <w:rsid w:val="00343A1A"/>
    <w:rsid w:val="00353D76"/>
    <w:rsid w:val="00354AFF"/>
    <w:rsid w:val="003946A5"/>
    <w:rsid w:val="00396F09"/>
    <w:rsid w:val="003A057C"/>
    <w:rsid w:val="003B21B3"/>
    <w:rsid w:val="003C5792"/>
    <w:rsid w:val="003E0743"/>
    <w:rsid w:val="003F0538"/>
    <w:rsid w:val="003F2086"/>
    <w:rsid w:val="003F30BD"/>
    <w:rsid w:val="00417154"/>
    <w:rsid w:val="004228E5"/>
    <w:rsid w:val="004300D6"/>
    <w:rsid w:val="00442955"/>
    <w:rsid w:val="0045636D"/>
    <w:rsid w:val="004619FF"/>
    <w:rsid w:val="0047755D"/>
    <w:rsid w:val="00494166"/>
    <w:rsid w:val="004A3DF3"/>
    <w:rsid w:val="004C102D"/>
    <w:rsid w:val="004C3516"/>
    <w:rsid w:val="004D5A25"/>
    <w:rsid w:val="004E52D8"/>
    <w:rsid w:val="004F0751"/>
    <w:rsid w:val="00533715"/>
    <w:rsid w:val="005343FB"/>
    <w:rsid w:val="005373ED"/>
    <w:rsid w:val="005523F1"/>
    <w:rsid w:val="00555422"/>
    <w:rsid w:val="00566FBF"/>
    <w:rsid w:val="00572844"/>
    <w:rsid w:val="00587570"/>
    <w:rsid w:val="005B3E14"/>
    <w:rsid w:val="005B7382"/>
    <w:rsid w:val="005C3E00"/>
    <w:rsid w:val="005D3185"/>
    <w:rsid w:val="005D35FA"/>
    <w:rsid w:val="005D65B4"/>
    <w:rsid w:val="006108CE"/>
    <w:rsid w:val="0063103A"/>
    <w:rsid w:val="006324BC"/>
    <w:rsid w:val="00640EE7"/>
    <w:rsid w:val="006B7560"/>
    <w:rsid w:val="006F09ED"/>
    <w:rsid w:val="007025BB"/>
    <w:rsid w:val="00733CA9"/>
    <w:rsid w:val="00741173"/>
    <w:rsid w:val="00762A45"/>
    <w:rsid w:val="0076512E"/>
    <w:rsid w:val="0079226B"/>
    <w:rsid w:val="007C013F"/>
    <w:rsid w:val="007D4ED6"/>
    <w:rsid w:val="007E3DD6"/>
    <w:rsid w:val="007E47BB"/>
    <w:rsid w:val="00815E1E"/>
    <w:rsid w:val="00820C50"/>
    <w:rsid w:val="0082204B"/>
    <w:rsid w:val="00834358"/>
    <w:rsid w:val="0083502F"/>
    <w:rsid w:val="00847CF7"/>
    <w:rsid w:val="00876D92"/>
    <w:rsid w:val="00877434"/>
    <w:rsid w:val="00880209"/>
    <w:rsid w:val="00894D3F"/>
    <w:rsid w:val="008E700D"/>
    <w:rsid w:val="008F3D5E"/>
    <w:rsid w:val="008F56E4"/>
    <w:rsid w:val="008F69CC"/>
    <w:rsid w:val="009105FC"/>
    <w:rsid w:val="0095077C"/>
    <w:rsid w:val="00957C1A"/>
    <w:rsid w:val="00963702"/>
    <w:rsid w:val="00984022"/>
    <w:rsid w:val="0098679E"/>
    <w:rsid w:val="009A267C"/>
    <w:rsid w:val="009A3B27"/>
    <w:rsid w:val="009C20AF"/>
    <w:rsid w:val="009F7ADB"/>
    <w:rsid w:val="00A24119"/>
    <w:rsid w:val="00A66728"/>
    <w:rsid w:val="00B314E2"/>
    <w:rsid w:val="00B36C58"/>
    <w:rsid w:val="00B715DD"/>
    <w:rsid w:val="00B85F4C"/>
    <w:rsid w:val="00BA4406"/>
    <w:rsid w:val="00BC1069"/>
    <w:rsid w:val="00BE2BD5"/>
    <w:rsid w:val="00BF19A5"/>
    <w:rsid w:val="00C12B3D"/>
    <w:rsid w:val="00C24F1E"/>
    <w:rsid w:val="00C40FA7"/>
    <w:rsid w:val="00C559AC"/>
    <w:rsid w:val="00CA5156"/>
    <w:rsid w:val="00CF6C22"/>
    <w:rsid w:val="00D1778B"/>
    <w:rsid w:val="00D25444"/>
    <w:rsid w:val="00D6321C"/>
    <w:rsid w:val="00D709C0"/>
    <w:rsid w:val="00D75FF2"/>
    <w:rsid w:val="00D83C11"/>
    <w:rsid w:val="00D92FF5"/>
    <w:rsid w:val="00DB1DAF"/>
    <w:rsid w:val="00DB3FDD"/>
    <w:rsid w:val="00E2748C"/>
    <w:rsid w:val="00E30D49"/>
    <w:rsid w:val="00E35EDB"/>
    <w:rsid w:val="00E52276"/>
    <w:rsid w:val="00E57A69"/>
    <w:rsid w:val="00E74FB7"/>
    <w:rsid w:val="00E84AF3"/>
    <w:rsid w:val="00E938D2"/>
    <w:rsid w:val="00EB5E77"/>
    <w:rsid w:val="00ED0FF1"/>
    <w:rsid w:val="00ED2DAD"/>
    <w:rsid w:val="00EF0916"/>
    <w:rsid w:val="00F116D3"/>
    <w:rsid w:val="00F211E8"/>
    <w:rsid w:val="00F33CDA"/>
    <w:rsid w:val="00F40C4E"/>
    <w:rsid w:val="00F43D45"/>
    <w:rsid w:val="00F83600"/>
    <w:rsid w:val="00FB4C54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42955"/>
    <w:pPr>
      <w:keepNext/>
      <w:ind w:firstLine="708"/>
      <w:jc w:val="right"/>
      <w:outlineLvl w:val="3"/>
    </w:pPr>
  </w:style>
  <w:style w:type="paragraph" w:styleId="a3">
    <w:name w:val="Balloon Text"/>
    <w:basedOn w:val="a"/>
    <w:link w:val="a4"/>
    <w:uiPriority w:val="99"/>
    <w:semiHidden/>
    <w:unhideWhenUsed/>
    <w:rsid w:val="00A66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7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3D4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43D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B1DAF"/>
    <w:rPr>
      <w:rFonts w:cs="Times New Roman"/>
      <w:i/>
    </w:rPr>
  </w:style>
  <w:style w:type="paragraph" w:customStyle="1" w:styleId="ConsPlusTitle">
    <w:name w:val="ConsPlusTitle"/>
    <w:rsid w:val="000A6DF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5D35FA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99"/>
    <w:rsid w:val="005D35F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9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BCA53BE158FF17DEEB13276E10524CE1721BCB55C83C46EC5F12DCB077269A50891C63EB8B86B46C23DA7F2E199F8699AA789B7B29E71xCO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0BCA53BE158FF17DEEB13276E10524CF152CB9B35C83C46EC5F12DCB077269B708C9CA3EB9A66B48D76BF6B7xBODL" TargetMode="External"/><Relationship Id="rId5" Type="http://schemas.openxmlformats.org/officeDocument/2006/relationships/hyperlink" Target="http://rmc3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/>
  <cp:keywords/>
  <dc:description/>
  <cp:lastModifiedBy/>
  <cp:revision>1</cp:revision>
  <dcterms:created xsi:type="dcterms:W3CDTF">2019-10-23T04:18:00Z</dcterms:created>
  <dcterms:modified xsi:type="dcterms:W3CDTF">2019-10-23T04:18:00Z</dcterms:modified>
</cp:coreProperties>
</file>