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6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октября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Пенсионные накопления: п</w:t>
      </w:r>
      <w:r>
        <w:rPr>
          <w:rFonts w:cs="Times New Roman" w:ascii="Liberation Serif" w:hAnsi="Liberation Serif"/>
          <w:b/>
          <w:sz w:val="28"/>
          <w:szCs w:val="28"/>
        </w:rPr>
        <w:t xml:space="preserve">ереходная кампания 2020 года </w:t>
      </w:r>
      <w:r>
        <w:rPr>
          <w:rFonts w:cs="Times New Roman" w:ascii="Liberation Serif" w:hAnsi="Liberation Serif"/>
          <w:b/>
          <w:sz w:val="28"/>
          <w:szCs w:val="28"/>
        </w:rPr>
        <w:t>подходит</w:t>
      </w:r>
      <w:r>
        <w:rPr>
          <w:rFonts w:cs="Times New Roman" w:ascii="Liberation Serif" w:hAnsi="Liberation Serif"/>
          <w:b/>
          <w:sz w:val="28"/>
          <w:szCs w:val="28"/>
        </w:rPr>
        <w:t xml:space="preserve"> к завершению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8"/>
          <w:szCs w:val="28"/>
        </w:rPr>
        <w:t>Д</w:t>
      </w:r>
      <w:r>
        <w:rPr>
          <w:rFonts w:cs="Times New Roman" w:ascii="Liberation Serif" w:hAnsi="Liberation Serif"/>
          <w:sz w:val="28"/>
          <w:szCs w:val="28"/>
        </w:rPr>
        <w:t xml:space="preserve">о 1 декабря 2020 года застрахованные лица* вправе выбрать страховщика для инвестирования средств пенсионных накоплений на финансовом рынке, подав заявление </w:t>
      </w:r>
      <w:r>
        <w:rPr>
          <w:rFonts w:eastAsia="Calibri" w:cs="Times New Roman" w:ascii="Liberation Serif" w:hAnsi="Liberation Serif"/>
          <w:sz w:val="28"/>
          <w:szCs w:val="28"/>
        </w:rPr>
        <w:t>о переходе (о досрочном переходе)</w:t>
      </w:r>
      <w:r>
        <w:rPr>
          <w:rFonts w:cs="Times New Roman" w:ascii="Liberation Serif" w:hAnsi="Liberation Serif"/>
          <w:sz w:val="28"/>
          <w:szCs w:val="28"/>
        </w:rPr>
        <w:t xml:space="preserve"> от одного страховщика к другому (из НПФ** в ПФР, из ПФР в НПФ, из одного НПФ в другой).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Кроме того, выбрав страховщиком по обязательному пенсионному страхованию один из негосударственных пенсионных фондов, застрахованное лицо до подачи заявления о смене страховщика должно заключить договор об обязательном пенсионном страховании с выбранным НПФ. П</w:t>
      </w:r>
      <w:r>
        <w:rPr>
          <w:rFonts w:eastAsia="Calibri" w:cs="Times New Roman" w:ascii="Liberation Serif" w:hAnsi="Liberation Serif"/>
          <w:sz w:val="28"/>
          <w:szCs w:val="28"/>
        </w:rPr>
        <w:t>ереход будет осуществл</w:t>
      </w:r>
      <w:r>
        <w:rPr>
          <w:rFonts w:eastAsia="Calibri" w:cs="Times New Roman" w:ascii="Liberation Serif" w:hAnsi="Liberation Serif"/>
          <w:sz w:val="28"/>
          <w:szCs w:val="28"/>
        </w:rPr>
        <w:t>ё</w:t>
      </w:r>
      <w:r>
        <w:rPr>
          <w:rFonts w:eastAsia="Calibri" w:cs="Times New Roman" w:ascii="Liberation Serif" w:hAnsi="Liberation Serif"/>
          <w:sz w:val="28"/>
          <w:szCs w:val="28"/>
        </w:rPr>
        <w:t>н  на следующий год (досрочный переход) или через пять лет (переход).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Те, кто уже подал в течение 2020 года заявление о смене страховщика, до 31 декабря 2020 ещ</w:t>
      </w:r>
      <w:r>
        <w:rPr>
          <w:rFonts w:cs="Times New Roman" w:ascii="Liberation Serif" w:hAnsi="Liberation Serif"/>
          <w:sz w:val="28"/>
          <w:szCs w:val="28"/>
        </w:rPr>
        <w:t>ё</w:t>
      </w:r>
      <w:r>
        <w:rPr>
          <w:rFonts w:cs="Times New Roman" w:ascii="Liberation Serif" w:hAnsi="Liberation Serif"/>
          <w:sz w:val="28"/>
          <w:szCs w:val="28"/>
        </w:rPr>
        <w:t xml:space="preserve"> могут поменять сво</w:t>
      </w:r>
      <w:r>
        <w:rPr>
          <w:rFonts w:cs="Times New Roman" w:ascii="Liberation Serif" w:hAnsi="Liberation Serif"/>
          <w:sz w:val="28"/>
          <w:szCs w:val="28"/>
        </w:rPr>
        <w:t>ё</w:t>
      </w:r>
      <w:r>
        <w:rPr>
          <w:rFonts w:cs="Times New Roman" w:ascii="Liberation Serif" w:hAnsi="Liberation Serif"/>
          <w:sz w:val="28"/>
          <w:szCs w:val="28"/>
        </w:rPr>
        <w:t xml:space="preserve"> решение. Для этого необходимо подать уведомление о замене страховщика или уведомление об отказе от смены страховщика.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8"/>
          <w:szCs w:val="28"/>
        </w:rPr>
        <w:t>Д</w:t>
      </w:r>
      <w:r>
        <w:rPr>
          <w:rFonts w:cs="Times New Roman" w:ascii="Liberation Serif" w:hAnsi="Liberation Serif"/>
          <w:sz w:val="28"/>
          <w:szCs w:val="28"/>
        </w:rPr>
        <w:t xml:space="preserve">о 31 декабря 2020 года также можно подать заявление о выборе инвестиционного портфеля (управляющей компании) в случае, если средства пенсионных накоплений инвестируются Пенсионным фондом РФ.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ab/>
        <w:t>Подать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Calibri" w:cs="Times New Roman" w:ascii="Liberation Serif" w:hAnsi="Liberation Serif"/>
          <w:sz w:val="28"/>
          <w:szCs w:val="28"/>
        </w:rPr>
        <w:t>заявлени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можно с использованием портала </w:t>
      </w:r>
      <w:r>
        <w:rPr>
          <w:rFonts w:eastAsia="Calibri" w:cs="Times New Roman" w:ascii="Liberation Serif" w:hAnsi="Liberation Serif"/>
          <w:sz w:val="28"/>
          <w:szCs w:val="28"/>
        </w:rPr>
        <w:t>Госуслуг</w:t>
      </w:r>
      <w:r>
        <w:rPr>
          <w:rFonts w:eastAsia="Calibri" w:cs="Times New Roman"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>Напоминаем, что страховщиком по обязательному пенсионному страхованию может быть ПФР или один из 29 негосударственных пенсионных фондов, осуществляющих деятельность по обязательному пенсионному страхованию. Выбранный страховщик нес</w:t>
      </w:r>
      <w:r>
        <w:rPr>
          <w:rFonts w:cs="Times New Roman" w:ascii="Liberation Serif" w:hAnsi="Liberation Serif"/>
          <w:sz w:val="28"/>
          <w:szCs w:val="28"/>
        </w:rPr>
        <w:t>ё</w:t>
      </w:r>
      <w:r>
        <w:rPr>
          <w:rFonts w:cs="Times New Roman" w:ascii="Liberation Serif" w:hAnsi="Liberation Serif"/>
          <w:sz w:val="28"/>
          <w:szCs w:val="28"/>
        </w:rPr>
        <w:t>т обязательства перед гражданином по назначению и выплате накопительной пенсии.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8"/>
          <w:szCs w:val="28"/>
        </w:rPr>
        <w:t>Подробнее о пенсионных накоплениях и о том, у кого они сегодня формируются, читайте на сайте ПФР: раздел «Гражданам»</w:t>
      </w:r>
      <w:r>
        <w:rPr>
          <w:rFonts w:eastAsia="Liberation Serif" w:cs="Liberation Serif" w:ascii="Liberation Serif" w:hAnsi="Liberation Serif"/>
          <w:sz w:val="28"/>
          <w:szCs w:val="28"/>
        </w:rPr>
        <w:t>→«</w:t>
      </w:r>
      <w:r>
        <w:rPr>
          <w:rFonts w:eastAsia="SimSun" w:cs="Times New Roman" w:ascii="Liberation Serif" w:hAnsi="Liberation Serif"/>
          <w:sz w:val="28"/>
          <w:szCs w:val="28"/>
        </w:rPr>
        <w:t>Будущим пенсионерам»</w:t>
      </w:r>
      <w:r>
        <w:rPr>
          <w:rFonts w:eastAsia="Liberation Serif" w:cs="Liberation Serif" w:ascii="Liberation Serif" w:hAnsi="Liberation Serif"/>
          <w:sz w:val="28"/>
          <w:szCs w:val="28"/>
        </w:rPr>
        <w:t>→</w:t>
      </w:r>
      <w:r>
        <w:rPr>
          <w:rFonts w:eastAsia="SimSun" w:cs="Times New Roman" w:ascii="Liberation Serif" w:hAnsi="Liberation Serif"/>
          <w:sz w:val="28"/>
          <w:szCs w:val="28"/>
        </w:rPr>
        <w:t xml:space="preserve">«О пенсионных накоплениях». 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jc w:val="both"/>
        <w:rPr>
          <w:rFonts w:cs="Times New Roman"/>
        </w:rPr>
      </w:pPr>
      <w:r>
        <w:rPr>
          <w:rFonts w:ascii="Liberation Serif" w:hAnsi="Liberation Serif"/>
          <w:sz w:val="12"/>
          <w:szCs w:val="12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 xml:space="preserve">* </w:t>
      </w:r>
      <w:r>
        <w:rPr>
          <w:rFonts w:cs="Times New Roman" w:ascii="Liberation Serif" w:hAnsi="Liberation Serif"/>
          <w:sz w:val="26"/>
          <w:szCs w:val="26"/>
        </w:rPr>
        <w:t>застрахованные лица — это все работающие граждане, за которых работодатели платят страховые взносы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**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НПФ — негосударственный пенсионный фонд</w:t>
      </w:r>
    </w:p>
    <w:p>
      <w:pPr>
        <w:pStyle w:val="Normal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2020-10-26T08:51:31Z</cp:lastPrinted>
  <dcterms:modified xsi:type="dcterms:W3CDTF">2020-10-26T08:51:34Z</dcterms:modified>
  <cp:revision>100</cp:revision>
</cp:coreProperties>
</file>