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859" w:rsidRDefault="00BF5694" w:rsidP="0033251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600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34859" w:rsidRDefault="00034859" w:rsidP="0033251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34859" w:rsidRPr="00621840" w:rsidRDefault="00034859" w:rsidP="0033251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21840">
        <w:rPr>
          <w:rFonts w:ascii="Times New Roman" w:hAnsi="Times New Roman"/>
          <w:b/>
          <w:sz w:val="28"/>
          <w:szCs w:val="28"/>
          <w:lang w:eastAsia="ru-RU"/>
        </w:rPr>
        <w:t>Корпорация МСП определила инструменты поддержки агробизнеса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lang w:eastAsia="ru-RU"/>
        </w:rPr>
        <w:t>В Волгоградской области внедряются инновационные технологии, призванные сделать бизнес-среду еще более комфортной, упростить взаимодействие предпринимателей с контрольно-надзорными органами и сохранять прямой и конструктивный диалог с властью – к такому выводу пришли участники стратегической сессии Федеральной корпорации по развитию малого и среднего предпринимательства (Корпорации МСП), состоявшейся в минувшую пятницу.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bCs/>
          <w:sz w:val="28"/>
          <w:szCs w:val="28"/>
          <w:lang w:eastAsia="ru-RU"/>
        </w:rPr>
        <w:t>Одним из ключевых событий выездной стратегической сессии стал круглый стол «Развитие сельскохозяйственной кооперации», в работе которого приняли участие представители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 Корпорации МСП, органов исполнительной власти региона, муниципальных образований, финансовых организаций и, конечно же, сельхозтоваропроизводители. Главная тема касалась мер поддержки сельскохозяйственной кооперации.</w:t>
      </w:r>
    </w:p>
    <w:p w:rsidR="00034859" w:rsidRPr="0033251D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12"/>
          <w:szCs w:val="12"/>
          <w:lang w:eastAsia="ru-RU"/>
        </w:rPr>
      </w:pPr>
    </w:p>
    <w:p w:rsidR="00034859" w:rsidRPr="00FA1FDB" w:rsidRDefault="00034859" w:rsidP="0033251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34859" w:rsidRPr="00FA1FDB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shd w:val="clear" w:color="auto" w:fill="FFFFFF"/>
        </w:rPr>
        <w:t>Федеральные эксперты, представители банков и госструктур рассмотрели передовой волгоградский опыт в этой сфере и обсудили векторы дальнейшего развития.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lang w:eastAsia="ru-RU"/>
        </w:rPr>
        <w:t xml:space="preserve">Организаторы круглого стола – </w:t>
      </w:r>
      <w:r>
        <w:rPr>
          <w:rFonts w:ascii="Times New Roman" w:hAnsi="Times New Roman"/>
          <w:sz w:val="28"/>
          <w:szCs w:val="28"/>
          <w:lang w:eastAsia="ru-RU"/>
        </w:rPr>
        <w:t xml:space="preserve">комитет сельского хозяйства 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Центр компетенций в сфере сельскохозяйственной кооперации и </w:t>
      </w:r>
      <w:r>
        <w:rPr>
          <w:rFonts w:ascii="Times New Roman" w:hAnsi="Times New Roman"/>
          <w:sz w:val="28"/>
          <w:szCs w:val="28"/>
          <w:lang w:eastAsia="ru-RU"/>
        </w:rPr>
        <w:t xml:space="preserve">поддержки фермеровВолгоградской области </w:t>
      </w:r>
      <w:r w:rsidRPr="00FA1FDB">
        <w:rPr>
          <w:rFonts w:ascii="Times New Roman" w:hAnsi="Times New Roman"/>
          <w:sz w:val="28"/>
          <w:szCs w:val="28"/>
          <w:lang w:eastAsia="ru-RU"/>
        </w:rPr>
        <w:t>– постарались сделать мероприятие максимально насыщенным и полезным для всех сторон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 принявших участие в обсуждении. «Для нас было важно обеспечить обратную связь в режиме живого общения»,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FA1FDB">
        <w:rPr>
          <w:rFonts w:ascii="Times New Roman" w:hAnsi="Times New Roman"/>
          <w:sz w:val="28"/>
          <w:szCs w:val="28"/>
          <w:lang w:eastAsia="ru-RU"/>
        </w:rPr>
        <w:t>отметил руководитель Центра компетенций Александр Давыдов.</w:t>
      </w:r>
    </w:p>
    <w:p w:rsidR="00034859" w:rsidRPr="00FA1FDB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Default="00BF5694" w:rsidP="0033251D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33975" cy="3857625"/>
            <wp:effectExtent l="0" t="0" r="9525" b="9525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shd w:val="clear" w:color="auto" w:fill="FFFFFF"/>
        </w:rPr>
        <w:t xml:space="preserve">Открывая совещание, заместитель губернатора – председатель областного комитета сельского хозяйства Василий Иванов отметил, что в регионе кооперативное движение набирает обороты. Сегодня сельскохозяйственные кооперативы не только производят продукцию, но и перерабатывают её, и осуществляют реализацию. </w:t>
      </w:r>
      <w:r w:rsidRPr="00FA1FDB">
        <w:rPr>
          <w:rFonts w:ascii="Times New Roman" w:hAnsi="Times New Roman"/>
          <w:sz w:val="28"/>
          <w:szCs w:val="28"/>
          <w:lang w:eastAsia="ru-RU"/>
        </w:rPr>
        <w:t>Задачи, которые стоят перед сельхозкооперацией – важны и глобальны.</w:t>
      </w:r>
      <w:r w:rsidRPr="00FA1FDB">
        <w:rPr>
          <w:rFonts w:ascii="Times New Roman" w:hAnsi="Times New Roman"/>
          <w:sz w:val="28"/>
          <w:szCs w:val="28"/>
          <w:shd w:val="clear" w:color="auto" w:fill="FFFFFF"/>
        </w:rPr>
        <w:t>Но без серьезных совместных усилий со стороны государства и предпринимательского сообщества очень сложно будет развить устойчивую экономику.</w:t>
      </w:r>
    </w:p>
    <w:p w:rsidR="00034859" w:rsidRDefault="00BF5694" w:rsidP="003325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5287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Pr="00FA1FDB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lang w:eastAsia="ru-RU"/>
        </w:rPr>
        <w:lastRenderedPageBreak/>
        <w:t>Советник Дирекции развития сельскохозяйственной кооперации Алексей Рохлин отметил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 что Кор</w:t>
      </w:r>
      <w:r>
        <w:rPr>
          <w:rFonts w:ascii="Times New Roman" w:hAnsi="Times New Roman"/>
          <w:sz w:val="28"/>
          <w:szCs w:val="28"/>
          <w:lang w:eastAsia="ru-RU"/>
        </w:rPr>
        <w:t>порация МСП готова к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 сотрудничеству и подробно рассказал, с помощью каких инструментов реализуется поддержка малого агробизнеса, применяя которые возможно увеличить количество рабочих мест с хорошей заработной платой, повысить налоговые поступления в облбюджет.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lang w:eastAsia="ru-RU"/>
        </w:rPr>
        <w:t>Волгоградские аграриив свою очередь презентовали экспертам федеральной Корпорации МСП свои новые инвестиционные проекты. Все они претендуют на финансовую поддержку федеральной структуры и, в случае реализации, помогут создать в нашем регионе новые рабочие места. Некоторые из проектов, разработанные кооперативами «Развитие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FA1FDB">
        <w:rPr>
          <w:rFonts w:ascii="Times New Roman" w:hAnsi="Times New Roman"/>
          <w:sz w:val="28"/>
          <w:szCs w:val="28"/>
          <w:lang w:eastAsia="ru-RU"/>
        </w:rPr>
        <w:t>, «Солнечный дар», «Волгоградский Агропромышленный Союз»,</w:t>
      </w:r>
      <w:r>
        <w:rPr>
          <w:rFonts w:ascii="Times New Roman" w:hAnsi="Times New Roman"/>
          <w:sz w:val="28"/>
          <w:szCs w:val="28"/>
          <w:lang w:eastAsia="ru-RU"/>
        </w:rPr>
        <w:t xml:space="preserve">«Перспектива» </w:t>
      </w:r>
      <w:r w:rsidRPr="00FA1FDB">
        <w:rPr>
          <w:rFonts w:ascii="Times New Roman" w:hAnsi="Times New Roman"/>
          <w:sz w:val="28"/>
          <w:szCs w:val="28"/>
          <w:lang w:eastAsia="ru-RU"/>
        </w:rPr>
        <w:t>связаны с модернизацией производства и выпуском высококачественной овощной продукции со 100-процентным сохранением витаминов, а также переработкой мяса</w:t>
      </w:r>
      <w:r>
        <w:rPr>
          <w:rFonts w:ascii="Times New Roman" w:hAnsi="Times New Roman"/>
          <w:sz w:val="28"/>
          <w:szCs w:val="28"/>
          <w:lang w:eastAsia="ru-RU"/>
        </w:rPr>
        <w:t xml:space="preserve"> и молока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lang w:eastAsia="ru-RU"/>
        </w:rPr>
        <w:t>Выступления были настолько убедительными, что представителям корпорации оставалось лишь поддерж</w:t>
      </w:r>
      <w:r>
        <w:rPr>
          <w:rFonts w:ascii="Times New Roman" w:hAnsi="Times New Roman"/>
          <w:sz w:val="28"/>
          <w:szCs w:val="28"/>
          <w:lang w:eastAsia="ru-RU"/>
        </w:rPr>
        <w:t>ать предпринимателей, тем более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 что поддержка со стороны региональной власти в виде грантов на развитие уже оказана.</w:t>
      </w:r>
    </w:p>
    <w:p w:rsidR="00034859" w:rsidRPr="00FA1FDB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Default="00BF5694" w:rsidP="003325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51460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5075"/>
            <wp:effectExtent l="0" t="0" r="9525" b="9525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5075"/>
            <wp:effectExtent l="0" t="0" r="9525" b="9525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59" w:rsidRPr="00FA1FDB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A1FDB">
        <w:rPr>
          <w:rFonts w:ascii="Times New Roman" w:hAnsi="Times New Roman"/>
          <w:sz w:val="28"/>
          <w:szCs w:val="28"/>
          <w:lang w:eastAsia="ru-RU"/>
        </w:rPr>
        <w:t xml:space="preserve">«В нашем регионе выстроена системная работа по развитию институтов поддержки агробизнеса, снижению административных барьеров», - отметил заместитель председателя </w:t>
      </w:r>
      <w:r>
        <w:rPr>
          <w:rFonts w:ascii="Times New Roman" w:hAnsi="Times New Roman"/>
          <w:sz w:val="28"/>
          <w:szCs w:val="28"/>
          <w:lang w:eastAsia="ru-RU"/>
        </w:rPr>
        <w:t xml:space="preserve">областного </w:t>
      </w:r>
      <w:r w:rsidRPr="00FA1FDB">
        <w:rPr>
          <w:rFonts w:ascii="Times New Roman" w:hAnsi="Times New Roman"/>
          <w:sz w:val="28"/>
          <w:szCs w:val="28"/>
          <w:lang w:eastAsia="ru-RU"/>
        </w:rPr>
        <w:t>комитета сельского хозяйства Роман Баубель. И ф</w:t>
      </w:r>
      <w:r w:rsidRPr="00FA1FDB">
        <w:rPr>
          <w:rFonts w:ascii="Times New Roman" w:hAnsi="Times New Roman"/>
          <w:bCs/>
          <w:sz w:val="28"/>
          <w:szCs w:val="28"/>
          <w:lang w:eastAsia="ru-RU"/>
        </w:rPr>
        <w:t>ормы поддержки сельхозкооперации расширяются.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34859" w:rsidRPr="00FA1FDB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A1FDB">
        <w:rPr>
          <w:rFonts w:ascii="Times New Roman" w:hAnsi="Times New Roman"/>
          <w:bCs/>
          <w:sz w:val="28"/>
          <w:szCs w:val="28"/>
          <w:lang w:eastAsia="ru-RU"/>
        </w:rPr>
        <w:t>Отметим, что в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 регионе </w:t>
      </w:r>
      <w:r>
        <w:rPr>
          <w:rFonts w:ascii="Times New Roman" w:hAnsi="Times New Roman"/>
          <w:sz w:val="28"/>
          <w:szCs w:val="28"/>
          <w:lang w:eastAsia="ru-RU"/>
        </w:rPr>
        <w:t>активно работают 75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 сельскохозяйственных кооператив</w:t>
      </w:r>
      <w:r>
        <w:rPr>
          <w:rFonts w:ascii="Times New Roman" w:hAnsi="Times New Roman"/>
          <w:sz w:val="28"/>
          <w:szCs w:val="28"/>
          <w:lang w:eastAsia="ru-RU"/>
        </w:rPr>
        <w:t>ов</w:t>
      </w:r>
      <w:r w:rsidRPr="00FA1FDB">
        <w:rPr>
          <w:rFonts w:ascii="Times New Roman" w:hAnsi="Times New Roman"/>
          <w:sz w:val="28"/>
          <w:szCs w:val="28"/>
          <w:lang w:eastAsia="ru-RU"/>
        </w:rPr>
        <w:t xml:space="preserve">, без учета кредитных. В рамках действующих региональных и федеральных программ они получают средства государственной поддержки, которые можно направить на развитие материально-технической базы – приобретение, строительство, модернизацию производственных объектов, закупку техники, оборудование лабораторий для анализа качества выпускаемой и перерабатываемой продукции. Дополнительным импульсом стало участие региона в нацпроекте «Малое и среднее предпринимательство </w:t>
      </w:r>
      <w:r w:rsidRPr="00FA1FDB">
        <w:rPr>
          <w:rFonts w:ascii="Times New Roman" w:hAnsi="Times New Roman"/>
          <w:sz w:val="28"/>
          <w:szCs w:val="28"/>
          <w:lang w:eastAsia="ru-RU"/>
        </w:rPr>
        <w:lastRenderedPageBreak/>
        <w:t>и поддержка индивидуальной предпринимательской инициативы». В 2019 году впервые был организован конкурс «Агростартап»: 24 победителя стали получателями дополнительной  господдержки. Причем в числе приоритетов этой программы, в основном, развитие кооперации.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1FDB">
        <w:rPr>
          <w:rFonts w:ascii="Times New Roman" w:hAnsi="Times New Roman"/>
          <w:sz w:val="28"/>
          <w:szCs w:val="28"/>
          <w:lang w:eastAsia="ru-RU"/>
        </w:rPr>
        <w:t>Напомним, в 2014 году развитие сельского хозяйства было определено губернатором Андреем Бочаровым как стратегическое направление в работе областной администрации. Особое внимание – поддержке малых форм агробизнеса.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A1FDB">
        <w:rPr>
          <w:rFonts w:ascii="Times New Roman" w:hAnsi="Times New Roman"/>
          <w:sz w:val="28"/>
          <w:szCs w:val="28"/>
          <w:shd w:val="clear" w:color="auto" w:fill="FFFFFF"/>
        </w:rPr>
        <w:t>Конечно, на таких семинарах нельзя сиюминутно решить какие-то проблемы, – отметил один из модераторов семинара. Но главное достигнуто: заказчики слышат предпринимателей и всё что можно будут корректировать с учетом их пожелания.</w:t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34859" w:rsidRDefault="00BF5694" w:rsidP="0033251D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29150" cy="3952875"/>
            <wp:effectExtent l="0" t="0" r="0" b="9525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859" w:rsidRDefault="00034859" w:rsidP="00FA1F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34859" w:rsidRPr="00FA1FDB" w:rsidRDefault="00034859" w:rsidP="005D502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Фото ИД «Волгоградская правда»</w:t>
      </w:r>
    </w:p>
    <w:sectPr w:rsidR="00034859" w:rsidRPr="00FA1FDB" w:rsidSect="0033251D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D9"/>
    <w:rsid w:val="00034859"/>
    <w:rsid w:val="000A4A90"/>
    <w:rsid w:val="001C5024"/>
    <w:rsid w:val="0033251D"/>
    <w:rsid w:val="0035431A"/>
    <w:rsid w:val="003D1711"/>
    <w:rsid w:val="004D7AA6"/>
    <w:rsid w:val="005D502C"/>
    <w:rsid w:val="00621840"/>
    <w:rsid w:val="0062312A"/>
    <w:rsid w:val="006A4C88"/>
    <w:rsid w:val="007114BE"/>
    <w:rsid w:val="007E22C9"/>
    <w:rsid w:val="007F16BA"/>
    <w:rsid w:val="00844AEF"/>
    <w:rsid w:val="0084580C"/>
    <w:rsid w:val="00850B08"/>
    <w:rsid w:val="00862177"/>
    <w:rsid w:val="00873FDA"/>
    <w:rsid w:val="00923E09"/>
    <w:rsid w:val="009D51DF"/>
    <w:rsid w:val="00B461DF"/>
    <w:rsid w:val="00BD4E39"/>
    <w:rsid w:val="00BF5694"/>
    <w:rsid w:val="00D165D3"/>
    <w:rsid w:val="00D31861"/>
    <w:rsid w:val="00F163D9"/>
    <w:rsid w:val="00F65B0F"/>
    <w:rsid w:val="00FA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ADD15EF-7780-4A00-AB1A-F695FF392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1DF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F163D9"/>
    <w:pPr>
      <w:spacing w:before="180" w:after="180" w:line="360" w:lineRule="atLeast"/>
      <w:outlineLvl w:val="0"/>
    </w:pPr>
    <w:rPr>
      <w:rFonts w:ascii="PT Serif" w:eastAsia="Times New Roman" w:hAnsi="PT Serif"/>
      <w:color w:val="000000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63D9"/>
    <w:rPr>
      <w:rFonts w:ascii="PT Serif" w:hAnsi="PT Serif" w:cs="Times New Roman"/>
      <w:color w:val="000000"/>
      <w:kern w:val="36"/>
      <w:sz w:val="48"/>
      <w:szCs w:val="48"/>
      <w:lang w:eastAsia="ru-RU"/>
    </w:rPr>
  </w:style>
  <w:style w:type="character" w:styleId="a3">
    <w:name w:val="Strong"/>
    <w:basedOn w:val="a0"/>
    <w:uiPriority w:val="99"/>
    <w:qFormat/>
    <w:rsid w:val="00F163D9"/>
    <w:rPr>
      <w:rFonts w:cs="Times New Roman"/>
      <w:b/>
      <w:bCs/>
    </w:rPr>
  </w:style>
  <w:style w:type="paragraph" w:styleId="a4">
    <w:name w:val="Normal (Web)"/>
    <w:basedOn w:val="a"/>
    <w:uiPriority w:val="99"/>
    <w:semiHidden/>
    <w:rsid w:val="00F163D9"/>
    <w:pPr>
      <w:spacing w:before="360"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ate-display-single">
    <w:name w:val="date-display-single"/>
    <w:basedOn w:val="a0"/>
    <w:uiPriority w:val="99"/>
    <w:rsid w:val="00F163D9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F1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16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7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6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67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6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67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671630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671636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671647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671648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671653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671654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671670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67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67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6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67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467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67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671643">
                                      <w:marLeft w:val="450"/>
                                      <w:marRight w:val="45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user19022019</dc:creator>
  <cp:keywords/>
  <dc:description/>
  <cp:lastModifiedBy>Диана Чувашина</cp:lastModifiedBy>
  <cp:revision>2</cp:revision>
  <cp:lastPrinted>2019-11-19T04:26:00Z</cp:lastPrinted>
  <dcterms:created xsi:type="dcterms:W3CDTF">2019-12-04T07:36:00Z</dcterms:created>
  <dcterms:modified xsi:type="dcterms:W3CDTF">2019-12-04T07:36:00Z</dcterms:modified>
</cp:coreProperties>
</file>