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6C" w:rsidRDefault="00542921" w:rsidP="0054292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pacing w:val="3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pacing w:val="3"/>
          <w:sz w:val="28"/>
          <w:szCs w:val="28"/>
        </w:rPr>
        <w:t xml:space="preserve"> «А</w:t>
      </w:r>
      <w:r w:rsidR="00B24B6C" w:rsidRPr="00542921">
        <w:rPr>
          <w:rFonts w:ascii="Times New Roman" w:hAnsi="Times New Roman"/>
          <w:b/>
          <w:spacing w:val="3"/>
          <w:sz w:val="28"/>
          <w:szCs w:val="28"/>
        </w:rPr>
        <w:t>ктуальные незасвидетельствованные</w:t>
      </w:r>
      <w:r>
        <w:rPr>
          <w:rFonts w:ascii="Times New Roman" w:hAnsi="Times New Roman"/>
          <w:b/>
          <w:spacing w:val="3"/>
          <w:sz w:val="28"/>
          <w:szCs w:val="28"/>
        </w:rPr>
        <w:t xml:space="preserve"> сведения</w:t>
      </w:r>
      <w:r w:rsidR="00B24B6C" w:rsidRPr="00542921">
        <w:rPr>
          <w:rFonts w:ascii="Times New Roman" w:hAnsi="Times New Roman"/>
          <w:b/>
          <w:spacing w:val="3"/>
          <w:sz w:val="28"/>
          <w:szCs w:val="28"/>
        </w:rPr>
        <w:t>»</w:t>
      </w:r>
    </w:p>
    <w:p w:rsidR="00542921" w:rsidRPr="00542921" w:rsidRDefault="00542921" w:rsidP="005429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293B18" w:rsidRDefault="00293B18" w:rsidP="0054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851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2017 года вступил в силу </w:t>
      </w:r>
      <w:r>
        <w:rPr>
          <w:rFonts w:ascii="Times New Roman" w:hAnsi="Times New Roman"/>
          <w:spacing w:val="3"/>
          <w:sz w:val="28"/>
          <w:szCs w:val="28"/>
        </w:rPr>
        <w:t>Федеральный закон</w:t>
      </w:r>
      <w:r w:rsidRPr="002D6576">
        <w:rPr>
          <w:rFonts w:ascii="Times New Roman" w:hAnsi="Times New Roman"/>
          <w:spacing w:val="3"/>
          <w:sz w:val="28"/>
          <w:szCs w:val="28"/>
        </w:rPr>
        <w:t xml:space="preserve"> от 13.07.2015 № 218-ФЗ «О государственной регистрации недвижимости» (далее – Закон № 218-ФЗ)</w:t>
      </w:r>
      <w:r w:rsidRPr="00E74851">
        <w:rPr>
          <w:rFonts w:ascii="Times New Roman" w:eastAsia="Times New Roman" w:hAnsi="Times New Roman"/>
          <w:sz w:val="28"/>
          <w:szCs w:val="28"/>
          <w:lang w:eastAsia="ru-RU"/>
        </w:rPr>
        <w:t>, который объединил кадастровый учет объектов недвижимости и государственную регистрацию прав на них в одну систему учета и регистрации.</w:t>
      </w:r>
    </w:p>
    <w:p w:rsidR="00293B18" w:rsidRDefault="00293B18" w:rsidP="0054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5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соответствии Законом Единый государственный реестр недвижимости 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далее - </w:t>
      </w:r>
      <w:r w:rsidRPr="002745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ЕГРН) является сводом достоверных систематизированных сведений об учтенном в соответствии с настоящим Федеральным законом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сведений.</w:t>
      </w:r>
    </w:p>
    <w:p w:rsidR="00293B18" w:rsidRPr="002D6576" w:rsidRDefault="00293B18" w:rsidP="00542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2D6576">
        <w:rPr>
          <w:rFonts w:ascii="Times New Roman" w:hAnsi="Times New Roman"/>
          <w:spacing w:val="3"/>
          <w:sz w:val="28"/>
          <w:szCs w:val="28"/>
        </w:rPr>
        <w:t>В силу части 6 статьи 72 Закон</w:t>
      </w:r>
      <w:r>
        <w:rPr>
          <w:rFonts w:ascii="Times New Roman" w:hAnsi="Times New Roman"/>
          <w:spacing w:val="3"/>
          <w:sz w:val="28"/>
          <w:szCs w:val="28"/>
        </w:rPr>
        <w:t xml:space="preserve">а № 218-ФЗ </w:t>
      </w:r>
      <w:r w:rsidRPr="002D6576">
        <w:rPr>
          <w:rFonts w:ascii="Times New Roman" w:hAnsi="Times New Roman"/>
          <w:spacing w:val="3"/>
          <w:sz w:val="28"/>
          <w:szCs w:val="28"/>
        </w:rPr>
        <w:t>сведения Единого государственного реестра прав</w:t>
      </w:r>
      <w:r w:rsidR="00F9489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D6576">
        <w:rPr>
          <w:rFonts w:ascii="Times New Roman" w:hAnsi="Times New Roman"/>
          <w:spacing w:val="3"/>
          <w:sz w:val="28"/>
          <w:szCs w:val="28"/>
        </w:rPr>
        <w:t>(далее – ЕГРП) и сведения государственного кадастра недвижимости (далее - ГКН)</w:t>
      </w:r>
      <w:r>
        <w:rPr>
          <w:rFonts w:ascii="Times New Roman" w:hAnsi="Times New Roman"/>
          <w:spacing w:val="3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информационных ресурсов, действовавших</w:t>
      </w:r>
      <w:r w:rsidRPr="002745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 1 января 2017 года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2D6576">
        <w:rPr>
          <w:rFonts w:ascii="Times New Roman" w:hAnsi="Times New Roman"/>
          <w:spacing w:val="3"/>
          <w:sz w:val="28"/>
          <w:szCs w:val="28"/>
        </w:rPr>
        <w:t xml:space="preserve"> считаются сведениями, содержащимися в ЕГРН и не требующими дополнительного подтверждения, в том числе указанными в статье 4 Закона № 218-ФЗ участниками отношений, возникающих при</w:t>
      </w:r>
      <w:r w:rsidR="00F9489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D6576">
        <w:rPr>
          <w:rFonts w:ascii="Times New Roman" w:hAnsi="Times New Roman"/>
          <w:spacing w:val="3"/>
          <w:sz w:val="28"/>
          <w:szCs w:val="28"/>
        </w:rPr>
        <w:t>осуществлении государственного кадастрового учета и (или) государственной регистрации прав.</w:t>
      </w:r>
    </w:p>
    <w:p w:rsidR="00293B18" w:rsidRDefault="00293B18" w:rsidP="0054292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pacing w:val="3"/>
          <w:sz w:val="28"/>
          <w:szCs w:val="28"/>
        </w:rPr>
      </w:pPr>
      <w:r w:rsidRPr="002D6576">
        <w:rPr>
          <w:spacing w:val="3"/>
          <w:sz w:val="28"/>
          <w:szCs w:val="28"/>
        </w:rPr>
        <w:t>Перед внесением в ЕГРН характеристики каждого объекта недвижимости, содержащиеся в ЕГРП и ГКН, проверяются н</w:t>
      </w:r>
      <w:r>
        <w:rPr>
          <w:spacing w:val="3"/>
          <w:sz w:val="28"/>
          <w:szCs w:val="28"/>
        </w:rPr>
        <w:t>а полное совпадение.</w:t>
      </w:r>
    </w:p>
    <w:p w:rsidR="00293B18" w:rsidRPr="002D6576" w:rsidRDefault="00293B18" w:rsidP="0054292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</w:t>
      </w:r>
      <w:r w:rsidRPr="002D6576">
        <w:rPr>
          <w:spacing w:val="3"/>
          <w:sz w:val="28"/>
          <w:szCs w:val="28"/>
        </w:rPr>
        <w:t xml:space="preserve"> случае полного совпадения сведения вносятся в раздел ЕГРН, открываемый на соответствующий объект недвижимости</w:t>
      </w:r>
      <w:r>
        <w:rPr>
          <w:spacing w:val="3"/>
          <w:sz w:val="28"/>
          <w:szCs w:val="28"/>
        </w:rPr>
        <w:t>, в соответствии с</w:t>
      </w:r>
      <w:r w:rsidRPr="002D6576">
        <w:rPr>
          <w:spacing w:val="3"/>
          <w:sz w:val="28"/>
          <w:szCs w:val="28"/>
        </w:rPr>
        <w:t xml:space="preserve"> пунктом 178 Порядка ведения Е</w:t>
      </w:r>
      <w:r w:rsidR="00983A91">
        <w:rPr>
          <w:spacing w:val="3"/>
          <w:sz w:val="28"/>
          <w:szCs w:val="28"/>
        </w:rPr>
        <w:t>ГРН</w:t>
      </w:r>
      <w:r w:rsidRPr="002D6576">
        <w:rPr>
          <w:spacing w:val="3"/>
          <w:sz w:val="28"/>
          <w:szCs w:val="28"/>
        </w:rPr>
        <w:t>, утвержденного приказом Минэкономразвития России от 16.</w:t>
      </w:r>
      <w:r>
        <w:rPr>
          <w:spacing w:val="3"/>
          <w:sz w:val="28"/>
          <w:szCs w:val="28"/>
        </w:rPr>
        <w:t xml:space="preserve">12.2015 № 943 (далее – Порядок), </w:t>
      </w:r>
      <w:r w:rsidRPr="002D6576">
        <w:rPr>
          <w:sz w:val="28"/>
          <w:szCs w:val="28"/>
          <w:shd w:val="clear" w:color="auto" w:fill="FFFFFF"/>
        </w:rPr>
        <w:t xml:space="preserve">с присвоением статуса </w:t>
      </w:r>
      <w:r w:rsidRPr="0014532E">
        <w:rPr>
          <w:b/>
          <w:sz w:val="28"/>
          <w:szCs w:val="28"/>
          <w:shd w:val="clear" w:color="auto" w:fill="FFFFFF"/>
        </w:rPr>
        <w:t>«актуальные»</w:t>
      </w:r>
      <w:r w:rsidRPr="0014532E">
        <w:rPr>
          <w:sz w:val="28"/>
          <w:szCs w:val="28"/>
          <w:shd w:val="clear" w:color="auto" w:fill="FFFFFF"/>
        </w:rPr>
        <w:t>.</w:t>
      </w:r>
    </w:p>
    <w:p w:rsidR="00293B18" w:rsidRPr="0014532E" w:rsidRDefault="00293B18" w:rsidP="0054292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П</w:t>
      </w:r>
      <w:r w:rsidRPr="002D6576">
        <w:rPr>
          <w:spacing w:val="3"/>
          <w:sz w:val="28"/>
          <w:szCs w:val="28"/>
        </w:rPr>
        <w:t>ри несовпадении данных ЕГРП и ГКН</w:t>
      </w:r>
      <w:r w:rsidR="00932DEA">
        <w:rPr>
          <w:spacing w:val="3"/>
          <w:sz w:val="28"/>
          <w:szCs w:val="28"/>
        </w:rPr>
        <w:t xml:space="preserve"> </w:t>
      </w:r>
      <w:r w:rsidRPr="002D6576">
        <w:rPr>
          <w:spacing w:val="3"/>
          <w:sz w:val="28"/>
          <w:szCs w:val="28"/>
        </w:rPr>
        <w:t>по отдельным характеристикам</w:t>
      </w:r>
      <w:r>
        <w:rPr>
          <w:spacing w:val="3"/>
          <w:sz w:val="28"/>
          <w:szCs w:val="28"/>
        </w:rPr>
        <w:t>, с</w:t>
      </w:r>
      <w:r w:rsidRPr="002D6576">
        <w:rPr>
          <w:spacing w:val="3"/>
          <w:sz w:val="28"/>
          <w:szCs w:val="28"/>
        </w:rPr>
        <w:t>огласно пункту 179 Порядка</w:t>
      </w:r>
      <w:r>
        <w:rPr>
          <w:spacing w:val="3"/>
          <w:sz w:val="28"/>
          <w:szCs w:val="28"/>
        </w:rPr>
        <w:t>,</w:t>
      </w:r>
      <w:r w:rsidRPr="002D6576">
        <w:rPr>
          <w:spacing w:val="3"/>
          <w:sz w:val="28"/>
          <w:szCs w:val="28"/>
        </w:rPr>
        <w:t xml:space="preserve"> сведения включаются в раздел ЕГРН, открываемый на соответствующий объект недвижимости</w:t>
      </w:r>
      <w:r w:rsidR="00B75C0C" w:rsidRPr="002D6576">
        <w:rPr>
          <w:spacing w:val="3"/>
          <w:sz w:val="28"/>
          <w:szCs w:val="28"/>
        </w:rPr>
        <w:t>, п</w:t>
      </w:r>
      <w:r w:rsidRPr="002D6576">
        <w:rPr>
          <w:spacing w:val="3"/>
          <w:sz w:val="28"/>
          <w:szCs w:val="28"/>
        </w:rPr>
        <w:t xml:space="preserve">ри этом сведениям о характеристиках, которые внесены в ГКН и в отношении которых в ЕГРП не вносились изменения в связи с необходимостью соблюдения установленных законодательством Российской Федерации требований для их изменения и отсутствии такого подтверждения, присваивается статус </w:t>
      </w:r>
      <w:r w:rsidRPr="0014532E">
        <w:rPr>
          <w:b/>
          <w:spacing w:val="3"/>
          <w:sz w:val="28"/>
          <w:szCs w:val="28"/>
        </w:rPr>
        <w:t>«актуальные незасвидетельствованные».</w:t>
      </w:r>
    </w:p>
    <w:p w:rsidR="00293B18" w:rsidRPr="00316324" w:rsidRDefault="00293B18" w:rsidP="0054292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9F8F5"/>
        </w:rPr>
      </w:pPr>
      <w:r w:rsidRPr="002D6576">
        <w:rPr>
          <w:spacing w:val="3"/>
          <w:sz w:val="28"/>
          <w:szCs w:val="28"/>
        </w:rPr>
        <w:t xml:space="preserve">Наличие данного статуса сведений о характеристике объекта недвижимости в случае, когда в ЕГРН по такой характеристике отсутствует техническая ошибка, является основанием для приостановления осуществления государственного кадастрового учета и (или) государственной регистрации прав в соответствии с пунктом 49 части 1 </w:t>
      </w:r>
      <w:r w:rsidRPr="00316324">
        <w:rPr>
          <w:spacing w:val="3"/>
          <w:sz w:val="28"/>
          <w:szCs w:val="28"/>
        </w:rPr>
        <w:t>статьи 26 Закона № 218-ФЗ.), а также,</w:t>
      </w:r>
      <w:r w:rsidRPr="00316324">
        <w:rPr>
          <w:sz w:val="28"/>
          <w:szCs w:val="28"/>
          <w:shd w:val="clear" w:color="auto" w:fill="F9F8F5"/>
        </w:rPr>
        <w:t xml:space="preserve"> может привести к возникновению проблемы с исчислением налогов.</w:t>
      </w:r>
    </w:p>
    <w:p w:rsidR="00293B18" w:rsidRDefault="00293B18" w:rsidP="0054292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9F8F5"/>
        </w:rPr>
      </w:pPr>
      <w:r w:rsidRPr="00316324">
        <w:rPr>
          <w:rFonts w:ascii="Times New Roman" w:hAnsi="Times New Roman"/>
          <w:sz w:val="28"/>
          <w:szCs w:val="28"/>
          <w:shd w:val="clear" w:color="auto" w:fill="F9F8F5"/>
        </w:rPr>
        <w:lastRenderedPageBreak/>
        <w:tab/>
        <w:t>Основными причинами возникновения расхождений в сведениях об объекте недвижимости являются:</w:t>
      </w:r>
      <w:r>
        <w:rPr>
          <w:rFonts w:ascii="Times New Roman" w:hAnsi="Times New Roman"/>
          <w:sz w:val="28"/>
          <w:szCs w:val="28"/>
          <w:shd w:val="clear" w:color="auto" w:fill="F9F8F5"/>
        </w:rPr>
        <w:t xml:space="preserve"> п</w:t>
      </w:r>
      <w:r w:rsidRPr="00316324">
        <w:rPr>
          <w:rFonts w:ascii="Times New Roman" w:hAnsi="Times New Roman"/>
          <w:sz w:val="28"/>
          <w:szCs w:val="28"/>
          <w:shd w:val="clear" w:color="auto" w:fill="F9F8F5"/>
        </w:rPr>
        <w:t>роведенные, но не оформленные в установленном порядке реконст</w:t>
      </w:r>
      <w:r>
        <w:rPr>
          <w:rFonts w:ascii="Times New Roman" w:hAnsi="Times New Roman"/>
          <w:sz w:val="28"/>
          <w:szCs w:val="28"/>
          <w:shd w:val="clear" w:color="auto" w:fill="F9F8F5"/>
        </w:rPr>
        <w:t>рукция, перепланировка объектов,уто</w:t>
      </w:r>
      <w:r w:rsidRPr="00316324">
        <w:rPr>
          <w:rFonts w:ascii="Times New Roman" w:hAnsi="Times New Roman"/>
          <w:sz w:val="28"/>
          <w:szCs w:val="28"/>
          <w:shd w:val="clear" w:color="auto" w:fill="F9F8F5"/>
        </w:rPr>
        <w:t>чнение площади земельного</w:t>
      </w:r>
      <w:r>
        <w:rPr>
          <w:rFonts w:ascii="Times New Roman" w:hAnsi="Times New Roman"/>
          <w:sz w:val="28"/>
          <w:szCs w:val="28"/>
          <w:shd w:val="clear" w:color="auto" w:fill="F9F8F5"/>
        </w:rPr>
        <w:t xml:space="preserve"> участка в результате межевания, и</w:t>
      </w:r>
      <w:r w:rsidRPr="00316324">
        <w:rPr>
          <w:rFonts w:ascii="Times New Roman" w:hAnsi="Times New Roman"/>
          <w:sz w:val="28"/>
          <w:szCs w:val="28"/>
          <w:shd w:val="clear" w:color="auto" w:fill="F9F8F5"/>
        </w:rPr>
        <w:t>зменение компетентным орга</w:t>
      </w:r>
      <w:r>
        <w:rPr>
          <w:rFonts w:ascii="Times New Roman" w:hAnsi="Times New Roman"/>
          <w:sz w:val="28"/>
          <w:szCs w:val="28"/>
          <w:shd w:val="clear" w:color="auto" w:fill="F9F8F5"/>
        </w:rPr>
        <w:t>ном адреса объекта недвижимости, у</w:t>
      </w:r>
      <w:r w:rsidRPr="00316324">
        <w:rPr>
          <w:rFonts w:ascii="Times New Roman" w:hAnsi="Times New Roman"/>
          <w:sz w:val="28"/>
          <w:szCs w:val="28"/>
          <w:shd w:val="clear" w:color="auto" w:fill="F9F8F5"/>
        </w:rPr>
        <w:t>точнение площади объекта капитального строительства в результате последней инвентаризации и т.д.</w:t>
      </w:r>
    </w:p>
    <w:p w:rsidR="00293B18" w:rsidRPr="002D6576" w:rsidRDefault="00293B18" w:rsidP="005429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9F8F5"/>
        </w:rPr>
      </w:pPr>
      <w:r w:rsidRPr="002D6576">
        <w:rPr>
          <w:rFonts w:ascii="Times New Roman" w:hAnsi="Times New Roman"/>
          <w:spacing w:val="3"/>
          <w:sz w:val="28"/>
          <w:szCs w:val="28"/>
        </w:rPr>
        <w:t xml:space="preserve">При этом изменение статуса сведений о характеристике объекта недвижимости с «актуальные незасвидетельствованные» на «актуальные», учитывая положения Закона № 218-ФЗ, не является государственным кадастровым учетом изменений основных характеристик объекта </w:t>
      </w:r>
      <w:r w:rsidR="00983A91">
        <w:rPr>
          <w:rFonts w:ascii="Times New Roman" w:hAnsi="Times New Roman"/>
          <w:spacing w:val="3"/>
          <w:sz w:val="28"/>
          <w:szCs w:val="28"/>
        </w:rPr>
        <w:t>недвижимости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2D6576">
        <w:rPr>
          <w:rFonts w:ascii="Times New Roman" w:hAnsi="Times New Roman"/>
          <w:spacing w:val="3"/>
          <w:sz w:val="28"/>
          <w:szCs w:val="28"/>
        </w:rPr>
        <w:t>и возможно в порядке информационного взаимодействия как на основании документов, поступивших посредством межведомственного взаимодействия, так и на основании заявления заинтересованного лица, поступившего в порядке, установленном для представления заявления на государственный кадастровый учет и (или) государственную регистрацию прав. В последнем случае орган регистрации прав вне зависимости от того, приобщил заявитель подтверждающие изменения документы или нет, в течение трех рабочих дней со дня получения такого заявления самостоятельно запрашивает документы (содержащиеся в них сведения), необходимые для принятия решения об изменении статуса сведений о характеристике объекта недвижимости, в соответствующих органах государственной власти и органах местного самоуправления</w:t>
      </w:r>
      <w:r>
        <w:rPr>
          <w:rFonts w:ascii="Times New Roman" w:hAnsi="Times New Roman"/>
          <w:spacing w:val="3"/>
          <w:sz w:val="28"/>
          <w:szCs w:val="28"/>
        </w:rPr>
        <w:t>.</w:t>
      </w:r>
    </w:p>
    <w:p w:rsidR="00293B18" w:rsidRPr="002D6576" w:rsidRDefault="00293B18" w:rsidP="00542921">
      <w:pPr>
        <w:pStyle w:val="a3"/>
        <w:spacing w:before="0" w:beforeAutospacing="0" w:after="0" w:afterAutospacing="0"/>
        <w:jc w:val="both"/>
        <w:textAlignment w:val="baseline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</w:r>
      <w:r w:rsidRPr="00274536">
        <w:rPr>
          <w:sz w:val="28"/>
          <w:szCs w:val="28"/>
          <w:shd w:val="clear" w:color="auto" w:fill="FFFFFF"/>
        </w:rPr>
        <w:t>Статус сведений о характеристике объекта недвижимости можно узнать на сайте Росреестра, раздел «Открытая служба» «Открытые данные», сервис «Справочная информация по объектам недвижимости в режиме online», во вкладке «Особые отметки».</w:t>
      </w:r>
    </w:p>
    <w:p w:rsidR="00293B18" w:rsidRPr="00E74851" w:rsidRDefault="00293B18" w:rsidP="005429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85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Росреестра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Волгоградской</w:t>
      </w:r>
      <w:r w:rsidRPr="00E7485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Управление)</w:t>
      </w:r>
      <w:r w:rsidRPr="00E74851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филиалом ФГБУ «ФКП Росреестра»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Волгоградской</w:t>
      </w:r>
      <w:r w:rsidRPr="00E7485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проводятся работы по</w:t>
      </w:r>
      <w:r w:rsidR="00F94895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выявлению причин</w:t>
      </w:r>
      <w:r w:rsidRPr="00E7485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расхождения характеристик каждого объекта недвижимости, содержащихся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Pr="00E74851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момент начала проведения данных работ было выявлено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E7485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объектов, имеющих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подобные различия</w:t>
      </w:r>
      <w:r w:rsidRPr="00E748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3C00" w:rsidRDefault="00293B18" w:rsidP="00542921">
      <w:pPr>
        <w:spacing w:after="0" w:line="240" w:lineRule="auto"/>
        <w:ind w:firstLine="708"/>
        <w:jc w:val="both"/>
      </w:pPr>
      <w:r w:rsidRPr="002D657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 осуществлении указанных мероприятий по переводу записей Управлению пришлось столкнуться с проблемами, решение которых возможно только после обращения </w:t>
      </w:r>
      <w:r>
        <w:rPr>
          <w:rFonts w:ascii="Times New Roman" w:hAnsi="Times New Roman"/>
          <w:spacing w:val="3"/>
          <w:sz w:val="28"/>
          <w:szCs w:val="28"/>
        </w:rPr>
        <w:t xml:space="preserve">заинтересованного лица </w:t>
      </w:r>
      <w:r w:rsidR="00983A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соответствующим заявлением и </w:t>
      </w:r>
      <w:r w:rsidRPr="002D657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документами.</w:t>
      </w:r>
      <w:r w:rsidRPr="002D657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2745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Собственникам объектов недвижимости, имеющих статус «актуальные незасвидетельствованные» для приведения в соотве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тствие сведений о характеристиках</w:t>
      </w:r>
      <w:r w:rsidRPr="002745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объекта и присвоения статуса «актуальные",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Управление рекомендует</w:t>
      </w:r>
      <w:r w:rsidRPr="002745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обратиться с заявлениями и документами, подтверждающими законность произведенных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изменений объекта недвижимости ч</w:t>
      </w:r>
      <w:r w:rsidRPr="001E47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ерез систему Многофункциональных центров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или</w:t>
      </w:r>
      <w:r w:rsidRPr="001E479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электрон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ной форме через портал госуслуг.</w:t>
      </w:r>
    </w:p>
    <w:sectPr w:rsidR="00EB3C00" w:rsidSect="0054292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20"/>
    <w:rsid w:val="00025C67"/>
    <w:rsid w:val="001E6964"/>
    <w:rsid w:val="00293B18"/>
    <w:rsid w:val="003C7365"/>
    <w:rsid w:val="00542921"/>
    <w:rsid w:val="0062057B"/>
    <w:rsid w:val="006A7D20"/>
    <w:rsid w:val="00922F61"/>
    <w:rsid w:val="00932DEA"/>
    <w:rsid w:val="00983A91"/>
    <w:rsid w:val="00B24B6C"/>
    <w:rsid w:val="00B75C0C"/>
    <w:rsid w:val="00C42EE1"/>
    <w:rsid w:val="00D90A64"/>
    <w:rsid w:val="00EB3C00"/>
    <w:rsid w:val="00F9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1584F-24C3-49B2-805C-5212D197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3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cp:lastModifiedBy>Евсиков Андрей</cp:lastModifiedBy>
  <cp:revision>2</cp:revision>
  <cp:lastPrinted>2019-06-18T05:06:00Z</cp:lastPrinted>
  <dcterms:created xsi:type="dcterms:W3CDTF">2019-06-26T09:35:00Z</dcterms:created>
  <dcterms:modified xsi:type="dcterms:W3CDTF">2019-06-26T09:35:00Z</dcterms:modified>
</cp:coreProperties>
</file>