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1B23B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70" w:rsidRDefault="002E0170" w:rsidP="002E01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170" w:rsidRDefault="002E0170" w:rsidP="002E01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170" w:rsidRDefault="002E0170" w:rsidP="002E01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2DB">
        <w:rPr>
          <w:rFonts w:ascii="Times New Roman" w:hAnsi="Times New Roman"/>
          <w:b/>
          <w:bCs/>
          <w:sz w:val="28"/>
          <w:szCs w:val="28"/>
        </w:rPr>
        <w:t xml:space="preserve">Актуальные изменения в </w:t>
      </w:r>
      <w:r>
        <w:rPr>
          <w:rFonts w:ascii="Times New Roman" w:hAnsi="Times New Roman"/>
          <w:b/>
          <w:bCs/>
          <w:sz w:val="28"/>
          <w:szCs w:val="28"/>
        </w:rPr>
        <w:t>законодательстве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522DB">
        <w:rPr>
          <w:rFonts w:ascii="Times New Roman" w:hAnsi="Times New Roman"/>
          <w:b/>
          <w:bCs/>
          <w:sz w:val="28"/>
          <w:szCs w:val="28"/>
        </w:rPr>
        <w:t>о недвижимости с 01.07.2018</w:t>
      </w:r>
    </w:p>
    <w:p w:rsidR="002E0170" w:rsidRDefault="002E0170" w:rsidP="002E01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170" w:rsidRPr="005522DB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2DB">
        <w:rPr>
          <w:rFonts w:ascii="Times New Roman" w:hAnsi="Times New Roman"/>
          <w:bCs/>
          <w:sz w:val="28"/>
          <w:szCs w:val="28"/>
        </w:rPr>
        <w:t>Федеральным законом от 03.08.2018 № 338-ФЗ «О внесении изменений в отдельные законодательные акты Российской Федерации» с 1 февраля 2019 года вступают в силу изменения в законодательство о нотариате, позволяющие зарегистрировать через нотариуса права на недвижимость быстрее.</w:t>
      </w:r>
    </w:p>
    <w:p w:rsidR="002E0170" w:rsidRPr="005522DB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2DB">
        <w:rPr>
          <w:rFonts w:ascii="Times New Roman" w:hAnsi="Times New Roman"/>
          <w:bCs/>
          <w:sz w:val="28"/>
          <w:szCs w:val="28"/>
        </w:rPr>
        <w:t>Удостоверив сделку с недвижимостью, нотариус сам отправит в Росреестр заявление о госрегистрации прав и необходимые документы в электронном виде. При этом, нотариус должен будет сделать это до конца рабочего дня или в сроки, которые стороны установили в договоре.</w:t>
      </w:r>
    </w:p>
    <w:p w:rsidR="002E0170" w:rsidRPr="005522DB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2DB">
        <w:rPr>
          <w:rFonts w:ascii="Times New Roman" w:hAnsi="Times New Roman"/>
          <w:bCs/>
          <w:sz w:val="28"/>
          <w:szCs w:val="28"/>
        </w:rPr>
        <w:t>Если нотариус по независящим от него причинам не сможет подать документы в электронном виде, он должен будет представить их на регистрацию на бумаге. По общему правилу на это будет отведено не более двух рабочих дней со дня удостоверения договора.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2DB">
        <w:rPr>
          <w:rFonts w:ascii="Times New Roman" w:hAnsi="Times New Roman"/>
          <w:bCs/>
          <w:sz w:val="28"/>
          <w:szCs w:val="28"/>
        </w:rPr>
        <w:t>Как и сейчас, обратиться за госрегистрацией прав на недвижимость вместо нотариуса смогут сами контрагенты.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</w:t>
      </w:r>
      <w:r w:rsidRPr="005522DB">
        <w:rPr>
          <w:rFonts w:ascii="Times New Roman" w:hAnsi="Times New Roman"/>
          <w:sz w:val="28"/>
          <w:szCs w:val="28"/>
        </w:rPr>
        <w:t>, что с 4 августа 2018 года вступили в силу нормы Федерального закона от 13.07.2015 № 218-ФЗ</w:t>
      </w:r>
      <w:r>
        <w:rPr>
          <w:rFonts w:ascii="Times New Roman" w:hAnsi="Times New Roman"/>
          <w:sz w:val="28"/>
          <w:szCs w:val="28"/>
        </w:rPr>
        <w:t xml:space="preserve"> (далее – Закон № 218-ФЗ)</w:t>
      </w:r>
      <w:r w:rsidRPr="005522DB">
        <w:rPr>
          <w:rFonts w:ascii="Times New Roman" w:hAnsi="Times New Roman"/>
          <w:sz w:val="28"/>
          <w:szCs w:val="28"/>
        </w:rPr>
        <w:t xml:space="preserve"> «О государств</w:t>
      </w:r>
      <w:r>
        <w:rPr>
          <w:rFonts w:ascii="Times New Roman" w:hAnsi="Times New Roman"/>
          <w:sz w:val="28"/>
          <w:szCs w:val="28"/>
        </w:rPr>
        <w:t xml:space="preserve">енной регистрации недвижимости», </w:t>
      </w:r>
      <w:r w:rsidRPr="005522DB">
        <w:rPr>
          <w:rFonts w:ascii="Times New Roman" w:hAnsi="Times New Roman"/>
          <w:sz w:val="28"/>
          <w:szCs w:val="28"/>
        </w:rPr>
        <w:t xml:space="preserve">предусматривающие нотариальное удостоверение договоров ипотеки долей в праве общей долевой собственности на недвижимое имущество. 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2DB">
        <w:rPr>
          <w:rFonts w:ascii="Times New Roman" w:hAnsi="Times New Roman"/>
          <w:sz w:val="28"/>
          <w:szCs w:val="28"/>
        </w:rPr>
        <w:t>Таким образом, в соответствии с частью 1 статьи 42 Закона</w:t>
      </w:r>
      <w:r>
        <w:rPr>
          <w:rFonts w:ascii="Times New Roman" w:hAnsi="Times New Roman"/>
          <w:sz w:val="28"/>
          <w:szCs w:val="28"/>
        </w:rPr>
        <w:t xml:space="preserve"> № 218-ФЗ</w:t>
      </w:r>
      <w:r w:rsidRPr="005522DB">
        <w:rPr>
          <w:rFonts w:ascii="Times New Roman" w:hAnsi="Times New Roman"/>
          <w:sz w:val="28"/>
          <w:szCs w:val="28"/>
        </w:rPr>
        <w:t xml:space="preserve"> сделки по отчуждению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сделке, подлежат нотариальному удостоверению,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B14D4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4D4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4D42">
        <w:rPr>
          <w:rFonts w:ascii="Times New Roman" w:hAnsi="Times New Roman"/>
          <w:sz w:val="28"/>
          <w:szCs w:val="28"/>
        </w:rPr>
        <w:t xml:space="preserve"> от 01.07.2018 </w:t>
      </w:r>
      <w:r>
        <w:rPr>
          <w:rFonts w:ascii="Times New Roman" w:hAnsi="Times New Roman"/>
          <w:sz w:val="28"/>
          <w:szCs w:val="28"/>
        </w:rPr>
        <w:t>№</w:t>
      </w:r>
      <w:r w:rsidRPr="00B14D42">
        <w:rPr>
          <w:rFonts w:ascii="Times New Roman" w:hAnsi="Times New Roman"/>
          <w:sz w:val="28"/>
          <w:szCs w:val="28"/>
        </w:rPr>
        <w:t xml:space="preserve">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 xml:space="preserve"> (далее – Закон № 175-ФЗ) внесены дополнения в основания приостановления осуществления государственного кадастрового учета и (или) государственной регистрации прав установленные статьей 26 Закона № 218-ФЗ. Часть 1 статьи 26 Закона № </w:t>
      </w:r>
      <w:r>
        <w:rPr>
          <w:rFonts w:ascii="Times New Roman" w:hAnsi="Times New Roman"/>
          <w:sz w:val="28"/>
          <w:szCs w:val="28"/>
        </w:rPr>
        <w:lastRenderedPageBreak/>
        <w:t>218-ФЗ дополнена пунктами 56, 57. Основаниями для приостановления государственной регистрации являются поступление в орган регистрации прав уведомления от публично-</w:t>
      </w:r>
      <w:r w:rsidRPr="000B0193">
        <w:rPr>
          <w:rFonts w:ascii="Times New Roman" w:hAnsi="Times New Roman"/>
          <w:sz w:val="28"/>
          <w:szCs w:val="28"/>
        </w:rPr>
        <w:t xml:space="preserve">правовой компании "Фонд защиты прав граждан - участников долевого строительства" о несоответствии застройщика требованиям, установленным Федеральным </w:t>
      </w:r>
      <w:hyperlink r:id="rId5" w:history="1">
        <w:r w:rsidRPr="000B0193">
          <w:rPr>
            <w:rFonts w:ascii="Times New Roman" w:hAnsi="Times New Roman"/>
            <w:sz w:val="28"/>
            <w:szCs w:val="28"/>
          </w:rPr>
          <w:t>законом</w:t>
        </w:r>
      </w:hyperlink>
      <w:r w:rsidRPr="000B0193">
        <w:rPr>
          <w:rFonts w:ascii="Times New Roman" w:hAnsi="Times New Roman"/>
          <w:sz w:val="28"/>
          <w:szCs w:val="28"/>
        </w:rPr>
        <w:t xml:space="preserve"> от 30 декабря 2004 года № 214-ФЗ «Об участии в долевом строительстве</w:t>
      </w:r>
      <w:r>
        <w:rPr>
          <w:rFonts w:ascii="Times New Roman" w:hAnsi="Times New Roman"/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Федерации», либо поступление в орган регистрации прав уведомления контролирующего органа и (или) публично-правовой компании "Фонд защиты прав граждан - участников долевого строительства" о нарушении застройщиком более чем на шесть месяцев сроков завершения строительства многоквартирного дома, (или) обязанности по передаче участнику долевого строительства по зарегистрированному договору участия в долевом строительстве, в соответствии с указанным договором объекта долевого строительства, который входит в состав многоквартирного дома, в отношении которого представлен договор участия в долевом строительстве. 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B14D42">
        <w:rPr>
          <w:rFonts w:ascii="Times New Roman" w:hAnsi="Times New Roman"/>
          <w:bCs/>
          <w:sz w:val="28"/>
          <w:szCs w:val="28"/>
        </w:rPr>
        <w:t xml:space="preserve"> 1 июля 2018 года при оформлении ипотеки применя</w:t>
      </w:r>
      <w:r>
        <w:rPr>
          <w:rFonts w:ascii="Times New Roman" w:hAnsi="Times New Roman"/>
          <w:bCs/>
          <w:sz w:val="28"/>
          <w:szCs w:val="28"/>
        </w:rPr>
        <w:t>е</w:t>
      </w:r>
      <w:r w:rsidRPr="00B14D42">
        <w:rPr>
          <w:rFonts w:ascii="Times New Roman" w:hAnsi="Times New Roman"/>
          <w:bCs/>
          <w:sz w:val="28"/>
          <w:szCs w:val="28"/>
        </w:rPr>
        <w:t>тся электронная закладная.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B14D42">
        <w:rPr>
          <w:rFonts w:ascii="Times New Roman" w:hAnsi="Times New Roman"/>
          <w:bCs/>
          <w:sz w:val="28"/>
          <w:szCs w:val="28"/>
        </w:rPr>
        <w:t>Федеральным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14D42">
        <w:rPr>
          <w:rFonts w:ascii="Times New Roman" w:hAnsi="Times New Roman"/>
          <w:bCs/>
          <w:sz w:val="28"/>
          <w:szCs w:val="28"/>
        </w:rPr>
        <w:t xml:space="preserve"> от 25.11.2017 № 328-ФЗ «О внесении изменений в Федеральный закон «Об ипотеке (залоге недвижимости)» и отдельные законодательные акты Российской Федерации» внесены изменения в </w:t>
      </w:r>
      <w:r>
        <w:rPr>
          <w:rFonts w:ascii="Times New Roman" w:hAnsi="Times New Roman"/>
          <w:bCs/>
          <w:sz w:val="28"/>
          <w:szCs w:val="28"/>
        </w:rPr>
        <w:t>Закон № 218-ФЗ.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692">
        <w:rPr>
          <w:rFonts w:ascii="Times New Roman" w:hAnsi="Times New Roman"/>
          <w:sz w:val="28"/>
          <w:szCs w:val="28"/>
        </w:rPr>
        <w:t xml:space="preserve">Закладная является именной документарной ценной бумагой или бездокументарной ценной бумагой, права по которой закрепляются в форме электронного документа, </w:t>
      </w:r>
      <w:r w:rsidRPr="00B14D42">
        <w:rPr>
          <w:rFonts w:ascii="Times New Roman" w:hAnsi="Times New Roman"/>
          <w:sz w:val="28"/>
          <w:szCs w:val="28"/>
        </w:rPr>
        <w:t>подписанного усиленной квалифицированной электронной подписью (УКЭП), который</w:t>
      </w:r>
      <w:r w:rsidRPr="006B3692">
        <w:rPr>
          <w:rFonts w:ascii="Times New Roman" w:hAnsi="Times New Roman"/>
          <w:sz w:val="28"/>
          <w:szCs w:val="28"/>
        </w:rPr>
        <w:t xml:space="preserve"> хранится в депозитарии.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692">
        <w:rPr>
          <w:rFonts w:ascii="Times New Roman" w:hAnsi="Times New Roman"/>
          <w:sz w:val="28"/>
          <w:szCs w:val="28"/>
        </w:rPr>
        <w:t>Права по закладной могут осуществлять законный владелец закладной и иные лица, которые в соответствии с федеральными законами или их личным законом от своего имени осуществляют права по ценным бумагам.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692">
        <w:rPr>
          <w:rFonts w:ascii="Times New Roman" w:hAnsi="Times New Roman"/>
          <w:sz w:val="28"/>
          <w:szCs w:val="28"/>
        </w:rPr>
        <w:t>Устанавливается порядок изменения условий документарной закладной, ее обездвижения путем передачи закладной по договору в депозитарий для хранения и учета прав; внесения изменений в электронную закладную, особенности погашения ипотеки, порядок передачи электронной закладной на хранение в другой депозитарий, особенности выдачи электронной закладной с использованием систем дистанционного обслуживания, скорректировано содержание закладной (в том числе обязательные сведения).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692">
        <w:rPr>
          <w:rFonts w:ascii="Times New Roman" w:hAnsi="Times New Roman"/>
          <w:sz w:val="28"/>
          <w:szCs w:val="28"/>
        </w:rPr>
        <w:t>Закрепляется, что электронная закладная составляется посредством заполнения ее формы на едином портале государственных и муниципальных услуг (функций), или на официальном сайте органа регистрации прав в сети Интернет, или с использованием иных информационных технологий взаимодействия с органами регистрации.</w:t>
      </w:r>
    </w:p>
    <w:p w:rsidR="002E0170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692">
        <w:rPr>
          <w:rFonts w:ascii="Times New Roman" w:hAnsi="Times New Roman"/>
          <w:sz w:val="28"/>
          <w:szCs w:val="28"/>
        </w:rPr>
        <w:t xml:space="preserve">Предусматривается возможность выдачи в установленном порядке электронной закладной взамен документарной закладной, которая должна быть представлена в орган регистрации прав до подачи заявления о выдаче </w:t>
      </w:r>
      <w:r w:rsidRPr="006B3692">
        <w:rPr>
          <w:rFonts w:ascii="Times New Roman" w:hAnsi="Times New Roman"/>
          <w:sz w:val="28"/>
          <w:szCs w:val="28"/>
        </w:rPr>
        <w:lastRenderedPageBreak/>
        <w:t>электронной закладной. Выдача документарной закладной взамен электронной закладной не допускается. Помимо прочего устанавливается, что орган регистрации прав предоставляет по запросу информацию о депозитарии, который осуществляет хранение электронной закладной.</w:t>
      </w:r>
    </w:p>
    <w:p w:rsidR="002E0170" w:rsidRPr="00B52FB3" w:rsidRDefault="002E0170" w:rsidP="002E01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692">
        <w:rPr>
          <w:rFonts w:ascii="Times New Roman" w:hAnsi="Times New Roman"/>
          <w:sz w:val="28"/>
          <w:szCs w:val="28"/>
        </w:rPr>
        <w:t>При погашении регистрационной записи об ипотеке обращение с заявлением об аннулировании электронной закладной не требуется.</w:t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2E017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начальника отдела регистрации объектов недвижимости жилого назначения Управления Росреестра Елена Труфанова</w:t>
      </w:r>
    </w:p>
    <w:p w:rsidR="002E0170" w:rsidRDefault="002E017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170" w:rsidRDefault="002E017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170" w:rsidRDefault="002E017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2E017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1B23B6"/>
    <w:rsid w:val="00250DE5"/>
    <w:rsid w:val="002A130C"/>
    <w:rsid w:val="002A56C1"/>
    <w:rsid w:val="002E0170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262E-081B-48D0-A82F-F7AED89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consultantplus://offline/ref=2FE4ED19698793829D30AB0503A6AA2337FBACBF3F120B0EE3A0090FC9A9P5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consultantplus://offline/ref=2FE4ED19698793829D30AB0503A6AA2337FBACBF3F120B0EE3A0090FC9A9P5M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2019-04-29T09:43:00Z</dcterms:created>
  <dcterms:modified xsi:type="dcterms:W3CDTF">2019-04-29T09:43:00Z</dcterms:modified>
</cp:coreProperties>
</file>