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B1D5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7AF7" w:rsidRDefault="00397AF7" w:rsidP="00397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рактика деятельности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осреестра </w:t>
      </w:r>
    </w:p>
    <w:p w:rsidR="00397AF7" w:rsidRDefault="00397AF7" w:rsidP="00397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8D79C4">
        <w:rPr>
          <w:rFonts w:ascii="Times New Roman" w:eastAsia="Times New Roman" w:hAnsi="Times New Roman"/>
          <w:b/>
          <w:sz w:val="28"/>
          <w:szCs w:val="28"/>
          <w:lang w:eastAsia="ru-RU"/>
        </w:rPr>
        <w:t>олгоградской области по рассмотрению жалоб на действия (бездействие) арбитражных управляющих</w:t>
      </w:r>
    </w:p>
    <w:p w:rsidR="00397AF7" w:rsidRDefault="00397AF7" w:rsidP="00397A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AF7" w:rsidRDefault="00397AF7" w:rsidP="00397A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379" w:rsidRPr="00816379" w:rsidRDefault="00816379" w:rsidP="008163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379">
        <w:rPr>
          <w:rFonts w:ascii="Times New Roman" w:eastAsia="Times New Roman" w:hAnsi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Волгоградской области (далее - Управление) на 26.10.2018 поступило 211 жалоб на действия (бездействие) арбитражного управляющего.</w:t>
      </w:r>
    </w:p>
    <w:p w:rsidR="00816379" w:rsidRPr="00816379" w:rsidRDefault="00816379" w:rsidP="008163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37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26.10.2018 в отношении арбитражных управляющих вынесено: 44 определения о возбуждении дел об административных правонарушениях; 87 определений об отказе в возбуждении дел об административных правонарушениях; 29 постановлений о прекращении дел об административных правонарушениях; составлено 80 протоколов об административных правонарушениях по ч. 3 ст. 14.13 КоАП РФ, составлено 36 протоколов об административных правонарушениях по </w:t>
      </w:r>
    </w:p>
    <w:p w:rsidR="00816379" w:rsidRPr="00816379" w:rsidRDefault="00816379" w:rsidP="008163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379">
        <w:rPr>
          <w:rFonts w:ascii="Times New Roman" w:eastAsia="Times New Roman" w:hAnsi="Times New Roman"/>
          <w:sz w:val="28"/>
          <w:szCs w:val="28"/>
          <w:lang w:eastAsia="ru-RU"/>
        </w:rPr>
        <w:t xml:space="preserve">ч. 3.1 ст. 14.13 КоАП РФ, составлено 2 протокола об административных правонарушениях по ч. 4 ст. 14.13 КоАП РФ. </w:t>
      </w:r>
    </w:p>
    <w:p w:rsidR="00816379" w:rsidRPr="00816379" w:rsidRDefault="00816379" w:rsidP="008163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379">
        <w:rPr>
          <w:rFonts w:ascii="Times New Roman" w:eastAsia="Times New Roman" w:hAnsi="Times New Roman"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150 собраниях кредиторов.</w:t>
      </w:r>
    </w:p>
    <w:p w:rsidR="00397AF7" w:rsidRPr="00397AF7" w:rsidRDefault="00397AF7" w:rsidP="00397A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AF7" w:rsidRPr="00397AF7" w:rsidRDefault="00397AF7" w:rsidP="00397A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97AF7"/>
    <w:rsid w:val="004204DF"/>
    <w:rsid w:val="004617C4"/>
    <w:rsid w:val="005572F0"/>
    <w:rsid w:val="005A302C"/>
    <w:rsid w:val="006825CC"/>
    <w:rsid w:val="00816379"/>
    <w:rsid w:val="00924C82"/>
    <w:rsid w:val="00997ED2"/>
    <w:rsid w:val="009B1D54"/>
    <w:rsid w:val="009F3A4F"/>
    <w:rsid w:val="00A876C9"/>
    <w:rsid w:val="00AA33AD"/>
    <w:rsid w:val="00B72E76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3B13-6666-4B92-8B59-5324309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2018-11-29T09:39:00Z</dcterms:created>
  <dcterms:modified xsi:type="dcterms:W3CDTF">2018-11-29T09:39:00Z</dcterms:modified>
</cp:coreProperties>
</file>