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10FE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P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ВЗЯТЬ В РОСРЕЕСТРЕ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ДОКУМЕНТОВ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 ЗАПРОСИТЬ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 НИХ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6625" w:rsidRPr="00E36625" w:rsidRDefault="00E36625" w:rsidP="00E36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государственного реестра недвижимости (ЕГРН) предоставляются, в том числе в виде копий документов, помещенных в реестровые дела. Такие сведения относятся к сведениям ограниченного доступа и могут представляться только определенным лицам (ч. 13 ст. 62 Федерального закона от 13.07.2015 № 218-ФЗ «О государственной регистрации недвижимости»). Данными лицами являются, в том числе: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правообладатели или их законные представители;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лица, имеющие доверенность от правообладателя или его законного представителя;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лица, имеющие право на наследование недвижимого имущества правообладателя по завещанию или по закону.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копии которых можно получить из ЕГРН, перечислены в форме запроса, (приложение № 1 к Порядку предоставления сведений из ЕГРН, установленного приказом Минэкономразвития России от 23.12.2015 № 968). К ним относятся, например: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договор или иной документ, выражающий содержание односторонней сделки, совершенной в простой письменной форме;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межевой план;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технический план;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разрешение на ввод объекта в эксплуатацию;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документ, содержащий сведения о кадастровой стоимости объекта недвижимости;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заявление о государственном кадастровом учете и (или) государственной регистрации прав;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акт обследования, подтверждающего прекращение существования объекта недвижимости.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что в части правоустанавливающих документов вышеуказанные лица могут запросить только копии договоров или иных документов, выражающих содержание односторонней сделки, совершенных в простой письменной форме. Копии правоустанавливающих документов, которые не относятся к данной категории (нотариально удостоверенные договоры, вступившие в силу судебные акты, постановления органов местного самоуправления и др.), не предоставляются из ЕГРН по запросам физических и юридических лиц (правообладатели, представители </w:t>
      </w: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правообладателей, наследники). Для получения копий таких документов следует обращаться в органы, выдавшие соответствующие документы.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физические и юридические лица (правообладатели, представители правообладателей, наследники) могут запросить сведения из ЕГРН в отношении правоустанавливающих документов, копии которых они не могут получить. Такие сведения предоставляются в виде выписки из ЕГРН о содержании правоустанавливающих документов. 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копий документов, выписки о содержании правоустанавливающих документов на основании которых сведения внесены в ЕГРН, можно </w:t>
      </w:r>
      <w:r w:rsidR="00880CFD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обратиться </w:t>
      </w: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предоставлением сведений из ЕГРН в </w:t>
      </w:r>
      <w:r w:rsidR="00880CFD">
        <w:rPr>
          <w:rFonts w:ascii="Times New Roman" w:eastAsia="Times New Roman" w:hAnsi="Times New Roman"/>
          <w:sz w:val="28"/>
          <w:szCs w:val="28"/>
          <w:lang w:eastAsia="ru-RU"/>
        </w:rPr>
        <w:t>ближайший м</w:t>
      </w: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ногофункциональны</w:t>
      </w:r>
      <w:r w:rsidR="00880CF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предоставления государственных и муниципальных услуг (</w:t>
      </w:r>
      <w:r w:rsidR="00880CFD">
        <w:rPr>
          <w:rFonts w:ascii="Times New Roman" w:eastAsia="Times New Roman" w:hAnsi="Times New Roman"/>
          <w:sz w:val="28"/>
          <w:szCs w:val="28"/>
          <w:lang w:eastAsia="ru-RU"/>
        </w:rPr>
        <w:t>МФЦ)</w:t>
      </w: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специалист-эксперт отдела ведения ЕГРН Управления Росреестра по Волгоградской области Екатерина Ситникова </w:t>
      </w:r>
    </w:p>
    <w:p w:rsidR="00E36625" w:rsidRDefault="00E36625" w:rsidP="00E3662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D" w:rsidRPr="00E36625" w:rsidRDefault="00AA33AD" w:rsidP="00E36625">
      <w:pPr>
        <w:spacing w:after="0" w:line="240" w:lineRule="auto"/>
        <w:jc w:val="both"/>
        <w:rPr>
          <w:rFonts w:ascii="Times New Roman" w:eastAsia="MS Mincho" w:hAnsi="Times New Roman"/>
          <w:color w:val="17365D"/>
          <w:sz w:val="28"/>
          <w:szCs w:val="28"/>
        </w:rPr>
      </w:pPr>
      <w:r w:rsidRPr="00E36625">
        <w:rPr>
          <w:rFonts w:ascii="Times New Roman" w:eastAsia="MS Mincho" w:hAnsi="Times New Roman"/>
          <w:color w:val="17365D"/>
          <w:sz w:val="28"/>
          <w:szCs w:val="28"/>
        </w:rPr>
        <w:t>Пресс-служба Управления Росреестра по Волгоградской области.</w:t>
      </w:r>
    </w:p>
    <w:p w:rsidR="00AA33AD" w:rsidRPr="00E36625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8"/>
          <w:szCs w:val="28"/>
        </w:rPr>
      </w:pPr>
      <w:r w:rsidRPr="00E36625">
        <w:rPr>
          <w:rFonts w:ascii="Times New Roman" w:eastAsia="MS Mincho" w:hAnsi="Times New Roman"/>
          <w:color w:val="17365D"/>
          <w:sz w:val="28"/>
          <w:szCs w:val="28"/>
        </w:rPr>
        <w:t>П</w:t>
      </w:r>
      <w:r w:rsidR="00AA33AD" w:rsidRPr="00E36625">
        <w:rPr>
          <w:rFonts w:ascii="Times New Roman" w:eastAsia="MS Mincho" w:hAnsi="Times New Roman"/>
          <w:color w:val="17365D"/>
          <w:sz w:val="28"/>
          <w:szCs w:val="28"/>
        </w:rPr>
        <w:t xml:space="preserve">омощник руководителя Управления Росреестра по Волгоградской области,  </w:t>
      </w:r>
      <w:r w:rsidR="00997ED2" w:rsidRPr="00E36625">
        <w:rPr>
          <w:rFonts w:ascii="Times New Roman" w:eastAsia="MS Mincho" w:hAnsi="Times New Roman"/>
          <w:color w:val="17365D"/>
          <w:sz w:val="28"/>
          <w:szCs w:val="28"/>
        </w:rPr>
        <w:t xml:space="preserve">Евгения </w:t>
      </w:r>
      <w:r w:rsidR="00AA33AD" w:rsidRPr="00E36625">
        <w:rPr>
          <w:rFonts w:ascii="Times New Roman" w:eastAsia="MS Mincho" w:hAnsi="Times New Roman"/>
          <w:color w:val="17365D"/>
          <w:sz w:val="28"/>
          <w:szCs w:val="28"/>
        </w:rPr>
        <w:t>Федяшова.</w:t>
      </w:r>
    </w:p>
    <w:p w:rsidR="00A876C9" w:rsidRPr="00E36625" w:rsidRDefault="00AA33AD" w:rsidP="00092C5D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 w:rsidRPr="00E36625">
        <w:rPr>
          <w:rFonts w:ascii="Times New Roman" w:hAnsi="Times New Roman"/>
          <w:color w:val="17365D"/>
          <w:sz w:val="28"/>
          <w:szCs w:val="28"/>
        </w:rPr>
        <w:t>Тел. 8(8442)</w:t>
      </w:r>
      <w:r w:rsidR="00C26973" w:rsidRPr="00E36625">
        <w:rPr>
          <w:rFonts w:ascii="Times New Roman" w:hAnsi="Times New Roman"/>
          <w:color w:val="17365D"/>
          <w:sz w:val="28"/>
          <w:szCs w:val="28"/>
        </w:rPr>
        <w:t>93-20-09 доб. 307</w:t>
      </w:r>
      <w:r w:rsidRPr="00E36625">
        <w:rPr>
          <w:rFonts w:ascii="Times New Roman" w:hAnsi="Times New Roman"/>
          <w:color w:val="17365D"/>
          <w:sz w:val="28"/>
          <w:szCs w:val="28"/>
        </w:rPr>
        <w:t>, 8-904-772-80-02</w:t>
      </w:r>
      <w:r w:rsidR="00092C5D" w:rsidRPr="00E36625">
        <w:rPr>
          <w:rFonts w:ascii="Times New Roman" w:hAnsi="Times New Roman"/>
          <w:color w:val="17365D"/>
          <w:sz w:val="28"/>
          <w:szCs w:val="28"/>
        </w:rPr>
        <w:t xml:space="preserve">, </w:t>
      </w:r>
      <w:hyperlink r:id="rId6" w:history="1">
        <w:r w:rsidRPr="00E3662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pressa</w:t>
        </w:r>
        <w:r w:rsidRPr="00E3662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Pr="00E3662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voru</w:t>
        </w:r>
        <w:r w:rsidRPr="00E3662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E3662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E36625">
        <w:rPr>
          <w:rFonts w:ascii="Times New Roman" w:hAnsi="Times New Roman"/>
          <w:color w:val="17365D"/>
          <w:sz w:val="28"/>
          <w:szCs w:val="28"/>
          <w:shd w:val="clear" w:color="auto" w:fill="FFFFFF"/>
          <w:lang w:eastAsia="ru-RU"/>
        </w:rPr>
        <w:t xml:space="preserve"> </w:t>
      </w:r>
    </w:p>
    <w:sectPr w:rsidR="00A876C9" w:rsidRPr="00E36625" w:rsidSect="00E3662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10FE5"/>
    <w:rsid w:val="004204DF"/>
    <w:rsid w:val="00444599"/>
    <w:rsid w:val="004617C4"/>
    <w:rsid w:val="005572F0"/>
    <w:rsid w:val="005A302C"/>
    <w:rsid w:val="00617A3C"/>
    <w:rsid w:val="006825CC"/>
    <w:rsid w:val="0071220A"/>
    <w:rsid w:val="00880CFD"/>
    <w:rsid w:val="00924C82"/>
    <w:rsid w:val="00997ED2"/>
    <w:rsid w:val="009C621B"/>
    <w:rsid w:val="009F3A4F"/>
    <w:rsid w:val="00A612FA"/>
    <w:rsid w:val="00A876C9"/>
    <w:rsid w:val="00AA33AD"/>
    <w:rsid w:val="00C26973"/>
    <w:rsid w:val="00C902C9"/>
    <w:rsid w:val="00D51203"/>
    <w:rsid w:val="00DC3DCA"/>
    <w:rsid w:val="00DD4E1A"/>
    <w:rsid w:val="00E36625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56B0-CD63-4B47-B8E0-3D76494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3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0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2019-12-15T06:14:00Z</dcterms:created>
  <dcterms:modified xsi:type="dcterms:W3CDTF">2019-12-15T06:14:00Z</dcterms:modified>
</cp:coreProperties>
</file>