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5D2" w:rsidRDefault="00C345D2">
      <w:pPr>
        <w:pStyle w:val="a9"/>
        <w:ind w:left="1620"/>
        <w:outlineLvl w:val="0"/>
        <w:rPr>
          <w:bCs/>
          <w:sz w:val="26"/>
          <w:szCs w:val="26"/>
        </w:rPr>
      </w:pPr>
      <w:bookmarkStart w:id="0" w:name="_GoBack"/>
      <w:bookmarkEnd w:id="0"/>
    </w:p>
    <w:p w:rsidR="00C345D2" w:rsidRDefault="00E26D66">
      <w:pPr>
        <w:ind w:firstLine="709"/>
        <w:jc w:val="center"/>
        <w:outlineLvl w:val="0"/>
      </w:pPr>
      <w:r>
        <w:rPr>
          <w:b/>
          <w:bCs/>
          <w:sz w:val="26"/>
          <w:szCs w:val="26"/>
          <w:lang w:eastAsia="ru-RU"/>
        </w:rPr>
        <w:t>ПЕНСИОННЫЙ ФОНД ИНФОРМИРУЕТ</w:t>
      </w:r>
    </w:p>
    <w:p w:rsidR="00C345D2" w:rsidRDefault="00C345D2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345D2" w:rsidRDefault="00C345D2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345D2" w:rsidRDefault="00E26D66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Подробно о законе: новые основания для досрочного выхода на пенсию.</w:t>
      </w:r>
    </w:p>
    <w:p w:rsidR="00C345D2" w:rsidRDefault="00C345D2">
      <w:pPr>
        <w:ind w:firstLine="709"/>
        <w:jc w:val="both"/>
        <w:rPr>
          <w:sz w:val="26"/>
          <w:szCs w:val="26"/>
          <w:lang w:eastAsia="ru-RU"/>
        </w:rPr>
      </w:pPr>
    </w:p>
    <w:p w:rsidR="00C345D2" w:rsidRDefault="00E26D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Напомним, что в начале октября подписан федеральный закон об изменениях в пенсионной системе, которым с 1 </w:t>
      </w:r>
      <w:r>
        <w:rPr>
          <w:sz w:val="26"/>
          <w:szCs w:val="26"/>
        </w:rPr>
        <w:t xml:space="preserve">января 2019 года </w:t>
      </w:r>
      <w:r>
        <w:rPr>
          <w:sz w:val="26"/>
          <w:szCs w:val="26"/>
          <w:lang w:eastAsia="ru-RU"/>
        </w:rPr>
        <w:t xml:space="preserve">введены несколько совершенно новых оснований назначения пенсии раньше достижения пенсионного возраста. </w:t>
      </w:r>
    </w:p>
    <w:p w:rsidR="00C345D2" w:rsidRDefault="00E26D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Так, досрочная пенсия теперь положена тем, кто имеет длительный трудовой стаж. Право уйти на пенсию на два года раньше будет предоставлено женщинам, име</w:t>
      </w:r>
      <w:r>
        <w:rPr>
          <w:sz w:val="26"/>
          <w:szCs w:val="26"/>
          <w:lang w:eastAsia="ru-RU"/>
        </w:rPr>
        <w:t xml:space="preserve">ющим стаж работы 37 лет, и мужчинам, имеющим стаж работы  42 года. </w:t>
      </w:r>
    </w:p>
    <w:p w:rsidR="00C345D2" w:rsidRDefault="00E26D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Также, сохранив </w:t>
      </w:r>
      <w:r>
        <w:rPr>
          <w:sz w:val="26"/>
          <w:szCs w:val="26"/>
          <w:lang w:eastAsia="ru-RU"/>
        </w:rPr>
        <w:t>досрочные пенсии в 50 лет для женщин, родивших 5 детей, законодатель</w:t>
      </w:r>
      <w:r>
        <w:rPr>
          <w:sz w:val="26"/>
          <w:szCs w:val="26"/>
        </w:rPr>
        <w:t xml:space="preserve"> впервые предусмотрел возможность выйти на пенсию раньше многодетным мамам,</w:t>
      </w:r>
      <w:r>
        <w:rPr>
          <w:sz w:val="26"/>
          <w:szCs w:val="26"/>
          <w:lang w:eastAsia="ru-RU"/>
        </w:rPr>
        <w:t xml:space="preserve"> имеющим 3 детей – в 57 лет, </w:t>
      </w:r>
      <w:r>
        <w:rPr>
          <w:sz w:val="26"/>
          <w:szCs w:val="26"/>
          <w:lang w:eastAsia="ru-RU"/>
        </w:rPr>
        <w:t xml:space="preserve">4 детей – в 56 лет при наличии страхового стажа 15 лет. </w:t>
      </w:r>
    </w:p>
    <w:p w:rsidR="00C345D2" w:rsidRDefault="00E26D66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</w:rPr>
        <w:t>Если говорить о досрочных пенсиях, нужно отметить, что законом сохраняются и все остальные пенсии, назначаемые по социальным мотивам: одному из родителей, а также опекунам инвалидов с детства,  жен</w:t>
      </w:r>
      <w:r>
        <w:rPr>
          <w:sz w:val="26"/>
          <w:szCs w:val="26"/>
        </w:rPr>
        <w:t>щинам, родившим двух и более детей, проработавшим в районах Крайнего Севера, инвалидам вследствие военной травмы, инвалидам по зрению  I группы, лицам,  больным гипофизарным нанизмом (лилипутам) и диспропорциональным карликам.</w:t>
      </w:r>
      <w:r>
        <w:rPr>
          <w:sz w:val="26"/>
          <w:szCs w:val="26"/>
          <w:lang w:eastAsia="ru-RU"/>
        </w:rPr>
        <w:t xml:space="preserve"> Пенсии по инвалидности сохран</w:t>
      </w:r>
      <w:r>
        <w:rPr>
          <w:sz w:val="26"/>
          <w:szCs w:val="26"/>
          <w:lang w:eastAsia="ru-RU"/>
        </w:rPr>
        <w:t>яются в полном объеме. Лицам, потерявшим трудоспособность, пенсия назначается независимо от возраста при установлении группы инвалидности.</w:t>
      </w:r>
    </w:p>
    <w:p w:rsidR="00C345D2" w:rsidRDefault="00E26D66">
      <w:pPr>
        <w:ind w:firstLine="709"/>
        <w:jc w:val="both"/>
      </w:pPr>
      <w:r>
        <w:rPr>
          <w:sz w:val="26"/>
          <w:szCs w:val="26"/>
          <w:lang w:eastAsia="ru-RU"/>
        </w:rPr>
        <w:t xml:space="preserve">Право досрочного выхода на пенсию сохраняется полностью без изменений и для работников, занятых во вредных и опасных </w:t>
      </w:r>
      <w:r>
        <w:rPr>
          <w:sz w:val="26"/>
          <w:szCs w:val="26"/>
          <w:lang w:eastAsia="ru-RU"/>
        </w:rPr>
        <w:t>условиях труда. Аналогично и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транспорта. С полным перечнем, можно ознакомиться на сайте Пенсионного фонд</w:t>
      </w:r>
      <w:r>
        <w:rPr>
          <w:sz w:val="26"/>
          <w:szCs w:val="26"/>
          <w:lang w:eastAsia="ru-RU"/>
        </w:rPr>
        <w:t>а России:</w:t>
      </w:r>
      <w:r>
        <w:rPr>
          <w:sz w:val="26"/>
          <w:szCs w:val="26"/>
        </w:rPr>
        <w:t xml:space="preserve"> </w:t>
      </w:r>
      <w:hyperlink r:id="rId6">
        <w:r>
          <w:rPr>
            <w:rStyle w:val="-"/>
            <w:sz w:val="26"/>
            <w:szCs w:val="26"/>
            <w:lang w:eastAsia="ru-RU"/>
          </w:rPr>
          <w:t>http://www.pfrf.ru/zakonoproekt</w:t>
        </w:r>
      </w:hyperlink>
      <w:r>
        <w:rPr>
          <w:sz w:val="26"/>
          <w:szCs w:val="26"/>
          <w:lang w:eastAsia="ru-RU"/>
        </w:rPr>
        <w:t>.</w:t>
      </w:r>
    </w:p>
    <w:p w:rsidR="00C345D2" w:rsidRDefault="00C345D2">
      <w:pPr>
        <w:spacing w:line="312" w:lineRule="auto"/>
        <w:jc w:val="center"/>
        <w:rPr>
          <w:b/>
          <w:sz w:val="26"/>
          <w:szCs w:val="26"/>
        </w:rPr>
      </w:pPr>
    </w:p>
    <w:p w:rsidR="00C345D2" w:rsidRDefault="00C345D2">
      <w:pPr>
        <w:spacing w:line="312" w:lineRule="auto"/>
        <w:jc w:val="center"/>
        <w:rPr>
          <w:b/>
          <w:sz w:val="20"/>
          <w:szCs w:val="20"/>
        </w:rPr>
      </w:pPr>
    </w:p>
    <w:p w:rsidR="00C345D2" w:rsidRDefault="00C345D2">
      <w:pPr>
        <w:spacing w:line="312" w:lineRule="auto"/>
        <w:jc w:val="center"/>
        <w:rPr>
          <w:b/>
          <w:sz w:val="20"/>
          <w:szCs w:val="20"/>
        </w:rPr>
      </w:pPr>
    </w:p>
    <w:p w:rsidR="00C345D2" w:rsidRDefault="00E26D66">
      <w:pPr>
        <w:spacing w:line="312" w:lineRule="auto"/>
        <w:jc w:val="center"/>
      </w:pPr>
      <w:r>
        <w:rPr>
          <w:b/>
        </w:rPr>
        <w:t>Начальник управления                                                                                     М.Ю. Насонова</w:t>
      </w:r>
    </w:p>
    <w:sectPr w:rsidR="00C345D2">
      <w:footerReference w:type="default" r:id="rId7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66" w:rsidRDefault="00E26D66">
      <w:r>
        <w:separator/>
      </w:r>
    </w:p>
  </w:endnote>
  <w:endnote w:type="continuationSeparator" w:id="0">
    <w:p w:rsidR="00E26D66" w:rsidRDefault="00E2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D2" w:rsidRDefault="00E26D66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BFAAC1D" id="Прямоугольник 1" o:spid="_x0000_s1026" style="position:absolute;margin-left:0;margin-top:0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66" w:rsidRDefault="00E26D66">
      <w:r>
        <w:separator/>
      </w:r>
    </w:p>
  </w:footnote>
  <w:footnote w:type="continuationSeparator" w:id="0">
    <w:p w:rsidR="00E26D66" w:rsidRDefault="00E2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2"/>
    <w:rsid w:val="009B467F"/>
    <w:rsid w:val="00C345D2"/>
    <w:rsid w:val="00E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D43B2-4002-4AA8-A1A6-8949C3D9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6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71446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71446"/>
  </w:style>
  <w:style w:type="character" w:customStyle="1" w:styleId="WW8Num1z0">
    <w:name w:val="WW8Num1z0"/>
    <w:qFormat/>
    <w:rsid w:val="00571446"/>
    <w:rPr>
      <w:b w:val="0"/>
    </w:rPr>
  </w:style>
  <w:style w:type="character" w:customStyle="1" w:styleId="WW-Absatz-Standardschriftart">
    <w:name w:val="WW-Absatz-Standardschriftart"/>
    <w:qFormat/>
    <w:rsid w:val="00571446"/>
  </w:style>
  <w:style w:type="character" w:customStyle="1" w:styleId="WW-Absatz-Standardschriftart1">
    <w:name w:val="WW-Absatz-Standardschriftart1"/>
    <w:qFormat/>
    <w:rsid w:val="00571446"/>
  </w:style>
  <w:style w:type="character" w:customStyle="1" w:styleId="WW8Num2z0">
    <w:name w:val="WW8Num2z0"/>
    <w:qFormat/>
    <w:rsid w:val="00571446"/>
    <w:rPr>
      <w:rFonts w:ascii="Symbol" w:hAnsi="Symbol"/>
    </w:rPr>
  </w:style>
  <w:style w:type="character" w:customStyle="1" w:styleId="WW8Num2z1">
    <w:name w:val="WW8Num2z1"/>
    <w:qFormat/>
    <w:rsid w:val="00571446"/>
    <w:rPr>
      <w:rFonts w:ascii="Courier New" w:hAnsi="Courier New" w:cs="Courier New"/>
    </w:rPr>
  </w:style>
  <w:style w:type="character" w:customStyle="1" w:styleId="WW8Num2z2">
    <w:name w:val="WW8Num2z2"/>
    <w:qFormat/>
    <w:rsid w:val="00571446"/>
    <w:rPr>
      <w:rFonts w:ascii="Wingdings" w:hAnsi="Wingdings"/>
    </w:rPr>
  </w:style>
  <w:style w:type="character" w:customStyle="1" w:styleId="WW8Num3z0">
    <w:name w:val="WW8Num3z0"/>
    <w:qFormat/>
    <w:rsid w:val="00571446"/>
    <w:rPr>
      <w:rFonts w:ascii="Symbol" w:hAnsi="Symbol"/>
    </w:rPr>
  </w:style>
  <w:style w:type="character" w:customStyle="1" w:styleId="WW8Num4z0">
    <w:name w:val="WW8Num4z0"/>
    <w:qFormat/>
    <w:rsid w:val="00571446"/>
    <w:rPr>
      <w:rFonts w:ascii="Wingdings" w:hAnsi="Wingdings"/>
    </w:rPr>
  </w:style>
  <w:style w:type="character" w:customStyle="1" w:styleId="WW8Num4z1">
    <w:name w:val="WW8Num4z1"/>
    <w:qFormat/>
    <w:rsid w:val="00571446"/>
    <w:rPr>
      <w:rFonts w:ascii="Courier New" w:hAnsi="Courier New" w:cs="Courier New"/>
    </w:rPr>
  </w:style>
  <w:style w:type="character" w:customStyle="1" w:styleId="WW8Num4z3">
    <w:name w:val="WW8Num4z3"/>
    <w:qFormat/>
    <w:rsid w:val="00571446"/>
    <w:rPr>
      <w:rFonts w:ascii="Symbol" w:hAnsi="Symbol"/>
    </w:rPr>
  </w:style>
  <w:style w:type="character" w:customStyle="1" w:styleId="6">
    <w:name w:val="Основной шрифт абзаца6"/>
    <w:qFormat/>
    <w:rsid w:val="00571446"/>
  </w:style>
  <w:style w:type="character" w:customStyle="1" w:styleId="5">
    <w:name w:val="Основной шрифт абзаца5"/>
    <w:qFormat/>
    <w:rsid w:val="00571446"/>
  </w:style>
  <w:style w:type="character" w:customStyle="1" w:styleId="WW-Absatz-Standardschriftart11">
    <w:name w:val="WW-Absatz-Standardschriftart11"/>
    <w:qFormat/>
    <w:rsid w:val="00571446"/>
  </w:style>
  <w:style w:type="character" w:customStyle="1" w:styleId="WW-Absatz-Standardschriftart111">
    <w:name w:val="WW-Absatz-Standardschriftart111"/>
    <w:qFormat/>
    <w:rsid w:val="00571446"/>
  </w:style>
  <w:style w:type="character" w:customStyle="1" w:styleId="4">
    <w:name w:val="Основной шрифт абзаца4"/>
    <w:qFormat/>
    <w:rsid w:val="00571446"/>
  </w:style>
  <w:style w:type="character" w:customStyle="1" w:styleId="WW-Absatz-Standardschriftart1111">
    <w:name w:val="WW-Absatz-Standardschriftart1111"/>
    <w:qFormat/>
    <w:rsid w:val="00571446"/>
  </w:style>
  <w:style w:type="character" w:customStyle="1" w:styleId="31">
    <w:name w:val="Основной шрифт абзаца3"/>
    <w:qFormat/>
    <w:rsid w:val="00571446"/>
  </w:style>
  <w:style w:type="character" w:customStyle="1" w:styleId="20">
    <w:name w:val="Основной шрифт абзаца2"/>
    <w:qFormat/>
    <w:rsid w:val="00571446"/>
  </w:style>
  <w:style w:type="character" w:customStyle="1" w:styleId="WW-Absatz-Standardschriftart11111">
    <w:name w:val="WW-Absatz-Standardschriftart11111"/>
    <w:qFormat/>
    <w:rsid w:val="00571446"/>
  </w:style>
  <w:style w:type="character" w:customStyle="1" w:styleId="10">
    <w:name w:val="Основной шрифт абзаца1"/>
    <w:qFormat/>
    <w:rsid w:val="00571446"/>
  </w:style>
  <w:style w:type="character" w:customStyle="1" w:styleId="-">
    <w:name w:val="Интернет-ссылка"/>
    <w:basedOn w:val="10"/>
    <w:rsid w:val="00571446"/>
    <w:rPr>
      <w:color w:val="0000FF"/>
      <w:u w:val="single"/>
    </w:rPr>
  </w:style>
  <w:style w:type="character" w:styleId="a4">
    <w:name w:val="page number"/>
    <w:basedOn w:val="20"/>
    <w:qFormat/>
    <w:rsid w:val="00571446"/>
  </w:style>
  <w:style w:type="character" w:customStyle="1" w:styleId="a5">
    <w:name w:val="Маркеры списка"/>
    <w:qFormat/>
    <w:rsid w:val="00571446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9"/>
    <w:qFormat/>
    <w:rsid w:val="005714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71446"/>
    <w:pPr>
      <w:jc w:val="center"/>
    </w:pPr>
    <w:rPr>
      <w:b/>
      <w:sz w:val="28"/>
    </w:rPr>
  </w:style>
  <w:style w:type="paragraph" w:styleId="aa">
    <w:name w:val="List"/>
    <w:basedOn w:val="a9"/>
    <w:rsid w:val="00571446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7144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71446"/>
    <w:pPr>
      <w:suppressLineNumbers/>
    </w:pPr>
  </w:style>
  <w:style w:type="paragraph" w:styleId="ad">
    <w:name w:val="Body Text Indent"/>
    <w:basedOn w:val="a"/>
    <w:rsid w:val="00571446"/>
    <w:pPr>
      <w:ind w:firstLine="709"/>
      <w:jc w:val="both"/>
    </w:pPr>
  </w:style>
  <w:style w:type="paragraph" w:customStyle="1" w:styleId="ae">
    <w:name w:val="Знак Знак Знак Знак Знак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qFormat/>
    <w:rsid w:val="00571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71446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0">
    <w:name w:val="Знак Знак Знак 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71446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71446"/>
    <w:pPr>
      <w:jc w:val="center"/>
    </w:pPr>
  </w:style>
  <w:style w:type="paragraph" w:customStyle="1" w:styleId="23">
    <w:name w:val="Стиль2"/>
    <w:basedOn w:val="a"/>
    <w:qFormat/>
    <w:rsid w:val="00571446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rsid w:val="00571446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9"/>
    <w:qFormat/>
    <w:rsid w:val="00571446"/>
  </w:style>
  <w:style w:type="paragraph" w:customStyle="1" w:styleId="220">
    <w:name w:val="Основной текст с отступом 22"/>
    <w:basedOn w:val="a"/>
    <w:qFormat/>
    <w:rsid w:val="00571446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71446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71446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qFormat/>
    <w:rsid w:val="00571446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uiPriority w:val="99"/>
    <w:qFormat/>
    <w:rsid w:val="00571446"/>
    <w:pPr>
      <w:suppressAutoHyphens w:val="0"/>
      <w:spacing w:before="280" w:after="280"/>
    </w:pPr>
  </w:style>
  <w:style w:type="paragraph" w:customStyle="1" w:styleId="af6">
    <w:name w:val="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7144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Normal Indent"/>
    <w:basedOn w:val="a"/>
    <w:qFormat/>
    <w:rsid w:val="002C7E2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zakonoproek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2017-09-19T05:31:00Z</cp:lastPrinted>
  <dcterms:created xsi:type="dcterms:W3CDTF">2018-11-09T07:45:00Z</dcterms:created>
  <dcterms:modified xsi:type="dcterms:W3CDTF">2018-11-09T07:45:00Z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