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1BE" w:rsidRDefault="00EC31BE"/>
    <w:p w:rsidR="00B87FAB" w:rsidRPr="00B87FAB" w:rsidRDefault="00B87FAB" w:rsidP="00B87FAB">
      <w:pPr>
        <w:spacing w:after="60" w:line="240" w:lineRule="auto"/>
        <w:jc w:val="center"/>
        <w:outlineLvl w:val="1"/>
        <w:rPr>
          <w:rFonts w:ascii="Cambria" w:eastAsia="Times New Roman" w:hAnsi="Cambria"/>
          <w:sz w:val="24"/>
          <w:szCs w:val="24"/>
          <w:lang w:val="x-none" w:eastAsia="x-none"/>
        </w:rPr>
      </w:pPr>
      <w:bookmarkStart w:id="0" w:name="_Toc15637881"/>
      <w:r w:rsidRPr="00B87FAB">
        <w:rPr>
          <w:rFonts w:ascii="Cambria" w:eastAsia="Times New Roman" w:hAnsi="Cambria"/>
          <w:sz w:val="24"/>
          <w:szCs w:val="24"/>
          <w:lang w:val="x-none" w:eastAsia="x-none"/>
        </w:rPr>
        <w:t>УПРАВЛЕНИЕ ФЕДЕРАЛЬНОЙ НАЛОГОВОЙ СЛУЖБЫ ПО ВОЛГОГРАДСКОЙ ОБЛАСТИ</w:t>
      </w:r>
      <w:bookmarkEnd w:id="0"/>
    </w:p>
    <w:p w:rsidR="00B87FAB" w:rsidRPr="00B87FAB" w:rsidRDefault="00B87FAB" w:rsidP="00B87FAB">
      <w:pPr>
        <w:spacing w:after="0" w:line="240" w:lineRule="auto"/>
        <w:jc w:val="right"/>
        <w:rPr>
          <w:rFonts w:ascii="Times New Roman" w:eastAsia="Times New Roman" w:hAnsi="Times New Roman"/>
          <w:b/>
          <w:i/>
          <w:color w:val="000000"/>
          <w:sz w:val="26"/>
          <w:szCs w:val="26"/>
          <w:lang w:eastAsia="ru-RU"/>
        </w:rPr>
      </w:pPr>
    </w:p>
    <w:p w:rsidR="002302E7" w:rsidRDefault="00874799" w:rsidP="004F3748">
      <w:pPr>
        <w:pStyle w:val="ConsPlusNormal"/>
        <w:ind w:left="-567" w:firstLine="397"/>
        <w:jc w:val="center"/>
        <w:rPr>
          <w:b/>
          <w:sz w:val="26"/>
          <w:szCs w:val="26"/>
        </w:rPr>
      </w:pPr>
      <w:bookmarkStart w:id="1" w:name="_GoBack"/>
      <w:bookmarkEnd w:id="1"/>
      <w:r>
        <w:rPr>
          <w:b/>
          <w:sz w:val="26"/>
          <w:szCs w:val="26"/>
        </w:rPr>
        <w:t>Пресс-релиз</w:t>
      </w:r>
    </w:p>
    <w:p w:rsidR="00901F22" w:rsidRDefault="00901F22" w:rsidP="00901F22">
      <w:pPr>
        <w:spacing w:after="0" w:line="270" w:lineRule="atLeast"/>
        <w:rPr>
          <w:rFonts w:ascii="Times New Roman" w:eastAsia="Times New Roman" w:hAnsi="Times New Roman"/>
          <w:sz w:val="20"/>
          <w:szCs w:val="20"/>
          <w:lang w:eastAsia="ru-RU"/>
        </w:rPr>
      </w:pPr>
    </w:p>
    <w:p w:rsidR="007D3F72" w:rsidRPr="005C105D" w:rsidRDefault="00752B47" w:rsidP="007D3F72">
      <w:pPr>
        <w:spacing w:after="0" w:line="240" w:lineRule="auto"/>
        <w:jc w:val="center"/>
        <w:rPr>
          <w:rFonts w:ascii="Times New Roman" w:eastAsia="Times New Roman" w:hAnsi="Times New Roman"/>
          <w:b/>
          <w:sz w:val="26"/>
          <w:szCs w:val="26"/>
          <w:lang w:eastAsia="ru-RU"/>
        </w:rPr>
      </w:pPr>
      <w:r w:rsidRPr="00C34466">
        <w:rPr>
          <w:rFonts w:ascii="Times New Roman" w:hAnsi="Times New Roman"/>
          <w:b/>
          <w:color w:val="000000"/>
          <w:sz w:val="26"/>
          <w:szCs w:val="26"/>
        </w:rPr>
        <w:t>Патентная система налогообложения</w:t>
      </w:r>
      <w:r w:rsidRPr="00C34466">
        <w:rPr>
          <w:rFonts w:ascii="Times New Roman" w:eastAsia="Times New Roman" w:hAnsi="Times New Roman"/>
          <w:b/>
          <w:color w:val="000000"/>
          <w:sz w:val="26"/>
          <w:szCs w:val="26"/>
          <w:lang w:eastAsia="ru-RU"/>
        </w:rPr>
        <w:t xml:space="preserve"> </w:t>
      </w:r>
      <w:r>
        <w:rPr>
          <w:rFonts w:ascii="Times New Roman" w:eastAsia="Times New Roman" w:hAnsi="Times New Roman"/>
          <w:b/>
          <w:sz w:val="26"/>
          <w:szCs w:val="26"/>
          <w:lang w:eastAsia="ru-RU"/>
        </w:rPr>
        <w:t>– выбор за предпринимателями</w:t>
      </w:r>
    </w:p>
    <w:p w:rsidR="00B35910" w:rsidRPr="008F4515" w:rsidRDefault="00B35910" w:rsidP="00B35910">
      <w:pPr>
        <w:spacing w:after="0" w:line="240" w:lineRule="auto"/>
        <w:ind w:firstLine="709"/>
        <w:jc w:val="both"/>
        <w:rPr>
          <w:rFonts w:ascii="Times New Roman" w:hAnsi="Times New Roman"/>
          <w:sz w:val="26"/>
          <w:szCs w:val="26"/>
        </w:rPr>
      </w:pPr>
    </w:p>
    <w:p w:rsidR="00CE7CF1" w:rsidRPr="00CE7CF1" w:rsidRDefault="00CE7CF1" w:rsidP="00CE7CF1">
      <w:pPr>
        <w:autoSpaceDE w:val="0"/>
        <w:autoSpaceDN w:val="0"/>
        <w:adjustRightInd w:val="0"/>
        <w:spacing w:after="0" w:line="240" w:lineRule="auto"/>
        <w:ind w:firstLine="709"/>
        <w:jc w:val="both"/>
        <w:rPr>
          <w:rFonts w:ascii="Times New Roman" w:hAnsi="Times New Roman"/>
          <w:color w:val="000000"/>
          <w:sz w:val="26"/>
          <w:szCs w:val="26"/>
        </w:rPr>
      </w:pPr>
      <w:r w:rsidRPr="00CE7CF1">
        <w:rPr>
          <w:rFonts w:ascii="Times New Roman" w:hAnsi="Times New Roman"/>
          <w:color w:val="000000"/>
          <w:sz w:val="26"/>
          <w:szCs w:val="26"/>
        </w:rPr>
        <w:t>Патентная система налогообложения одна из самых простых систем налогообложения и предназначена для индивидуальных предпринимателей по определенным видам деятельности</w:t>
      </w:r>
      <w:r w:rsidR="0059792C">
        <w:rPr>
          <w:rFonts w:ascii="Times New Roman" w:hAnsi="Times New Roman"/>
          <w:color w:val="000000"/>
          <w:sz w:val="26"/>
          <w:szCs w:val="26"/>
        </w:rPr>
        <w:t>.</w:t>
      </w:r>
    </w:p>
    <w:p w:rsidR="00CE7CF1" w:rsidRPr="00CE7CF1" w:rsidRDefault="00CE7CF1" w:rsidP="00CE7CF1">
      <w:pPr>
        <w:spacing w:after="0" w:line="240" w:lineRule="auto"/>
        <w:ind w:firstLine="709"/>
        <w:jc w:val="both"/>
        <w:rPr>
          <w:rFonts w:ascii="Times New Roman" w:hAnsi="Times New Roman"/>
          <w:color w:val="000000"/>
          <w:sz w:val="26"/>
          <w:szCs w:val="26"/>
        </w:rPr>
      </w:pPr>
      <w:r w:rsidRPr="00CE7CF1">
        <w:rPr>
          <w:rFonts w:ascii="Times New Roman" w:hAnsi="Times New Roman"/>
          <w:color w:val="000000"/>
          <w:sz w:val="26"/>
          <w:szCs w:val="26"/>
        </w:rPr>
        <w:t xml:space="preserve"> Все виды деятельности, по которым возможно применять ПСН на территории Волгоградской области отражены в Законе Волгоградской области от 29 ноября 2012 года</w:t>
      </w:r>
      <w:r w:rsidRPr="00CE7CF1">
        <w:rPr>
          <w:rFonts w:ascii="Times New Roman" w:hAnsi="Times New Roman"/>
          <w:color w:val="000000"/>
          <w:sz w:val="26"/>
          <w:szCs w:val="26"/>
        </w:rPr>
        <w:br/>
        <w:t xml:space="preserve">№ 165-ОД «О патентной системе налогообложения». В редакции данного закона от 06 апреля 2019 года </w:t>
      </w:r>
      <w:r w:rsidR="002A7E7E">
        <w:rPr>
          <w:rFonts w:ascii="Times New Roman" w:hAnsi="Times New Roman"/>
          <w:color w:val="000000"/>
          <w:sz w:val="26"/>
          <w:szCs w:val="26"/>
        </w:rPr>
        <w:t>дифференцировано в разрезе муниципальных районов у</w:t>
      </w:r>
      <w:r w:rsidR="002A7E7E" w:rsidRPr="002A7E7E">
        <w:rPr>
          <w:rFonts w:ascii="Times New Roman" w:hAnsi="Times New Roman"/>
          <w:color w:val="000000"/>
          <w:sz w:val="26"/>
          <w:szCs w:val="26"/>
        </w:rPr>
        <w:t>становлены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w:t>
      </w:r>
      <w:r w:rsidR="002A7E7E">
        <w:rPr>
          <w:rFonts w:ascii="Times New Roman" w:hAnsi="Times New Roman"/>
          <w:color w:val="000000"/>
          <w:sz w:val="26"/>
          <w:szCs w:val="26"/>
        </w:rPr>
        <w:t>.</w:t>
      </w:r>
      <w:r w:rsidRPr="00CE7CF1">
        <w:rPr>
          <w:rFonts w:ascii="Times New Roman" w:hAnsi="Times New Roman"/>
          <w:color w:val="000000"/>
          <w:sz w:val="26"/>
          <w:szCs w:val="26"/>
        </w:rPr>
        <w:t xml:space="preserve"> При ведении индивидуальным предпринимателем нескольких видов предпринимательской деятельности патент необходимо приобретать на каждый из видов деятельности отдельно.</w:t>
      </w:r>
    </w:p>
    <w:p w:rsidR="00CE7CF1" w:rsidRPr="00CE7CF1" w:rsidRDefault="00CE7CF1" w:rsidP="00CE7CF1">
      <w:pPr>
        <w:spacing w:after="0" w:line="240" w:lineRule="auto"/>
        <w:ind w:firstLine="709"/>
        <w:jc w:val="both"/>
        <w:rPr>
          <w:rFonts w:ascii="Times New Roman" w:hAnsi="Times New Roman"/>
          <w:color w:val="000000"/>
          <w:sz w:val="26"/>
          <w:szCs w:val="26"/>
        </w:rPr>
      </w:pPr>
      <w:r w:rsidRPr="00CE7CF1">
        <w:rPr>
          <w:rFonts w:ascii="Times New Roman" w:hAnsi="Times New Roman"/>
          <w:color w:val="000000"/>
          <w:sz w:val="26"/>
          <w:szCs w:val="26"/>
        </w:rPr>
        <w:t>Патентная система налогообложения не применяется в отношении видов предпринимательской деятельности, осуществляемых в рамках договора простого товарищества (договора о совместной деятельности) или договора доверительного управления имуществом (п.6 ст.346.43 Н</w:t>
      </w:r>
      <w:r w:rsidR="000E6045">
        <w:rPr>
          <w:rFonts w:ascii="Times New Roman" w:hAnsi="Times New Roman"/>
          <w:color w:val="000000"/>
          <w:sz w:val="26"/>
          <w:szCs w:val="26"/>
        </w:rPr>
        <w:t xml:space="preserve">алогового кодекса </w:t>
      </w:r>
      <w:r w:rsidRPr="00CE7CF1">
        <w:rPr>
          <w:rFonts w:ascii="Times New Roman" w:hAnsi="Times New Roman"/>
          <w:color w:val="000000"/>
          <w:sz w:val="26"/>
          <w:szCs w:val="26"/>
        </w:rPr>
        <w:t>РФ).</w:t>
      </w:r>
    </w:p>
    <w:p w:rsidR="00CE7CF1" w:rsidRPr="00CE7CF1" w:rsidRDefault="00CE7CF1" w:rsidP="00CE7CF1">
      <w:pPr>
        <w:autoSpaceDE w:val="0"/>
        <w:autoSpaceDN w:val="0"/>
        <w:adjustRightInd w:val="0"/>
        <w:spacing w:after="0" w:line="240" w:lineRule="auto"/>
        <w:ind w:firstLine="709"/>
        <w:jc w:val="both"/>
        <w:rPr>
          <w:rFonts w:ascii="Times New Roman" w:hAnsi="Times New Roman"/>
          <w:color w:val="000000"/>
          <w:sz w:val="26"/>
          <w:szCs w:val="26"/>
        </w:rPr>
      </w:pPr>
      <w:r w:rsidRPr="00CE7CF1">
        <w:rPr>
          <w:rFonts w:ascii="Times New Roman" w:hAnsi="Times New Roman"/>
          <w:color w:val="000000"/>
          <w:sz w:val="26"/>
          <w:szCs w:val="26"/>
        </w:rPr>
        <w:t>Переход на патентную систему налогообложения или возврат к иным режимам налогообложения индивидуальными предпринимателями осуществляется в добровольном порядке.</w:t>
      </w:r>
    </w:p>
    <w:p w:rsidR="00CE7CF1" w:rsidRPr="00CE7CF1" w:rsidRDefault="00CE7CF1" w:rsidP="00CE7CF1">
      <w:pPr>
        <w:autoSpaceDE w:val="0"/>
        <w:autoSpaceDN w:val="0"/>
        <w:adjustRightInd w:val="0"/>
        <w:spacing w:after="0" w:line="240" w:lineRule="auto"/>
        <w:ind w:firstLine="709"/>
        <w:jc w:val="both"/>
        <w:rPr>
          <w:rFonts w:ascii="Times New Roman" w:hAnsi="Times New Roman"/>
          <w:color w:val="000000"/>
          <w:sz w:val="26"/>
          <w:szCs w:val="26"/>
        </w:rPr>
      </w:pPr>
      <w:r w:rsidRPr="00CE7CF1">
        <w:rPr>
          <w:rFonts w:ascii="Times New Roman" w:hAnsi="Times New Roman"/>
          <w:color w:val="000000"/>
          <w:sz w:val="26"/>
          <w:szCs w:val="26"/>
        </w:rPr>
        <w:t xml:space="preserve">Индивидуальным предпринимателям, которые планируют перейти на патентную систему налогообложения, следует обратить внимание, что средняя численность наемных работников не должна превышать за налоговый период, по всем видам предпринимательской деятельности, которые ими осуществляются, 15 человек. При этом, доходы от реализации, определяемые в соответствии со статьей 249 Налогового кодекса РФ, по всем видам предпринимательской деятельности, в отношении которых применяется патентная система налогообложения, не должны превышать 60 млн. рублей. Это положение регламентировано статьями 346.43 и 346.45 </w:t>
      </w:r>
      <w:r w:rsidR="00C20FA9" w:rsidRPr="00CE7CF1">
        <w:rPr>
          <w:rFonts w:ascii="Times New Roman" w:hAnsi="Times New Roman"/>
          <w:color w:val="000000"/>
          <w:sz w:val="26"/>
          <w:szCs w:val="26"/>
        </w:rPr>
        <w:t>Налогового кодекса РФ</w:t>
      </w:r>
      <w:r w:rsidRPr="00CE7CF1">
        <w:rPr>
          <w:rFonts w:ascii="Times New Roman" w:hAnsi="Times New Roman"/>
          <w:color w:val="000000"/>
          <w:sz w:val="26"/>
          <w:szCs w:val="26"/>
        </w:rPr>
        <w:t>.</w:t>
      </w:r>
    </w:p>
    <w:p w:rsidR="00752B47" w:rsidRPr="00752B47" w:rsidRDefault="00752B47" w:rsidP="00752B47">
      <w:pPr>
        <w:autoSpaceDE w:val="0"/>
        <w:autoSpaceDN w:val="0"/>
        <w:adjustRightInd w:val="0"/>
        <w:spacing w:after="0" w:line="240" w:lineRule="auto"/>
        <w:ind w:firstLine="709"/>
        <w:jc w:val="both"/>
        <w:rPr>
          <w:rFonts w:ascii="Times New Roman" w:hAnsi="Times New Roman"/>
          <w:color w:val="000000"/>
          <w:sz w:val="26"/>
          <w:szCs w:val="26"/>
        </w:rPr>
      </w:pPr>
      <w:r w:rsidRPr="00752B47">
        <w:rPr>
          <w:rFonts w:ascii="Times New Roman" w:hAnsi="Times New Roman"/>
          <w:color w:val="000000"/>
          <w:sz w:val="26"/>
          <w:szCs w:val="26"/>
        </w:rPr>
        <w:t>Рассчитать стоимость патента мож</w:t>
      </w:r>
      <w:r w:rsidR="00B825E1">
        <w:rPr>
          <w:rFonts w:ascii="Times New Roman" w:hAnsi="Times New Roman"/>
          <w:color w:val="000000"/>
          <w:sz w:val="26"/>
          <w:szCs w:val="26"/>
        </w:rPr>
        <w:t>но самостоятельно</w:t>
      </w:r>
      <w:r w:rsidRPr="00752B47">
        <w:rPr>
          <w:rFonts w:ascii="Times New Roman" w:hAnsi="Times New Roman"/>
          <w:color w:val="000000"/>
          <w:sz w:val="26"/>
          <w:szCs w:val="26"/>
        </w:rPr>
        <w:t xml:space="preserve"> на сайте ФНС в разделе «Налоговый калькулятор – расчет стоимости патента» https://patent.nalog.ru/.</w:t>
      </w:r>
    </w:p>
    <w:p w:rsidR="00752B47" w:rsidRPr="00752B47" w:rsidRDefault="00752B47" w:rsidP="00752B47">
      <w:pPr>
        <w:autoSpaceDE w:val="0"/>
        <w:autoSpaceDN w:val="0"/>
        <w:adjustRightInd w:val="0"/>
        <w:spacing w:after="0" w:line="240" w:lineRule="auto"/>
        <w:ind w:firstLine="709"/>
        <w:jc w:val="both"/>
        <w:rPr>
          <w:rFonts w:ascii="Times New Roman" w:hAnsi="Times New Roman"/>
          <w:color w:val="000000"/>
          <w:sz w:val="26"/>
          <w:szCs w:val="26"/>
        </w:rPr>
      </w:pPr>
      <w:r w:rsidRPr="00752B47">
        <w:rPr>
          <w:rFonts w:ascii="Times New Roman" w:hAnsi="Times New Roman"/>
          <w:color w:val="000000"/>
          <w:sz w:val="26"/>
          <w:szCs w:val="26"/>
        </w:rPr>
        <w:t>Срок оплаты патента зависит от срока его действия. Патент на срок до 6 месяцев можно оплатить в течение срока действия патента. Патент на 6 - 12 месяцев оплачива</w:t>
      </w:r>
      <w:r>
        <w:rPr>
          <w:rFonts w:ascii="Times New Roman" w:hAnsi="Times New Roman"/>
          <w:color w:val="000000"/>
          <w:sz w:val="26"/>
          <w:szCs w:val="26"/>
        </w:rPr>
        <w:t>ется</w:t>
      </w:r>
      <w:r w:rsidRPr="00752B47">
        <w:rPr>
          <w:rFonts w:ascii="Times New Roman" w:hAnsi="Times New Roman"/>
          <w:color w:val="000000"/>
          <w:sz w:val="26"/>
          <w:szCs w:val="26"/>
        </w:rPr>
        <w:t xml:space="preserve"> двумя платежами - 1/3 в течение 90 календарных дней после начала действия патента и 2/3 - в течение срока действия патента.</w:t>
      </w:r>
      <w:r w:rsidR="00CB4DD6">
        <w:rPr>
          <w:rFonts w:ascii="Times New Roman" w:hAnsi="Times New Roman"/>
          <w:color w:val="000000"/>
          <w:sz w:val="26"/>
          <w:szCs w:val="26"/>
        </w:rPr>
        <w:t xml:space="preserve"> На сколько выгодна и удобна данная система налогообложения должны оценить сами предприни</w:t>
      </w:r>
      <w:r w:rsidR="0059792C">
        <w:rPr>
          <w:rFonts w:ascii="Times New Roman" w:hAnsi="Times New Roman"/>
          <w:color w:val="000000"/>
          <w:sz w:val="26"/>
          <w:szCs w:val="26"/>
        </w:rPr>
        <w:t>м</w:t>
      </w:r>
      <w:r w:rsidR="00CB4DD6">
        <w:rPr>
          <w:rFonts w:ascii="Times New Roman" w:hAnsi="Times New Roman"/>
          <w:color w:val="000000"/>
          <w:sz w:val="26"/>
          <w:szCs w:val="26"/>
        </w:rPr>
        <w:t xml:space="preserve">атели. </w:t>
      </w:r>
    </w:p>
    <w:sectPr w:rsidR="00752B47" w:rsidRPr="00752B47" w:rsidSect="00A678DD">
      <w:headerReference w:type="default" r:id="rId8"/>
      <w:pgSz w:w="11906" w:h="16838"/>
      <w:pgMar w:top="284" w:right="567" w:bottom="51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9A" w:rsidRDefault="009F6F9A" w:rsidP="00125BBE">
      <w:pPr>
        <w:spacing w:after="0" w:line="240" w:lineRule="auto"/>
      </w:pPr>
      <w:r>
        <w:separator/>
      </w:r>
    </w:p>
  </w:endnote>
  <w:endnote w:type="continuationSeparator" w:id="0">
    <w:p w:rsidR="009F6F9A" w:rsidRDefault="009F6F9A" w:rsidP="0012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9A" w:rsidRDefault="009F6F9A" w:rsidP="00125BBE">
      <w:pPr>
        <w:spacing w:after="0" w:line="240" w:lineRule="auto"/>
      </w:pPr>
      <w:r>
        <w:separator/>
      </w:r>
    </w:p>
  </w:footnote>
  <w:footnote w:type="continuationSeparator" w:id="0">
    <w:p w:rsidR="009F6F9A" w:rsidRDefault="009F6F9A" w:rsidP="00125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D34" w:rsidRDefault="00A96D34">
    <w:pPr>
      <w:pStyle w:val="af1"/>
      <w:jc w:val="center"/>
    </w:pPr>
    <w:r>
      <w:fldChar w:fldCharType="begin"/>
    </w:r>
    <w:r>
      <w:instrText>PAGE   \* MERGEFORMAT</w:instrText>
    </w:r>
    <w:r>
      <w:fldChar w:fldCharType="separate"/>
    </w:r>
    <w:r w:rsidR="00874799">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F3054"/>
    <w:multiLevelType w:val="hybridMultilevel"/>
    <w:tmpl w:val="9AEAB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4718E8"/>
    <w:multiLevelType w:val="hybridMultilevel"/>
    <w:tmpl w:val="51627D50"/>
    <w:lvl w:ilvl="0" w:tplc="6B62E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A80C74"/>
    <w:multiLevelType w:val="singleLevel"/>
    <w:tmpl w:val="B47441F8"/>
    <w:lvl w:ilvl="0">
      <w:numFmt w:val="bullet"/>
      <w:lvlText w:val="-"/>
      <w:lvlJc w:val="left"/>
      <w:pPr>
        <w:tabs>
          <w:tab w:val="num" w:pos="644"/>
        </w:tabs>
        <w:ind w:left="641" w:hanging="357"/>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AB"/>
    <w:rsid w:val="000007D2"/>
    <w:rsid w:val="00002430"/>
    <w:rsid w:val="000046DB"/>
    <w:rsid w:val="00004801"/>
    <w:rsid w:val="00004D4A"/>
    <w:rsid w:val="0000631A"/>
    <w:rsid w:val="00012782"/>
    <w:rsid w:val="00015725"/>
    <w:rsid w:val="000208E5"/>
    <w:rsid w:val="00020F8B"/>
    <w:rsid w:val="000250B2"/>
    <w:rsid w:val="000373E6"/>
    <w:rsid w:val="00037459"/>
    <w:rsid w:val="000409A2"/>
    <w:rsid w:val="00040C07"/>
    <w:rsid w:val="00042CCE"/>
    <w:rsid w:val="00044048"/>
    <w:rsid w:val="000450BE"/>
    <w:rsid w:val="00055C79"/>
    <w:rsid w:val="00056303"/>
    <w:rsid w:val="00057B97"/>
    <w:rsid w:val="000636EE"/>
    <w:rsid w:val="00066CD7"/>
    <w:rsid w:val="00067082"/>
    <w:rsid w:val="00070E62"/>
    <w:rsid w:val="0007321F"/>
    <w:rsid w:val="000830D8"/>
    <w:rsid w:val="00083E1C"/>
    <w:rsid w:val="000911EF"/>
    <w:rsid w:val="000921B5"/>
    <w:rsid w:val="00094E39"/>
    <w:rsid w:val="00095587"/>
    <w:rsid w:val="00095B01"/>
    <w:rsid w:val="00095FCE"/>
    <w:rsid w:val="00097666"/>
    <w:rsid w:val="000A362A"/>
    <w:rsid w:val="000A36C7"/>
    <w:rsid w:val="000A47C7"/>
    <w:rsid w:val="000A4CD5"/>
    <w:rsid w:val="000A5940"/>
    <w:rsid w:val="000A5E73"/>
    <w:rsid w:val="000A758B"/>
    <w:rsid w:val="000C05A5"/>
    <w:rsid w:val="000C20D0"/>
    <w:rsid w:val="000C2324"/>
    <w:rsid w:val="000D2449"/>
    <w:rsid w:val="000D251D"/>
    <w:rsid w:val="000D484B"/>
    <w:rsid w:val="000D5C19"/>
    <w:rsid w:val="000E0A2D"/>
    <w:rsid w:val="000E6045"/>
    <w:rsid w:val="000E7F37"/>
    <w:rsid w:val="000F4DA2"/>
    <w:rsid w:val="000F626E"/>
    <w:rsid w:val="000F666E"/>
    <w:rsid w:val="000F708F"/>
    <w:rsid w:val="00102D4F"/>
    <w:rsid w:val="00106FC3"/>
    <w:rsid w:val="00110EE5"/>
    <w:rsid w:val="001121B2"/>
    <w:rsid w:val="0011575A"/>
    <w:rsid w:val="00116697"/>
    <w:rsid w:val="001200C1"/>
    <w:rsid w:val="001252EA"/>
    <w:rsid w:val="00125BBE"/>
    <w:rsid w:val="00127942"/>
    <w:rsid w:val="00127A25"/>
    <w:rsid w:val="00130906"/>
    <w:rsid w:val="00130DD9"/>
    <w:rsid w:val="0013286A"/>
    <w:rsid w:val="001347C4"/>
    <w:rsid w:val="0014391B"/>
    <w:rsid w:val="001478BD"/>
    <w:rsid w:val="00147FC0"/>
    <w:rsid w:val="001500A6"/>
    <w:rsid w:val="00151926"/>
    <w:rsid w:val="0015313E"/>
    <w:rsid w:val="00153E70"/>
    <w:rsid w:val="001546B7"/>
    <w:rsid w:val="00154C45"/>
    <w:rsid w:val="00155FAC"/>
    <w:rsid w:val="0016101C"/>
    <w:rsid w:val="001647BB"/>
    <w:rsid w:val="00165C19"/>
    <w:rsid w:val="00167109"/>
    <w:rsid w:val="001721F2"/>
    <w:rsid w:val="001761DE"/>
    <w:rsid w:val="0017673E"/>
    <w:rsid w:val="00176A68"/>
    <w:rsid w:val="001800ED"/>
    <w:rsid w:val="00182EF9"/>
    <w:rsid w:val="00184DA9"/>
    <w:rsid w:val="0018675C"/>
    <w:rsid w:val="00186C16"/>
    <w:rsid w:val="00192586"/>
    <w:rsid w:val="00193078"/>
    <w:rsid w:val="00193C70"/>
    <w:rsid w:val="001A0057"/>
    <w:rsid w:val="001A031F"/>
    <w:rsid w:val="001A134A"/>
    <w:rsid w:val="001A2D87"/>
    <w:rsid w:val="001A70A7"/>
    <w:rsid w:val="001B2F24"/>
    <w:rsid w:val="001B5CD9"/>
    <w:rsid w:val="001B6519"/>
    <w:rsid w:val="001B691C"/>
    <w:rsid w:val="001C2684"/>
    <w:rsid w:val="001C2A62"/>
    <w:rsid w:val="001C5A8D"/>
    <w:rsid w:val="001C5D83"/>
    <w:rsid w:val="001C5F15"/>
    <w:rsid w:val="001D0194"/>
    <w:rsid w:val="001D0B40"/>
    <w:rsid w:val="001D2206"/>
    <w:rsid w:val="001D4882"/>
    <w:rsid w:val="001D6D5A"/>
    <w:rsid w:val="001D727F"/>
    <w:rsid w:val="001E20B0"/>
    <w:rsid w:val="001E2AA7"/>
    <w:rsid w:val="001E2D71"/>
    <w:rsid w:val="001E3D21"/>
    <w:rsid w:val="001E5894"/>
    <w:rsid w:val="001E6969"/>
    <w:rsid w:val="001F1E59"/>
    <w:rsid w:val="001F38FF"/>
    <w:rsid w:val="001F4881"/>
    <w:rsid w:val="001F7E79"/>
    <w:rsid w:val="002015CE"/>
    <w:rsid w:val="002022D2"/>
    <w:rsid w:val="002029EA"/>
    <w:rsid w:val="00205A72"/>
    <w:rsid w:val="00212D25"/>
    <w:rsid w:val="0021315B"/>
    <w:rsid w:val="00213FF8"/>
    <w:rsid w:val="00220C76"/>
    <w:rsid w:val="00221E19"/>
    <w:rsid w:val="00222335"/>
    <w:rsid w:val="00224B7B"/>
    <w:rsid w:val="002255D4"/>
    <w:rsid w:val="00225A68"/>
    <w:rsid w:val="00226215"/>
    <w:rsid w:val="002302E7"/>
    <w:rsid w:val="0023526C"/>
    <w:rsid w:val="00243E9A"/>
    <w:rsid w:val="002440D0"/>
    <w:rsid w:val="00245C11"/>
    <w:rsid w:val="00246EAC"/>
    <w:rsid w:val="00247245"/>
    <w:rsid w:val="0025100B"/>
    <w:rsid w:val="00254132"/>
    <w:rsid w:val="002544A3"/>
    <w:rsid w:val="00254BFE"/>
    <w:rsid w:val="00256632"/>
    <w:rsid w:val="00260A29"/>
    <w:rsid w:val="00261812"/>
    <w:rsid w:val="00265EF3"/>
    <w:rsid w:val="00266BF9"/>
    <w:rsid w:val="002679E9"/>
    <w:rsid w:val="00270B50"/>
    <w:rsid w:val="00272CF2"/>
    <w:rsid w:val="002743CE"/>
    <w:rsid w:val="00274C96"/>
    <w:rsid w:val="002767B0"/>
    <w:rsid w:val="00276896"/>
    <w:rsid w:val="002805B4"/>
    <w:rsid w:val="002836B8"/>
    <w:rsid w:val="00284CCF"/>
    <w:rsid w:val="00284FF2"/>
    <w:rsid w:val="002850E4"/>
    <w:rsid w:val="00286FF5"/>
    <w:rsid w:val="002973A5"/>
    <w:rsid w:val="002974AE"/>
    <w:rsid w:val="00297A69"/>
    <w:rsid w:val="002A41ED"/>
    <w:rsid w:val="002A4367"/>
    <w:rsid w:val="002A46BB"/>
    <w:rsid w:val="002A66D5"/>
    <w:rsid w:val="002A7678"/>
    <w:rsid w:val="002A7E7E"/>
    <w:rsid w:val="002A7FF0"/>
    <w:rsid w:val="002B3B93"/>
    <w:rsid w:val="002B3FC2"/>
    <w:rsid w:val="002C1AA7"/>
    <w:rsid w:val="002C4B26"/>
    <w:rsid w:val="002C4BB5"/>
    <w:rsid w:val="002C608C"/>
    <w:rsid w:val="002D2F3E"/>
    <w:rsid w:val="002D3040"/>
    <w:rsid w:val="002D43C3"/>
    <w:rsid w:val="002D565A"/>
    <w:rsid w:val="002E347F"/>
    <w:rsid w:val="002E38A0"/>
    <w:rsid w:val="002E3ACA"/>
    <w:rsid w:val="002E618C"/>
    <w:rsid w:val="002E7B46"/>
    <w:rsid w:val="002F046E"/>
    <w:rsid w:val="002F1E71"/>
    <w:rsid w:val="002F428D"/>
    <w:rsid w:val="002F5874"/>
    <w:rsid w:val="002F697B"/>
    <w:rsid w:val="002F699E"/>
    <w:rsid w:val="002F700E"/>
    <w:rsid w:val="003047D4"/>
    <w:rsid w:val="0030651B"/>
    <w:rsid w:val="00310764"/>
    <w:rsid w:val="003156CB"/>
    <w:rsid w:val="003159AA"/>
    <w:rsid w:val="003245E2"/>
    <w:rsid w:val="00325EDA"/>
    <w:rsid w:val="0033100C"/>
    <w:rsid w:val="00335A4F"/>
    <w:rsid w:val="003421B6"/>
    <w:rsid w:val="00344795"/>
    <w:rsid w:val="00346FCF"/>
    <w:rsid w:val="0035033F"/>
    <w:rsid w:val="00352A2D"/>
    <w:rsid w:val="00352A93"/>
    <w:rsid w:val="00354EC1"/>
    <w:rsid w:val="0035596B"/>
    <w:rsid w:val="00355AC6"/>
    <w:rsid w:val="00360C8C"/>
    <w:rsid w:val="00362CB6"/>
    <w:rsid w:val="00364142"/>
    <w:rsid w:val="003669BD"/>
    <w:rsid w:val="0037220D"/>
    <w:rsid w:val="003727BE"/>
    <w:rsid w:val="00374077"/>
    <w:rsid w:val="00374B7A"/>
    <w:rsid w:val="00375C95"/>
    <w:rsid w:val="00376529"/>
    <w:rsid w:val="00376AD9"/>
    <w:rsid w:val="00380FCE"/>
    <w:rsid w:val="003814C0"/>
    <w:rsid w:val="00384EF8"/>
    <w:rsid w:val="00386D1B"/>
    <w:rsid w:val="00391370"/>
    <w:rsid w:val="003A097E"/>
    <w:rsid w:val="003A1225"/>
    <w:rsid w:val="003A1C64"/>
    <w:rsid w:val="003A5D49"/>
    <w:rsid w:val="003B17D6"/>
    <w:rsid w:val="003B4B1B"/>
    <w:rsid w:val="003B68EA"/>
    <w:rsid w:val="003C22B3"/>
    <w:rsid w:val="003C5E14"/>
    <w:rsid w:val="003C6EED"/>
    <w:rsid w:val="003D08A2"/>
    <w:rsid w:val="003D1867"/>
    <w:rsid w:val="003D1E23"/>
    <w:rsid w:val="003D3717"/>
    <w:rsid w:val="003D75E2"/>
    <w:rsid w:val="003E0729"/>
    <w:rsid w:val="003E0CF6"/>
    <w:rsid w:val="003E37E9"/>
    <w:rsid w:val="003E445E"/>
    <w:rsid w:val="003E53EF"/>
    <w:rsid w:val="003E5F7B"/>
    <w:rsid w:val="003F0BC3"/>
    <w:rsid w:val="003F1884"/>
    <w:rsid w:val="003F374D"/>
    <w:rsid w:val="003F4F74"/>
    <w:rsid w:val="00406B2D"/>
    <w:rsid w:val="00407CB0"/>
    <w:rsid w:val="00414DCB"/>
    <w:rsid w:val="00415C3D"/>
    <w:rsid w:val="00417C81"/>
    <w:rsid w:val="00422ADD"/>
    <w:rsid w:val="00423793"/>
    <w:rsid w:val="004245B9"/>
    <w:rsid w:val="00426874"/>
    <w:rsid w:val="00427B14"/>
    <w:rsid w:val="00430466"/>
    <w:rsid w:val="0043235C"/>
    <w:rsid w:val="004339D5"/>
    <w:rsid w:val="0043404B"/>
    <w:rsid w:val="004344ED"/>
    <w:rsid w:val="00435C49"/>
    <w:rsid w:val="00435F68"/>
    <w:rsid w:val="004369AB"/>
    <w:rsid w:val="00440220"/>
    <w:rsid w:val="0044156D"/>
    <w:rsid w:val="004442D5"/>
    <w:rsid w:val="00445B14"/>
    <w:rsid w:val="00446293"/>
    <w:rsid w:val="0045191F"/>
    <w:rsid w:val="00451ACA"/>
    <w:rsid w:val="0045233F"/>
    <w:rsid w:val="00453C79"/>
    <w:rsid w:val="00462C83"/>
    <w:rsid w:val="004655A4"/>
    <w:rsid w:val="004658EC"/>
    <w:rsid w:val="00470D41"/>
    <w:rsid w:val="00471580"/>
    <w:rsid w:val="00474899"/>
    <w:rsid w:val="004774D1"/>
    <w:rsid w:val="00477B02"/>
    <w:rsid w:val="0048193E"/>
    <w:rsid w:val="00483B80"/>
    <w:rsid w:val="004853E5"/>
    <w:rsid w:val="00485DD3"/>
    <w:rsid w:val="00491A45"/>
    <w:rsid w:val="004933EA"/>
    <w:rsid w:val="00493B18"/>
    <w:rsid w:val="004A01AC"/>
    <w:rsid w:val="004A138A"/>
    <w:rsid w:val="004A3940"/>
    <w:rsid w:val="004A65ED"/>
    <w:rsid w:val="004A68B7"/>
    <w:rsid w:val="004B1C49"/>
    <w:rsid w:val="004B533D"/>
    <w:rsid w:val="004C0CF1"/>
    <w:rsid w:val="004C11E1"/>
    <w:rsid w:val="004C1ED2"/>
    <w:rsid w:val="004C21F2"/>
    <w:rsid w:val="004C48EE"/>
    <w:rsid w:val="004C68F1"/>
    <w:rsid w:val="004D2A56"/>
    <w:rsid w:val="004D2CF9"/>
    <w:rsid w:val="004D2E3F"/>
    <w:rsid w:val="004D72FE"/>
    <w:rsid w:val="004D7B96"/>
    <w:rsid w:val="004E1AD8"/>
    <w:rsid w:val="004E3996"/>
    <w:rsid w:val="004E5247"/>
    <w:rsid w:val="004F2280"/>
    <w:rsid w:val="004F3634"/>
    <w:rsid w:val="004F3748"/>
    <w:rsid w:val="004F5EAA"/>
    <w:rsid w:val="004F6948"/>
    <w:rsid w:val="00500A96"/>
    <w:rsid w:val="0050503E"/>
    <w:rsid w:val="005054A1"/>
    <w:rsid w:val="0050706C"/>
    <w:rsid w:val="00507E40"/>
    <w:rsid w:val="0051370F"/>
    <w:rsid w:val="0051392A"/>
    <w:rsid w:val="00513C0D"/>
    <w:rsid w:val="00514795"/>
    <w:rsid w:val="00514CFE"/>
    <w:rsid w:val="00514E2A"/>
    <w:rsid w:val="00517442"/>
    <w:rsid w:val="00517E13"/>
    <w:rsid w:val="00522A89"/>
    <w:rsid w:val="00522D8E"/>
    <w:rsid w:val="00524386"/>
    <w:rsid w:val="00525256"/>
    <w:rsid w:val="00527F54"/>
    <w:rsid w:val="005324DB"/>
    <w:rsid w:val="005342D0"/>
    <w:rsid w:val="00534DA9"/>
    <w:rsid w:val="00536CC4"/>
    <w:rsid w:val="00540760"/>
    <w:rsid w:val="005435A3"/>
    <w:rsid w:val="00557780"/>
    <w:rsid w:val="00571839"/>
    <w:rsid w:val="005723F4"/>
    <w:rsid w:val="00576166"/>
    <w:rsid w:val="0057629B"/>
    <w:rsid w:val="00580F0D"/>
    <w:rsid w:val="00583F5A"/>
    <w:rsid w:val="00585EF8"/>
    <w:rsid w:val="00586E61"/>
    <w:rsid w:val="00587150"/>
    <w:rsid w:val="00587618"/>
    <w:rsid w:val="005905B1"/>
    <w:rsid w:val="00590D8A"/>
    <w:rsid w:val="0059192C"/>
    <w:rsid w:val="005952C7"/>
    <w:rsid w:val="00597314"/>
    <w:rsid w:val="0059751C"/>
    <w:rsid w:val="00597875"/>
    <w:rsid w:val="0059792C"/>
    <w:rsid w:val="005A03B2"/>
    <w:rsid w:val="005A0808"/>
    <w:rsid w:val="005A1343"/>
    <w:rsid w:val="005A1996"/>
    <w:rsid w:val="005A476D"/>
    <w:rsid w:val="005A477D"/>
    <w:rsid w:val="005A4812"/>
    <w:rsid w:val="005C6B30"/>
    <w:rsid w:val="005D121F"/>
    <w:rsid w:val="005D166F"/>
    <w:rsid w:val="005D17C3"/>
    <w:rsid w:val="005D3034"/>
    <w:rsid w:val="005E05D7"/>
    <w:rsid w:val="005E331B"/>
    <w:rsid w:val="005E5865"/>
    <w:rsid w:val="005E7B29"/>
    <w:rsid w:val="005F0D16"/>
    <w:rsid w:val="005F1D96"/>
    <w:rsid w:val="005F2137"/>
    <w:rsid w:val="005F5158"/>
    <w:rsid w:val="005F544E"/>
    <w:rsid w:val="005F5EE4"/>
    <w:rsid w:val="005F5FFB"/>
    <w:rsid w:val="00600C42"/>
    <w:rsid w:val="006059FD"/>
    <w:rsid w:val="00605E94"/>
    <w:rsid w:val="0060718B"/>
    <w:rsid w:val="006071BB"/>
    <w:rsid w:val="006125D2"/>
    <w:rsid w:val="00613391"/>
    <w:rsid w:val="00620579"/>
    <w:rsid w:val="006226C5"/>
    <w:rsid w:val="00627C21"/>
    <w:rsid w:val="006326C8"/>
    <w:rsid w:val="0063482D"/>
    <w:rsid w:val="00635C47"/>
    <w:rsid w:val="00636CA2"/>
    <w:rsid w:val="0063724B"/>
    <w:rsid w:val="00643F01"/>
    <w:rsid w:val="00644EEE"/>
    <w:rsid w:val="00644FC2"/>
    <w:rsid w:val="00647698"/>
    <w:rsid w:val="00651161"/>
    <w:rsid w:val="00651549"/>
    <w:rsid w:val="0065189E"/>
    <w:rsid w:val="00661F29"/>
    <w:rsid w:val="00663E49"/>
    <w:rsid w:val="0066683C"/>
    <w:rsid w:val="00666D99"/>
    <w:rsid w:val="006670D2"/>
    <w:rsid w:val="00671B63"/>
    <w:rsid w:val="006720BD"/>
    <w:rsid w:val="006742DB"/>
    <w:rsid w:val="006749F3"/>
    <w:rsid w:val="006763C4"/>
    <w:rsid w:val="006823A7"/>
    <w:rsid w:val="00682EE5"/>
    <w:rsid w:val="00685BEB"/>
    <w:rsid w:val="00691C27"/>
    <w:rsid w:val="00691E99"/>
    <w:rsid w:val="00693EC1"/>
    <w:rsid w:val="006940EC"/>
    <w:rsid w:val="006949F2"/>
    <w:rsid w:val="00695E34"/>
    <w:rsid w:val="006A17C3"/>
    <w:rsid w:val="006A2915"/>
    <w:rsid w:val="006A4485"/>
    <w:rsid w:val="006B2AF0"/>
    <w:rsid w:val="006B4892"/>
    <w:rsid w:val="006B5200"/>
    <w:rsid w:val="006B619A"/>
    <w:rsid w:val="006B61D9"/>
    <w:rsid w:val="006B63E4"/>
    <w:rsid w:val="006C00AC"/>
    <w:rsid w:val="006C4D79"/>
    <w:rsid w:val="006D4A63"/>
    <w:rsid w:val="006D5F23"/>
    <w:rsid w:val="006D7752"/>
    <w:rsid w:val="006E4168"/>
    <w:rsid w:val="006E614C"/>
    <w:rsid w:val="006E6613"/>
    <w:rsid w:val="006E7432"/>
    <w:rsid w:val="006F269F"/>
    <w:rsid w:val="006F2C7B"/>
    <w:rsid w:val="006F3B7E"/>
    <w:rsid w:val="006F4D69"/>
    <w:rsid w:val="006F6A8A"/>
    <w:rsid w:val="00706253"/>
    <w:rsid w:val="00711244"/>
    <w:rsid w:val="0072187F"/>
    <w:rsid w:val="00731758"/>
    <w:rsid w:val="00735A38"/>
    <w:rsid w:val="0074017B"/>
    <w:rsid w:val="007411D5"/>
    <w:rsid w:val="00741AA8"/>
    <w:rsid w:val="00742933"/>
    <w:rsid w:val="0074369D"/>
    <w:rsid w:val="00743CF4"/>
    <w:rsid w:val="007450A3"/>
    <w:rsid w:val="007454B8"/>
    <w:rsid w:val="00745983"/>
    <w:rsid w:val="00745B53"/>
    <w:rsid w:val="00746F94"/>
    <w:rsid w:val="00750077"/>
    <w:rsid w:val="007528E5"/>
    <w:rsid w:val="00752B47"/>
    <w:rsid w:val="00755166"/>
    <w:rsid w:val="007557DA"/>
    <w:rsid w:val="00755B11"/>
    <w:rsid w:val="0076054F"/>
    <w:rsid w:val="00761093"/>
    <w:rsid w:val="007632E3"/>
    <w:rsid w:val="00763356"/>
    <w:rsid w:val="00763D91"/>
    <w:rsid w:val="00764E0E"/>
    <w:rsid w:val="00765087"/>
    <w:rsid w:val="00765693"/>
    <w:rsid w:val="007670AE"/>
    <w:rsid w:val="00767F72"/>
    <w:rsid w:val="00770951"/>
    <w:rsid w:val="00775E33"/>
    <w:rsid w:val="00777959"/>
    <w:rsid w:val="00780C13"/>
    <w:rsid w:val="00786AB5"/>
    <w:rsid w:val="00786D35"/>
    <w:rsid w:val="00790EBE"/>
    <w:rsid w:val="00790FA5"/>
    <w:rsid w:val="00793330"/>
    <w:rsid w:val="00793D11"/>
    <w:rsid w:val="007979E2"/>
    <w:rsid w:val="007A0C37"/>
    <w:rsid w:val="007A1FA7"/>
    <w:rsid w:val="007A59DC"/>
    <w:rsid w:val="007B09BE"/>
    <w:rsid w:val="007B2127"/>
    <w:rsid w:val="007B29A3"/>
    <w:rsid w:val="007B3BCB"/>
    <w:rsid w:val="007B3EC6"/>
    <w:rsid w:val="007B3FB3"/>
    <w:rsid w:val="007B41EE"/>
    <w:rsid w:val="007B789C"/>
    <w:rsid w:val="007C1C12"/>
    <w:rsid w:val="007C4293"/>
    <w:rsid w:val="007C4747"/>
    <w:rsid w:val="007C54C1"/>
    <w:rsid w:val="007C60E2"/>
    <w:rsid w:val="007C7C37"/>
    <w:rsid w:val="007D023E"/>
    <w:rsid w:val="007D03C5"/>
    <w:rsid w:val="007D1491"/>
    <w:rsid w:val="007D21EE"/>
    <w:rsid w:val="007D3F72"/>
    <w:rsid w:val="007D7859"/>
    <w:rsid w:val="007F6422"/>
    <w:rsid w:val="007F6A8B"/>
    <w:rsid w:val="00805992"/>
    <w:rsid w:val="0081336F"/>
    <w:rsid w:val="00813B71"/>
    <w:rsid w:val="00814A57"/>
    <w:rsid w:val="00814E8F"/>
    <w:rsid w:val="00822289"/>
    <w:rsid w:val="008256DD"/>
    <w:rsid w:val="00826EFF"/>
    <w:rsid w:val="00827D01"/>
    <w:rsid w:val="00833D08"/>
    <w:rsid w:val="008350D7"/>
    <w:rsid w:val="00835268"/>
    <w:rsid w:val="00840CC7"/>
    <w:rsid w:val="008440EC"/>
    <w:rsid w:val="00850025"/>
    <w:rsid w:val="00854889"/>
    <w:rsid w:val="008601D8"/>
    <w:rsid w:val="008727B4"/>
    <w:rsid w:val="00874799"/>
    <w:rsid w:val="00874A47"/>
    <w:rsid w:val="00876802"/>
    <w:rsid w:val="00880CD8"/>
    <w:rsid w:val="0088583C"/>
    <w:rsid w:val="00891844"/>
    <w:rsid w:val="00893107"/>
    <w:rsid w:val="008932B0"/>
    <w:rsid w:val="008949C6"/>
    <w:rsid w:val="008A0038"/>
    <w:rsid w:val="008A3660"/>
    <w:rsid w:val="008A44A5"/>
    <w:rsid w:val="008B1551"/>
    <w:rsid w:val="008B1843"/>
    <w:rsid w:val="008B6294"/>
    <w:rsid w:val="008C3DA6"/>
    <w:rsid w:val="008C7AE8"/>
    <w:rsid w:val="008D2BBF"/>
    <w:rsid w:val="008E0402"/>
    <w:rsid w:val="008E2A6B"/>
    <w:rsid w:val="008E51C7"/>
    <w:rsid w:val="008E62E5"/>
    <w:rsid w:val="008E7895"/>
    <w:rsid w:val="008F20D2"/>
    <w:rsid w:val="008F2163"/>
    <w:rsid w:val="008F5626"/>
    <w:rsid w:val="008F5C57"/>
    <w:rsid w:val="00900462"/>
    <w:rsid w:val="0090085E"/>
    <w:rsid w:val="00901F22"/>
    <w:rsid w:val="0090213C"/>
    <w:rsid w:val="00903F2C"/>
    <w:rsid w:val="00905994"/>
    <w:rsid w:val="00906C5D"/>
    <w:rsid w:val="00907851"/>
    <w:rsid w:val="009113B0"/>
    <w:rsid w:val="00914B2B"/>
    <w:rsid w:val="00914E78"/>
    <w:rsid w:val="009204DF"/>
    <w:rsid w:val="009248A3"/>
    <w:rsid w:val="009256E2"/>
    <w:rsid w:val="0092571A"/>
    <w:rsid w:val="00930457"/>
    <w:rsid w:val="00931800"/>
    <w:rsid w:val="00931C4F"/>
    <w:rsid w:val="00933AA9"/>
    <w:rsid w:val="0094283B"/>
    <w:rsid w:val="009458E2"/>
    <w:rsid w:val="00953D81"/>
    <w:rsid w:val="00956002"/>
    <w:rsid w:val="00956225"/>
    <w:rsid w:val="00956998"/>
    <w:rsid w:val="009601FD"/>
    <w:rsid w:val="00963F84"/>
    <w:rsid w:val="00966D8C"/>
    <w:rsid w:val="009742F6"/>
    <w:rsid w:val="009771D2"/>
    <w:rsid w:val="00980B4A"/>
    <w:rsid w:val="00981D1E"/>
    <w:rsid w:val="0098333F"/>
    <w:rsid w:val="00983A47"/>
    <w:rsid w:val="0098472E"/>
    <w:rsid w:val="009862B3"/>
    <w:rsid w:val="009879DC"/>
    <w:rsid w:val="00997D2F"/>
    <w:rsid w:val="009A2D70"/>
    <w:rsid w:val="009A3921"/>
    <w:rsid w:val="009B08DD"/>
    <w:rsid w:val="009B2DD7"/>
    <w:rsid w:val="009B4573"/>
    <w:rsid w:val="009B5004"/>
    <w:rsid w:val="009B6674"/>
    <w:rsid w:val="009C281F"/>
    <w:rsid w:val="009D36FB"/>
    <w:rsid w:val="009D3BB7"/>
    <w:rsid w:val="009D3E18"/>
    <w:rsid w:val="009E162C"/>
    <w:rsid w:val="009E40F2"/>
    <w:rsid w:val="009F3F05"/>
    <w:rsid w:val="009F540D"/>
    <w:rsid w:val="009F5F9D"/>
    <w:rsid w:val="009F6F9A"/>
    <w:rsid w:val="009F7EBA"/>
    <w:rsid w:val="00A01B87"/>
    <w:rsid w:val="00A07F00"/>
    <w:rsid w:val="00A137A9"/>
    <w:rsid w:val="00A14331"/>
    <w:rsid w:val="00A1701B"/>
    <w:rsid w:val="00A224DD"/>
    <w:rsid w:val="00A2439C"/>
    <w:rsid w:val="00A2596D"/>
    <w:rsid w:val="00A303B8"/>
    <w:rsid w:val="00A30A5A"/>
    <w:rsid w:val="00A31CA7"/>
    <w:rsid w:val="00A32EBC"/>
    <w:rsid w:val="00A3389E"/>
    <w:rsid w:val="00A33F4B"/>
    <w:rsid w:val="00A4044B"/>
    <w:rsid w:val="00A41591"/>
    <w:rsid w:val="00A50F47"/>
    <w:rsid w:val="00A5374D"/>
    <w:rsid w:val="00A57027"/>
    <w:rsid w:val="00A639AC"/>
    <w:rsid w:val="00A66134"/>
    <w:rsid w:val="00A678DD"/>
    <w:rsid w:val="00A73520"/>
    <w:rsid w:val="00A74DFA"/>
    <w:rsid w:val="00A92338"/>
    <w:rsid w:val="00A96D34"/>
    <w:rsid w:val="00AB0A77"/>
    <w:rsid w:val="00AB0CF4"/>
    <w:rsid w:val="00AB2A6E"/>
    <w:rsid w:val="00AB44C8"/>
    <w:rsid w:val="00AB60D2"/>
    <w:rsid w:val="00AB6A7A"/>
    <w:rsid w:val="00AC1E21"/>
    <w:rsid w:val="00AC3F69"/>
    <w:rsid w:val="00AC62CF"/>
    <w:rsid w:val="00AC6C4A"/>
    <w:rsid w:val="00AD00B2"/>
    <w:rsid w:val="00AD6CE0"/>
    <w:rsid w:val="00AD7537"/>
    <w:rsid w:val="00AD7CF6"/>
    <w:rsid w:val="00AE0351"/>
    <w:rsid w:val="00AE25B0"/>
    <w:rsid w:val="00AE311F"/>
    <w:rsid w:val="00AE40E2"/>
    <w:rsid w:val="00AE5084"/>
    <w:rsid w:val="00AF0796"/>
    <w:rsid w:val="00AF22F4"/>
    <w:rsid w:val="00AF38F5"/>
    <w:rsid w:val="00AF3FD9"/>
    <w:rsid w:val="00AF5938"/>
    <w:rsid w:val="00AF601E"/>
    <w:rsid w:val="00AF62BA"/>
    <w:rsid w:val="00AF6B63"/>
    <w:rsid w:val="00AF7423"/>
    <w:rsid w:val="00B06A25"/>
    <w:rsid w:val="00B10C3B"/>
    <w:rsid w:val="00B11647"/>
    <w:rsid w:val="00B11772"/>
    <w:rsid w:val="00B12B64"/>
    <w:rsid w:val="00B14C3E"/>
    <w:rsid w:val="00B15DB5"/>
    <w:rsid w:val="00B164FB"/>
    <w:rsid w:val="00B31E30"/>
    <w:rsid w:val="00B339C6"/>
    <w:rsid w:val="00B33F8F"/>
    <w:rsid w:val="00B3465E"/>
    <w:rsid w:val="00B35910"/>
    <w:rsid w:val="00B35935"/>
    <w:rsid w:val="00B4114A"/>
    <w:rsid w:val="00B412D8"/>
    <w:rsid w:val="00B41FB0"/>
    <w:rsid w:val="00B4333A"/>
    <w:rsid w:val="00B43B4C"/>
    <w:rsid w:val="00B46177"/>
    <w:rsid w:val="00B509E6"/>
    <w:rsid w:val="00B532BF"/>
    <w:rsid w:val="00B5515C"/>
    <w:rsid w:val="00B56BFE"/>
    <w:rsid w:val="00B5783D"/>
    <w:rsid w:val="00B61404"/>
    <w:rsid w:val="00B61480"/>
    <w:rsid w:val="00B6190E"/>
    <w:rsid w:val="00B634A9"/>
    <w:rsid w:val="00B63824"/>
    <w:rsid w:val="00B646B5"/>
    <w:rsid w:val="00B64E4A"/>
    <w:rsid w:val="00B67924"/>
    <w:rsid w:val="00B729EF"/>
    <w:rsid w:val="00B73A70"/>
    <w:rsid w:val="00B76562"/>
    <w:rsid w:val="00B80BE1"/>
    <w:rsid w:val="00B80DB0"/>
    <w:rsid w:val="00B8137E"/>
    <w:rsid w:val="00B825E1"/>
    <w:rsid w:val="00B836EB"/>
    <w:rsid w:val="00B83ACD"/>
    <w:rsid w:val="00B87FAB"/>
    <w:rsid w:val="00B9075C"/>
    <w:rsid w:val="00B93754"/>
    <w:rsid w:val="00B95063"/>
    <w:rsid w:val="00B96E21"/>
    <w:rsid w:val="00B978D5"/>
    <w:rsid w:val="00BA0935"/>
    <w:rsid w:val="00BA1667"/>
    <w:rsid w:val="00BA21EA"/>
    <w:rsid w:val="00BA367F"/>
    <w:rsid w:val="00BA4098"/>
    <w:rsid w:val="00BA652D"/>
    <w:rsid w:val="00BA709D"/>
    <w:rsid w:val="00BB1337"/>
    <w:rsid w:val="00BB19A2"/>
    <w:rsid w:val="00BB3553"/>
    <w:rsid w:val="00BB388C"/>
    <w:rsid w:val="00BB47CD"/>
    <w:rsid w:val="00BC378E"/>
    <w:rsid w:val="00BC41DC"/>
    <w:rsid w:val="00BC5F5B"/>
    <w:rsid w:val="00BC62C9"/>
    <w:rsid w:val="00BC7E67"/>
    <w:rsid w:val="00BD0263"/>
    <w:rsid w:val="00BD6DBA"/>
    <w:rsid w:val="00BD76FF"/>
    <w:rsid w:val="00BE126B"/>
    <w:rsid w:val="00BE7664"/>
    <w:rsid w:val="00BE7FDD"/>
    <w:rsid w:val="00BF149D"/>
    <w:rsid w:val="00BF2D07"/>
    <w:rsid w:val="00BF552F"/>
    <w:rsid w:val="00BF5BFC"/>
    <w:rsid w:val="00C0104A"/>
    <w:rsid w:val="00C0542D"/>
    <w:rsid w:val="00C104B9"/>
    <w:rsid w:val="00C14BA1"/>
    <w:rsid w:val="00C14C55"/>
    <w:rsid w:val="00C1797B"/>
    <w:rsid w:val="00C20FA9"/>
    <w:rsid w:val="00C22126"/>
    <w:rsid w:val="00C22C60"/>
    <w:rsid w:val="00C3074A"/>
    <w:rsid w:val="00C33530"/>
    <w:rsid w:val="00C34466"/>
    <w:rsid w:val="00C357F7"/>
    <w:rsid w:val="00C42D0B"/>
    <w:rsid w:val="00C457DF"/>
    <w:rsid w:val="00C45C6E"/>
    <w:rsid w:val="00C471FD"/>
    <w:rsid w:val="00C47A43"/>
    <w:rsid w:val="00C50ADA"/>
    <w:rsid w:val="00C51C9C"/>
    <w:rsid w:val="00C53377"/>
    <w:rsid w:val="00C53A23"/>
    <w:rsid w:val="00C54F90"/>
    <w:rsid w:val="00C55F7F"/>
    <w:rsid w:val="00C5651C"/>
    <w:rsid w:val="00C62F36"/>
    <w:rsid w:val="00C65FFA"/>
    <w:rsid w:val="00C66083"/>
    <w:rsid w:val="00C6692D"/>
    <w:rsid w:val="00C67393"/>
    <w:rsid w:val="00C72816"/>
    <w:rsid w:val="00C75C06"/>
    <w:rsid w:val="00C771E9"/>
    <w:rsid w:val="00C77230"/>
    <w:rsid w:val="00C80058"/>
    <w:rsid w:val="00C843C4"/>
    <w:rsid w:val="00C85082"/>
    <w:rsid w:val="00C86B47"/>
    <w:rsid w:val="00C97980"/>
    <w:rsid w:val="00CA31B1"/>
    <w:rsid w:val="00CB1AAD"/>
    <w:rsid w:val="00CB3509"/>
    <w:rsid w:val="00CB4DD6"/>
    <w:rsid w:val="00CB6BCD"/>
    <w:rsid w:val="00CC1CB9"/>
    <w:rsid w:val="00CC305F"/>
    <w:rsid w:val="00CC39E8"/>
    <w:rsid w:val="00CC6D28"/>
    <w:rsid w:val="00CD1124"/>
    <w:rsid w:val="00CD4738"/>
    <w:rsid w:val="00CE08EB"/>
    <w:rsid w:val="00CE0ADE"/>
    <w:rsid w:val="00CE7CF1"/>
    <w:rsid w:val="00CF01FF"/>
    <w:rsid w:val="00CF0660"/>
    <w:rsid w:val="00CF0A85"/>
    <w:rsid w:val="00CF15B6"/>
    <w:rsid w:val="00CF16E7"/>
    <w:rsid w:val="00D006E8"/>
    <w:rsid w:val="00D028D5"/>
    <w:rsid w:val="00D03503"/>
    <w:rsid w:val="00D04724"/>
    <w:rsid w:val="00D05D14"/>
    <w:rsid w:val="00D0613B"/>
    <w:rsid w:val="00D15883"/>
    <w:rsid w:val="00D2117C"/>
    <w:rsid w:val="00D220F9"/>
    <w:rsid w:val="00D23DBD"/>
    <w:rsid w:val="00D25D40"/>
    <w:rsid w:val="00D3167F"/>
    <w:rsid w:val="00D324BD"/>
    <w:rsid w:val="00D325B9"/>
    <w:rsid w:val="00D337B1"/>
    <w:rsid w:val="00D33EC2"/>
    <w:rsid w:val="00D36525"/>
    <w:rsid w:val="00D37441"/>
    <w:rsid w:val="00D42DA9"/>
    <w:rsid w:val="00D4445E"/>
    <w:rsid w:val="00D444D8"/>
    <w:rsid w:val="00D522FF"/>
    <w:rsid w:val="00D536AA"/>
    <w:rsid w:val="00D548B7"/>
    <w:rsid w:val="00D55846"/>
    <w:rsid w:val="00D60E63"/>
    <w:rsid w:val="00D67865"/>
    <w:rsid w:val="00D72419"/>
    <w:rsid w:val="00D7332F"/>
    <w:rsid w:val="00D838C5"/>
    <w:rsid w:val="00D849C2"/>
    <w:rsid w:val="00D85C22"/>
    <w:rsid w:val="00D864D4"/>
    <w:rsid w:val="00D90834"/>
    <w:rsid w:val="00D97FD4"/>
    <w:rsid w:val="00DA4990"/>
    <w:rsid w:val="00DA6FBE"/>
    <w:rsid w:val="00DB1B4D"/>
    <w:rsid w:val="00DB3026"/>
    <w:rsid w:val="00DB364B"/>
    <w:rsid w:val="00DB53CE"/>
    <w:rsid w:val="00DB75A8"/>
    <w:rsid w:val="00DB7B2A"/>
    <w:rsid w:val="00DC202E"/>
    <w:rsid w:val="00DC2A0D"/>
    <w:rsid w:val="00DC5455"/>
    <w:rsid w:val="00DD18DD"/>
    <w:rsid w:val="00DD1C6B"/>
    <w:rsid w:val="00DD4931"/>
    <w:rsid w:val="00DD7BE0"/>
    <w:rsid w:val="00DE00BD"/>
    <w:rsid w:val="00DE1767"/>
    <w:rsid w:val="00DE30D1"/>
    <w:rsid w:val="00DE3F37"/>
    <w:rsid w:val="00DE4FE7"/>
    <w:rsid w:val="00DE5708"/>
    <w:rsid w:val="00DE6C3C"/>
    <w:rsid w:val="00DE6C6F"/>
    <w:rsid w:val="00DE6DA1"/>
    <w:rsid w:val="00DE77D7"/>
    <w:rsid w:val="00DF1571"/>
    <w:rsid w:val="00DF30B1"/>
    <w:rsid w:val="00DF3FA7"/>
    <w:rsid w:val="00E01405"/>
    <w:rsid w:val="00E02292"/>
    <w:rsid w:val="00E02F93"/>
    <w:rsid w:val="00E03E7D"/>
    <w:rsid w:val="00E04CC8"/>
    <w:rsid w:val="00E07EFC"/>
    <w:rsid w:val="00E117E6"/>
    <w:rsid w:val="00E13B4F"/>
    <w:rsid w:val="00E14B69"/>
    <w:rsid w:val="00E150D1"/>
    <w:rsid w:val="00E17536"/>
    <w:rsid w:val="00E23A5C"/>
    <w:rsid w:val="00E23E6D"/>
    <w:rsid w:val="00E274FA"/>
    <w:rsid w:val="00E3049E"/>
    <w:rsid w:val="00E33B1E"/>
    <w:rsid w:val="00E340C7"/>
    <w:rsid w:val="00E357E5"/>
    <w:rsid w:val="00E358C6"/>
    <w:rsid w:val="00E407DA"/>
    <w:rsid w:val="00E45171"/>
    <w:rsid w:val="00E466E9"/>
    <w:rsid w:val="00E50E56"/>
    <w:rsid w:val="00E51EEF"/>
    <w:rsid w:val="00E60298"/>
    <w:rsid w:val="00E60683"/>
    <w:rsid w:val="00E6136A"/>
    <w:rsid w:val="00E6142A"/>
    <w:rsid w:val="00E6388D"/>
    <w:rsid w:val="00E63CAB"/>
    <w:rsid w:val="00E64712"/>
    <w:rsid w:val="00E65213"/>
    <w:rsid w:val="00E71404"/>
    <w:rsid w:val="00E748E5"/>
    <w:rsid w:val="00E75E3C"/>
    <w:rsid w:val="00E858A0"/>
    <w:rsid w:val="00E871FA"/>
    <w:rsid w:val="00E91F5B"/>
    <w:rsid w:val="00E92F1B"/>
    <w:rsid w:val="00E933BC"/>
    <w:rsid w:val="00E948AB"/>
    <w:rsid w:val="00E97D5D"/>
    <w:rsid w:val="00EA1CD4"/>
    <w:rsid w:val="00EA2BF9"/>
    <w:rsid w:val="00EA567C"/>
    <w:rsid w:val="00EA60AC"/>
    <w:rsid w:val="00EB1E7A"/>
    <w:rsid w:val="00EB3AB3"/>
    <w:rsid w:val="00EB5A5E"/>
    <w:rsid w:val="00EC191D"/>
    <w:rsid w:val="00EC2A60"/>
    <w:rsid w:val="00EC31BE"/>
    <w:rsid w:val="00EC35D1"/>
    <w:rsid w:val="00EC3C8A"/>
    <w:rsid w:val="00EC3E9C"/>
    <w:rsid w:val="00EC4CE6"/>
    <w:rsid w:val="00ED02CF"/>
    <w:rsid w:val="00ED209A"/>
    <w:rsid w:val="00ED2EC0"/>
    <w:rsid w:val="00ED4B6C"/>
    <w:rsid w:val="00ED50E8"/>
    <w:rsid w:val="00ED5377"/>
    <w:rsid w:val="00ED6A17"/>
    <w:rsid w:val="00ED7234"/>
    <w:rsid w:val="00EE0F2C"/>
    <w:rsid w:val="00EE37E5"/>
    <w:rsid w:val="00EE5107"/>
    <w:rsid w:val="00EE578E"/>
    <w:rsid w:val="00EE62AC"/>
    <w:rsid w:val="00EE7A96"/>
    <w:rsid w:val="00EE7FC3"/>
    <w:rsid w:val="00EF6456"/>
    <w:rsid w:val="00F015A2"/>
    <w:rsid w:val="00F01682"/>
    <w:rsid w:val="00F01710"/>
    <w:rsid w:val="00F01A65"/>
    <w:rsid w:val="00F02B7D"/>
    <w:rsid w:val="00F038B6"/>
    <w:rsid w:val="00F0573F"/>
    <w:rsid w:val="00F1470C"/>
    <w:rsid w:val="00F158AF"/>
    <w:rsid w:val="00F15A9B"/>
    <w:rsid w:val="00F1649C"/>
    <w:rsid w:val="00F17C88"/>
    <w:rsid w:val="00F20A6B"/>
    <w:rsid w:val="00F20F75"/>
    <w:rsid w:val="00F22B53"/>
    <w:rsid w:val="00F240D7"/>
    <w:rsid w:val="00F248DD"/>
    <w:rsid w:val="00F25944"/>
    <w:rsid w:val="00F26C99"/>
    <w:rsid w:val="00F30205"/>
    <w:rsid w:val="00F3100E"/>
    <w:rsid w:val="00F3578F"/>
    <w:rsid w:val="00F35BBE"/>
    <w:rsid w:val="00F3602C"/>
    <w:rsid w:val="00F36863"/>
    <w:rsid w:val="00F3749F"/>
    <w:rsid w:val="00F37841"/>
    <w:rsid w:val="00F4016E"/>
    <w:rsid w:val="00F412A7"/>
    <w:rsid w:val="00F41973"/>
    <w:rsid w:val="00F4514D"/>
    <w:rsid w:val="00F52099"/>
    <w:rsid w:val="00F530D6"/>
    <w:rsid w:val="00F543CA"/>
    <w:rsid w:val="00F564E2"/>
    <w:rsid w:val="00F57C34"/>
    <w:rsid w:val="00F620E1"/>
    <w:rsid w:val="00F70AC0"/>
    <w:rsid w:val="00F72589"/>
    <w:rsid w:val="00F72E7F"/>
    <w:rsid w:val="00F73EDB"/>
    <w:rsid w:val="00F74DA2"/>
    <w:rsid w:val="00F77A4C"/>
    <w:rsid w:val="00F80D99"/>
    <w:rsid w:val="00F84577"/>
    <w:rsid w:val="00F84DA6"/>
    <w:rsid w:val="00F86E10"/>
    <w:rsid w:val="00F930C9"/>
    <w:rsid w:val="00F95164"/>
    <w:rsid w:val="00FA2C83"/>
    <w:rsid w:val="00FA4AC2"/>
    <w:rsid w:val="00FA6707"/>
    <w:rsid w:val="00FB4501"/>
    <w:rsid w:val="00FB5907"/>
    <w:rsid w:val="00FC561D"/>
    <w:rsid w:val="00FC566C"/>
    <w:rsid w:val="00FD0EE6"/>
    <w:rsid w:val="00FD421B"/>
    <w:rsid w:val="00FD6CA6"/>
    <w:rsid w:val="00FE3156"/>
    <w:rsid w:val="00FE429E"/>
    <w:rsid w:val="00FE72FB"/>
    <w:rsid w:val="00FF056C"/>
    <w:rsid w:val="00FF2589"/>
    <w:rsid w:val="00FF41F6"/>
    <w:rsid w:val="00FF5307"/>
    <w:rsid w:val="00FF5E19"/>
    <w:rsid w:val="00FF6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31A7ED-FD19-4CA4-AB10-BCF44700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EC31BE"/>
    <w:pPr>
      <w:keepNext/>
      <w:spacing w:before="240" w:after="60"/>
      <w:outlineLvl w:val="0"/>
    </w:pPr>
    <w:rPr>
      <w:rFonts w:ascii="Calibri Light" w:eastAsia="Times New Roman" w:hAnsi="Calibri Light"/>
      <w:b/>
      <w:bCs/>
      <w:kern w:val="32"/>
      <w:sz w:val="32"/>
      <w:szCs w:val="32"/>
    </w:rPr>
  </w:style>
  <w:style w:type="paragraph" w:styleId="3">
    <w:name w:val="heading 3"/>
    <w:basedOn w:val="a"/>
    <w:next w:val="a"/>
    <w:link w:val="30"/>
    <w:qFormat/>
    <w:rsid w:val="00901F22"/>
    <w:pPr>
      <w:keepNext/>
      <w:spacing w:after="0" w:line="240" w:lineRule="auto"/>
      <w:outlineLvl w:val="2"/>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3996"/>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4E3996"/>
    <w:rPr>
      <w:rFonts w:ascii="Tahoma" w:hAnsi="Tahoma" w:cs="Tahoma"/>
      <w:sz w:val="16"/>
      <w:szCs w:val="16"/>
      <w:lang w:eastAsia="en-US"/>
    </w:rPr>
  </w:style>
  <w:style w:type="character" w:styleId="a5">
    <w:name w:val="Hyperlink"/>
    <w:uiPriority w:val="99"/>
    <w:unhideWhenUsed/>
    <w:rsid w:val="00E933BC"/>
    <w:rPr>
      <w:rFonts w:ascii="Tahoma" w:hAnsi="Tahoma" w:cs="Tahoma" w:hint="default"/>
      <w:strike w:val="0"/>
      <w:dstrike w:val="0"/>
      <w:color w:val="336699"/>
      <w:u w:val="none"/>
      <w:effect w:val="none"/>
    </w:rPr>
  </w:style>
  <w:style w:type="paragraph" w:styleId="a6">
    <w:name w:val="Normal (Web)"/>
    <w:basedOn w:val="a"/>
    <w:uiPriority w:val="99"/>
    <w:unhideWhenUsed/>
    <w:rsid w:val="00E933BC"/>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footnote text"/>
    <w:basedOn w:val="a"/>
    <w:link w:val="a8"/>
    <w:semiHidden/>
    <w:rsid w:val="00125BBE"/>
    <w:pPr>
      <w:spacing w:after="0" w:line="240" w:lineRule="auto"/>
    </w:pPr>
    <w:rPr>
      <w:rFonts w:ascii="Times New Roman" w:eastAsia="Times New Roman" w:hAnsi="Times New Roman"/>
      <w:snapToGrid w:val="0"/>
      <w:sz w:val="20"/>
      <w:szCs w:val="20"/>
      <w:lang w:eastAsia="ru-RU"/>
    </w:rPr>
  </w:style>
  <w:style w:type="character" w:customStyle="1" w:styleId="a8">
    <w:name w:val="Текст сноски Знак"/>
    <w:link w:val="a7"/>
    <w:semiHidden/>
    <w:rsid w:val="00125BBE"/>
    <w:rPr>
      <w:rFonts w:ascii="Times New Roman" w:eastAsia="Times New Roman" w:hAnsi="Times New Roman"/>
      <w:snapToGrid w:val="0"/>
    </w:rPr>
  </w:style>
  <w:style w:type="character" w:styleId="a9">
    <w:name w:val="footnote reference"/>
    <w:semiHidden/>
    <w:rsid w:val="00125BBE"/>
    <w:rPr>
      <w:vertAlign w:val="superscript"/>
    </w:rPr>
  </w:style>
  <w:style w:type="paragraph" w:customStyle="1" w:styleId="aa">
    <w:name w:val="Знак"/>
    <w:basedOn w:val="a"/>
    <w:autoRedefine/>
    <w:rsid w:val="00AE311F"/>
    <w:pPr>
      <w:spacing w:after="160" w:line="240" w:lineRule="exact"/>
    </w:pPr>
    <w:rPr>
      <w:rFonts w:ascii="Times New Roman" w:eastAsia="Times New Roman" w:hAnsi="Times New Roman"/>
      <w:sz w:val="28"/>
      <w:szCs w:val="20"/>
      <w:lang w:val="en-US"/>
    </w:rPr>
  </w:style>
  <w:style w:type="paragraph" w:customStyle="1" w:styleId="ab">
    <w:name w:val="Знак Знак Знак"/>
    <w:basedOn w:val="a"/>
    <w:autoRedefine/>
    <w:rsid w:val="00352A93"/>
    <w:pPr>
      <w:spacing w:after="160" w:line="240" w:lineRule="exact"/>
    </w:pPr>
    <w:rPr>
      <w:rFonts w:ascii="Times New Roman" w:eastAsia="Times New Roman" w:hAnsi="Times New Roman"/>
      <w:sz w:val="28"/>
      <w:szCs w:val="28"/>
      <w:lang w:val="en-US"/>
    </w:rPr>
  </w:style>
  <w:style w:type="character" w:styleId="ac">
    <w:name w:val="Strong"/>
    <w:uiPriority w:val="22"/>
    <w:qFormat/>
    <w:rsid w:val="00BA367F"/>
    <w:rPr>
      <w:b/>
      <w:bCs/>
    </w:rPr>
  </w:style>
  <w:style w:type="paragraph" w:styleId="ad">
    <w:name w:val="Body Text"/>
    <w:basedOn w:val="a"/>
    <w:link w:val="ae"/>
    <w:uiPriority w:val="99"/>
    <w:semiHidden/>
    <w:unhideWhenUsed/>
    <w:rsid w:val="004A138A"/>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link w:val="ad"/>
    <w:uiPriority w:val="99"/>
    <w:semiHidden/>
    <w:rsid w:val="004A138A"/>
    <w:rPr>
      <w:rFonts w:ascii="Times New Roman" w:eastAsia="Times New Roman" w:hAnsi="Times New Roman"/>
      <w:sz w:val="24"/>
      <w:szCs w:val="24"/>
    </w:rPr>
  </w:style>
  <w:style w:type="paragraph" w:styleId="af">
    <w:name w:val="Body Text Indent"/>
    <w:basedOn w:val="a"/>
    <w:link w:val="af0"/>
    <w:uiPriority w:val="99"/>
    <w:semiHidden/>
    <w:unhideWhenUsed/>
    <w:rsid w:val="00C80058"/>
    <w:pPr>
      <w:spacing w:after="120"/>
      <w:ind w:left="283"/>
    </w:pPr>
  </w:style>
  <w:style w:type="character" w:customStyle="1" w:styleId="af0">
    <w:name w:val="Основной текст с отступом Знак"/>
    <w:link w:val="af"/>
    <w:uiPriority w:val="99"/>
    <w:semiHidden/>
    <w:rsid w:val="00C80058"/>
    <w:rPr>
      <w:sz w:val="22"/>
      <w:szCs w:val="22"/>
      <w:lang w:eastAsia="en-US"/>
    </w:rPr>
  </w:style>
  <w:style w:type="paragraph" w:styleId="af1">
    <w:name w:val="header"/>
    <w:basedOn w:val="a"/>
    <w:link w:val="af2"/>
    <w:uiPriority w:val="99"/>
    <w:unhideWhenUsed/>
    <w:rsid w:val="00B836EB"/>
    <w:pPr>
      <w:tabs>
        <w:tab w:val="center" w:pos="4677"/>
        <w:tab w:val="right" w:pos="9355"/>
      </w:tabs>
    </w:pPr>
  </w:style>
  <w:style w:type="character" w:customStyle="1" w:styleId="af2">
    <w:name w:val="Верхний колонтитул Знак"/>
    <w:link w:val="af1"/>
    <w:uiPriority w:val="99"/>
    <w:rsid w:val="00B836EB"/>
    <w:rPr>
      <w:sz w:val="22"/>
      <w:szCs w:val="22"/>
      <w:lang w:eastAsia="en-US"/>
    </w:rPr>
  </w:style>
  <w:style w:type="paragraph" w:styleId="af3">
    <w:name w:val="footer"/>
    <w:basedOn w:val="a"/>
    <w:link w:val="af4"/>
    <w:uiPriority w:val="99"/>
    <w:unhideWhenUsed/>
    <w:rsid w:val="00B836EB"/>
    <w:pPr>
      <w:tabs>
        <w:tab w:val="center" w:pos="4677"/>
        <w:tab w:val="right" w:pos="9355"/>
      </w:tabs>
    </w:pPr>
  </w:style>
  <w:style w:type="character" w:customStyle="1" w:styleId="af4">
    <w:name w:val="Нижний колонтитул Знак"/>
    <w:link w:val="af3"/>
    <w:uiPriority w:val="99"/>
    <w:rsid w:val="00B836EB"/>
    <w:rPr>
      <w:sz w:val="22"/>
      <w:szCs w:val="22"/>
      <w:lang w:eastAsia="en-US"/>
    </w:rPr>
  </w:style>
  <w:style w:type="paragraph" w:customStyle="1" w:styleId="ConsPlusNormal">
    <w:name w:val="ConsPlusNormal"/>
    <w:link w:val="ConsPlusNormal0"/>
    <w:rsid w:val="004F3748"/>
    <w:pPr>
      <w:autoSpaceDE w:val="0"/>
      <w:autoSpaceDN w:val="0"/>
      <w:adjustRightInd w:val="0"/>
    </w:pPr>
    <w:rPr>
      <w:rFonts w:ascii="Times New Roman" w:hAnsi="Times New Roman"/>
      <w:sz w:val="24"/>
      <w:szCs w:val="24"/>
      <w:lang w:eastAsia="en-US"/>
    </w:rPr>
  </w:style>
  <w:style w:type="paragraph" w:customStyle="1" w:styleId="af5">
    <w:name w:val="Знак Знак Знак Знак Знак"/>
    <w:basedOn w:val="a"/>
    <w:autoRedefine/>
    <w:rsid w:val="00706253"/>
    <w:pPr>
      <w:spacing w:after="160" w:line="240" w:lineRule="exact"/>
    </w:pPr>
    <w:rPr>
      <w:rFonts w:ascii="Times New Roman" w:eastAsia="Times New Roman" w:hAnsi="Times New Roman"/>
      <w:sz w:val="28"/>
      <w:szCs w:val="20"/>
      <w:lang w:val="en-US"/>
    </w:rPr>
  </w:style>
  <w:style w:type="character" w:customStyle="1" w:styleId="ConsPlusNormal0">
    <w:name w:val="ConsPlusNormal Знак"/>
    <w:link w:val="ConsPlusNormal"/>
    <w:rsid w:val="00B73A70"/>
    <w:rPr>
      <w:rFonts w:ascii="Times New Roman" w:hAnsi="Times New Roman"/>
      <w:sz w:val="24"/>
      <w:szCs w:val="24"/>
      <w:lang w:eastAsia="en-US"/>
    </w:rPr>
  </w:style>
  <w:style w:type="character" w:customStyle="1" w:styleId="30">
    <w:name w:val="Заголовок 3 Знак"/>
    <w:link w:val="3"/>
    <w:rsid w:val="00901F22"/>
    <w:rPr>
      <w:rFonts w:ascii="Times New Roman" w:eastAsia="Times New Roman" w:hAnsi="Times New Roman"/>
      <w:b/>
      <w:sz w:val="24"/>
    </w:rPr>
  </w:style>
  <w:style w:type="character" w:customStyle="1" w:styleId="10">
    <w:name w:val="Заголовок 1 Знак"/>
    <w:link w:val="1"/>
    <w:uiPriority w:val="9"/>
    <w:rsid w:val="00EC31BE"/>
    <w:rPr>
      <w:rFonts w:ascii="Calibri Light" w:eastAsia="Times New Roman" w:hAnsi="Calibri Light" w:cs="Times New Roman"/>
      <w:b/>
      <w:bCs/>
      <w:kern w:val="32"/>
      <w:sz w:val="32"/>
      <w:szCs w:val="32"/>
      <w:lang w:eastAsia="en-US"/>
    </w:rPr>
  </w:style>
  <w:style w:type="paragraph" w:styleId="af6">
    <w:name w:val="TOC Heading"/>
    <w:basedOn w:val="1"/>
    <w:next w:val="a"/>
    <w:uiPriority w:val="39"/>
    <w:unhideWhenUsed/>
    <w:qFormat/>
    <w:rsid w:val="00EC31BE"/>
    <w:pPr>
      <w:keepLines/>
      <w:spacing w:after="0" w:line="259" w:lineRule="auto"/>
      <w:outlineLvl w:val="9"/>
    </w:pPr>
    <w:rPr>
      <w:b w:val="0"/>
      <w:bCs w:val="0"/>
      <w:color w:val="2E74B5"/>
      <w:kern w:val="0"/>
      <w:lang w:eastAsia="ru-RU"/>
    </w:rPr>
  </w:style>
  <w:style w:type="paragraph" w:styleId="2">
    <w:name w:val="toc 2"/>
    <w:basedOn w:val="a"/>
    <w:next w:val="a"/>
    <w:autoRedefine/>
    <w:uiPriority w:val="39"/>
    <w:unhideWhenUsed/>
    <w:rsid w:val="00EC31BE"/>
    <w:pPr>
      <w:ind w:left="220"/>
    </w:pPr>
  </w:style>
  <w:style w:type="paragraph" w:styleId="af7">
    <w:name w:val="No Spacing"/>
    <w:uiPriority w:val="1"/>
    <w:qFormat/>
    <w:rsid w:val="002F046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62730">
      <w:bodyDiv w:val="1"/>
      <w:marLeft w:val="0"/>
      <w:marRight w:val="0"/>
      <w:marTop w:val="0"/>
      <w:marBottom w:val="0"/>
      <w:divBdr>
        <w:top w:val="none" w:sz="0" w:space="0" w:color="auto"/>
        <w:left w:val="none" w:sz="0" w:space="0" w:color="auto"/>
        <w:bottom w:val="none" w:sz="0" w:space="0" w:color="auto"/>
        <w:right w:val="none" w:sz="0" w:space="0" w:color="auto"/>
      </w:divBdr>
    </w:div>
    <w:div w:id="349260186">
      <w:bodyDiv w:val="1"/>
      <w:marLeft w:val="0"/>
      <w:marRight w:val="0"/>
      <w:marTop w:val="0"/>
      <w:marBottom w:val="0"/>
      <w:divBdr>
        <w:top w:val="none" w:sz="0" w:space="0" w:color="auto"/>
        <w:left w:val="none" w:sz="0" w:space="0" w:color="auto"/>
        <w:bottom w:val="none" w:sz="0" w:space="0" w:color="auto"/>
        <w:right w:val="none" w:sz="0" w:space="0" w:color="auto"/>
      </w:divBdr>
    </w:div>
    <w:div w:id="383607491">
      <w:bodyDiv w:val="1"/>
      <w:marLeft w:val="0"/>
      <w:marRight w:val="0"/>
      <w:marTop w:val="0"/>
      <w:marBottom w:val="0"/>
      <w:divBdr>
        <w:top w:val="none" w:sz="0" w:space="0" w:color="auto"/>
        <w:left w:val="none" w:sz="0" w:space="0" w:color="auto"/>
        <w:bottom w:val="none" w:sz="0" w:space="0" w:color="auto"/>
        <w:right w:val="none" w:sz="0" w:space="0" w:color="auto"/>
      </w:divBdr>
    </w:div>
    <w:div w:id="438329734">
      <w:bodyDiv w:val="1"/>
      <w:marLeft w:val="0"/>
      <w:marRight w:val="0"/>
      <w:marTop w:val="0"/>
      <w:marBottom w:val="0"/>
      <w:divBdr>
        <w:top w:val="none" w:sz="0" w:space="0" w:color="auto"/>
        <w:left w:val="none" w:sz="0" w:space="0" w:color="auto"/>
        <w:bottom w:val="none" w:sz="0" w:space="0" w:color="auto"/>
        <w:right w:val="none" w:sz="0" w:space="0" w:color="auto"/>
      </w:divBdr>
      <w:divsChild>
        <w:div w:id="1976914053">
          <w:marLeft w:val="0"/>
          <w:marRight w:val="0"/>
          <w:marTop w:val="0"/>
          <w:marBottom w:val="0"/>
          <w:divBdr>
            <w:top w:val="none" w:sz="0" w:space="0" w:color="auto"/>
            <w:left w:val="none" w:sz="0" w:space="0" w:color="auto"/>
            <w:bottom w:val="none" w:sz="0" w:space="0" w:color="auto"/>
            <w:right w:val="none" w:sz="0" w:space="0" w:color="auto"/>
          </w:divBdr>
          <w:divsChild>
            <w:div w:id="653216019">
              <w:marLeft w:val="0"/>
              <w:marRight w:val="0"/>
              <w:marTop w:val="0"/>
              <w:marBottom w:val="0"/>
              <w:divBdr>
                <w:top w:val="none" w:sz="0" w:space="0" w:color="auto"/>
                <w:left w:val="none" w:sz="0" w:space="0" w:color="auto"/>
                <w:bottom w:val="none" w:sz="0" w:space="0" w:color="auto"/>
                <w:right w:val="none" w:sz="0" w:space="0" w:color="auto"/>
              </w:divBdr>
              <w:divsChild>
                <w:div w:id="719979418">
                  <w:marLeft w:val="0"/>
                  <w:marRight w:val="0"/>
                  <w:marTop w:val="0"/>
                  <w:marBottom w:val="0"/>
                  <w:divBdr>
                    <w:top w:val="none" w:sz="0" w:space="0" w:color="auto"/>
                    <w:left w:val="none" w:sz="0" w:space="0" w:color="auto"/>
                    <w:bottom w:val="none" w:sz="0" w:space="0" w:color="auto"/>
                    <w:right w:val="none" w:sz="0" w:space="0" w:color="auto"/>
                  </w:divBdr>
                  <w:divsChild>
                    <w:div w:id="751858620">
                      <w:marLeft w:val="0"/>
                      <w:marRight w:val="0"/>
                      <w:marTop w:val="0"/>
                      <w:marBottom w:val="0"/>
                      <w:divBdr>
                        <w:top w:val="none" w:sz="0" w:space="0" w:color="auto"/>
                        <w:left w:val="none" w:sz="0" w:space="0" w:color="auto"/>
                        <w:bottom w:val="none" w:sz="0" w:space="0" w:color="auto"/>
                        <w:right w:val="none" w:sz="0" w:space="0" w:color="auto"/>
                      </w:divBdr>
                      <w:divsChild>
                        <w:div w:id="1641567814">
                          <w:marLeft w:val="0"/>
                          <w:marRight w:val="0"/>
                          <w:marTop w:val="0"/>
                          <w:marBottom w:val="0"/>
                          <w:divBdr>
                            <w:top w:val="none" w:sz="0" w:space="0" w:color="auto"/>
                            <w:left w:val="none" w:sz="0" w:space="0" w:color="auto"/>
                            <w:bottom w:val="none" w:sz="0" w:space="0" w:color="auto"/>
                            <w:right w:val="none" w:sz="0" w:space="0" w:color="auto"/>
                          </w:divBdr>
                          <w:divsChild>
                            <w:div w:id="67726586">
                              <w:marLeft w:val="0"/>
                              <w:marRight w:val="0"/>
                              <w:marTop w:val="0"/>
                              <w:marBottom w:val="0"/>
                              <w:divBdr>
                                <w:top w:val="none" w:sz="0" w:space="0" w:color="auto"/>
                                <w:left w:val="none" w:sz="0" w:space="0" w:color="auto"/>
                                <w:bottom w:val="none" w:sz="0" w:space="0" w:color="auto"/>
                                <w:right w:val="none" w:sz="0" w:space="0" w:color="auto"/>
                              </w:divBdr>
                              <w:divsChild>
                                <w:div w:id="422262194">
                                  <w:marLeft w:val="0"/>
                                  <w:marRight w:val="0"/>
                                  <w:marTop w:val="0"/>
                                  <w:marBottom w:val="0"/>
                                  <w:divBdr>
                                    <w:top w:val="none" w:sz="0" w:space="0" w:color="auto"/>
                                    <w:left w:val="none" w:sz="0" w:space="0" w:color="auto"/>
                                    <w:bottom w:val="none" w:sz="0" w:space="0" w:color="auto"/>
                                    <w:right w:val="none" w:sz="0" w:space="0" w:color="auto"/>
                                  </w:divBdr>
                                  <w:divsChild>
                                    <w:div w:id="391269909">
                                      <w:marLeft w:val="0"/>
                                      <w:marRight w:val="0"/>
                                      <w:marTop w:val="0"/>
                                      <w:marBottom w:val="0"/>
                                      <w:divBdr>
                                        <w:top w:val="none" w:sz="0" w:space="0" w:color="auto"/>
                                        <w:left w:val="none" w:sz="0" w:space="0" w:color="auto"/>
                                        <w:bottom w:val="none" w:sz="0" w:space="0" w:color="auto"/>
                                        <w:right w:val="none" w:sz="0" w:space="0" w:color="auto"/>
                                      </w:divBdr>
                                      <w:divsChild>
                                        <w:div w:id="1795521809">
                                          <w:marLeft w:val="0"/>
                                          <w:marRight w:val="0"/>
                                          <w:marTop w:val="0"/>
                                          <w:marBottom w:val="0"/>
                                          <w:divBdr>
                                            <w:top w:val="none" w:sz="0" w:space="0" w:color="auto"/>
                                            <w:left w:val="none" w:sz="0" w:space="0" w:color="auto"/>
                                            <w:bottom w:val="none" w:sz="0" w:space="0" w:color="auto"/>
                                            <w:right w:val="none" w:sz="0" w:space="0" w:color="auto"/>
                                          </w:divBdr>
                                          <w:divsChild>
                                            <w:div w:id="863710096">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924989">
      <w:bodyDiv w:val="1"/>
      <w:marLeft w:val="0"/>
      <w:marRight w:val="0"/>
      <w:marTop w:val="0"/>
      <w:marBottom w:val="0"/>
      <w:divBdr>
        <w:top w:val="none" w:sz="0" w:space="0" w:color="auto"/>
        <w:left w:val="none" w:sz="0" w:space="0" w:color="auto"/>
        <w:bottom w:val="none" w:sz="0" w:space="0" w:color="auto"/>
        <w:right w:val="none" w:sz="0" w:space="0" w:color="auto"/>
      </w:divBdr>
    </w:div>
    <w:div w:id="967512731">
      <w:bodyDiv w:val="1"/>
      <w:marLeft w:val="0"/>
      <w:marRight w:val="0"/>
      <w:marTop w:val="0"/>
      <w:marBottom w:val="0"/>
      <w:divBdr>
        <w:top w:val="none" w:sz="0" w:space="0" w:color="auto"/>
        <w:left w:val="none" w:sz="0" w:space="0" w:color="auto"/>
        <w:bottom w:val="none" w:sz="0" w:space="0" w:color="auto"/>
        <w:right w:val="none" w:sz="0" w:space="0" w:color="auto"/>
      </w:divBdr>
      <w:divsChild>
        <w:div w:id="1835610240">
          <w:marLeft w:val="0"/>
          <w:marRight w:val="0"/>
          <w:marTop w:val="0"/>
          <w:marBottom w:val="0"/>
          <w:divBdr>
            <w:top w:val="none" w:sz="0" w:space="0" w:color="auto"/>
            <w:left w:val="none" w:sz="0" w:space="0" w:color="auto"/>
            <w:bottom w:val="none" w:sz="0" w:space="0" w:color="auto"/>
            <w:right w:val="none" w:sz="0" w:space="0" w:color="auto"/>
          </w:divBdr>
          <w:divsChild>
            <w:div w:id="1864781942">
              <w:marLeft w:val="0"/>
              <w:marRight w:val="0"/>
              <w:marTop w:val="0"/>
              <w:marBottom w:val="0"/>
              <w:divBdr>
                <w:top w:val="none" w:sz="0" w:space="0" w:color="auto"/>
                <w:left w:val="none" w:sz="0" w:space="0" w:color="auto"/>
                <w:bottom w:val="none" w:sz="0" w:space="0" w:color="auto"/>
                <w:right w:val="none" w:sz="0" w:space="0" w:color="auto"/>
              </w:divBdr>
              <w:divsChild>
                <w:div w:id="1781100681">
                  <w:marLeft w:val="0"/>
                  <w:marRight w:val="0"/>
                  <w:marTop w:val="0"/>
                  <w:marBottom w:val="0"/>
                  <w:divBdr>
                    <w:top w:val="none" w:sz="0" w:space="0" w:color="auto"/>
                    <w:left w:val="none" w:sz="0" w:space="0" w:color="auto"/>
                    <w:bottom w:val="none" w:sz="0" w:space="0" w:color="auto"/>
                    <w:right w:val="none" w:sz="0" w:space="0" w:color="auto"/>
                  </w:divBdr>
                  <w:divsChild>
                    <w:div w:id="1268006195">
                      <w:marLeft w:val="0"/>
                      <w:marRight w:val="0"/>
                      <w:marTop w:val="0"/>
                      <w:marBottom w:val="0"/>
                      <w:divBdr>
                        <w:top w:val="none" w:sz="0" w:space="0" w:color="auto"/>
                        <w:left w:val="none" w:sz="0" w:space="0" w:color="auto"/>
                        <w:bottom w:val="none" w:sz="0" w:space="0" w:color="auto"/>
                        <w:right w:val="none" w:sz="0" w:space="0" w:color="auto"/>
                      </w:divBdr>
                      <w:divsChild>
                        <w:div w:id="1072459684">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sChild>
                                <w:div w:id="1027222857">
                                  <w:marLeft w:val="0"/>
                                  <w:marRight w:val="0"/>
                                  <w:marTop w:val="0"/>
                                  <w:marBottom w:val="0"/>
                                  <w:divBdr>
                                    <w:top w:val="none" w:sz="0" w:space="0" w:color="auto"/>
                                    <w:left w:val="none" w:sz="0" w:space="0" w:color="auto"/>
                                    <w:bottom w:val="none" w:sz="0" w:space="0" w:color="auto"/>
                                    <w:right w:val="none" w:sz="0" w:space="0" w:color="auto"/>
                                  </w:divBdr>
                                  <w:divsChild>
                                    <w:div w:id="1363241139">
                                      <w:marLeft w:val="0"/>
                                      <w:marRight w:val="0"/>
                                      <w:marTop w:val="0"/>
                                      <w:marBottom w:val="0"/>
                                      <w:divBdr>
                                        <w:top w:val="none" w:sz="0" w:space="0" w:color="auto"/>
                                        <w:left w:val="none" w:sz="0" w:space="0" w:color="auto"/>
                                        <w:bottom w:val="none" w:sz="0" w:space="0" w:color="auto"/>
                                        <w:right w:val="none" w:sz="0" w:space="0" w:color="auto"/>
                                      </w:divBdr>
                                      <w:divsChild>
                                        <w:div w:id="2020348438">
                                          <w:marLeft w:val="0"/>
                                          <w:marRight w:val="0"/>
                                          <w:marTop w:val="0"/>
                                          <w:marBottom w:val="0"/>
                                          <w:divBdr>
                                            <w:top w:val="none" w:sz="0" w:space="0" w:color="auto"/>
                                            <w:left w:val="none" w:sz="0" w:space="0" w:color="auto"/>
                                            <w:bottom w:val="none" w:sz="0" w:space="0" w:color="auto"/>
                                            <w:right w:val="none" w:sz="0" w:space="0" w:color="auto"/>
                                          </w:divBdr>
                                          <w:divsChild>
                                            <w:div w:id="449670620">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942227">
      <w:bodyDiv w:val="1"/>
      <w:marLeft w:val="0"/>
      <w:marRight w:val="0"/>
      <w:marTop w:val="0"/>
      <w:marBottom w:val="0"/>
      <w:divBdr>
        <w:top w:val="none" w:sz="0" w:space="0" w:color="auto"/>
        <w:left w:val="none" w:sz="0" w:space="0" w:color="auto"/>
        <w:bottom w:val="none" w:sz="0" w:space="0" w:color="auto"/>
        <w:right w:val="none" w:sz="0" w:space="0" w:color="auto"/>
      </w:divBdr>
      <w:divsChild>
        <w:div w:id="302201878">
          <w:marLeft w:val="0"/>
          <w:marRight w:val="0"/>
          <w:marTop w:val="0"/>
          <w:marBottom w:val="0"/>
          <w:divBdr>
            <w:top w:val="none" w:sz="0" w:space="0" w:color="auto"/>
            <w:left w:val="none" w:sz="0" w:space="0" w:color="auto"/>
            <w:bottom w:val="none" w:sz="0" w:space="0" w:color="auto"/>
            <w:right w:val="none" w:sz="0" w:space="0" w:color="auto"/>
          </w:divBdr>
          <w:divsChild>
            <w:div w:id="1403599890">
              <w:marLeft w:val="0"/>
              <w:marRight w:val="0"/>
              <w:marTop w:val="0"/>
              <w:marBottom w:val="0"/>
              <w:divBdr>
                <w:top w:val="none" w:sz="0" w:space="0" w:color="auto"/>
                <w:left w:val="none" w:sz="0" w:space="0" w:color="auto"/>
                <w:bottom w:val="none" w:sz="0" w:space="0" w:color="auto"/>
                <w:right w:val="none" w:sz="0" w:space="0" w:color="auto"/>
              </w:divBdr>
              <w:divsChild>
                <w:div w:id="1961036659">
                  <w:marLeft w:val="0"/>
                  <w:marRight w:val="0"/>
                  <w:marTop w:val="0"/>
                  <w:marBottom w:val="0"/>
                  <w:divBdr>
                    <w:top w:val="none" w:sz="0" w:space="0" w:color="auto"/>
                    <w:left w:val="none" w:sz="0" w:space="0" w:color="auto"/>
                    <w:bottom w:val="none" w:sz="0" w:space="0" w:color="auto"/>
                    <w:right w:val="none" w:sz="0" w:space="0" w:color="auto"/>
                  </w:divBdr>
                  <w:divsChild>
                    <w:div w:id="1785033899">
                      <w:marLeft w:val="0"/>
                      <w:marRight w:val="0"/>
                      <w:marTop w:val="0"/>
                      <w:marBottom w:val="0"/>
                      <w:divBdr>
                        <w:top w:val="none" w:sz="0" w:space="0" w:color="auto"/>
                        <w:left w:val="none" w:sz="0" w:space="0" w:color="auto"/>
                        <w:bottom w:val="none" w:sz="0" w:space="0" w:color="auto"/>
                        <w:right w:val="none" w:sz="0" w:space="0" w:color="auto"/>
                      </w:divBdr>
                      <w:divsChild>
                        <w:div w:id="147330628">
                          <w:marLeft w:val="0"/>
                          <w:marRight w:val="0"/>
                          <w:marTop w:val="0"/>
                          <w:marBottom w:val="0"/>
                          <w:divBdr>
                            <w:top w:val="none" w:sz="0" w:space="0" w:color="auto"/>
                            <w:left w:val="none" w:sz="0" w:space="0" w:color="auto"/>
                            <w:bottom w:val="none" w:sz="0" w:space="0" w:color="auto"/>
                            <w:right w:val="none" w:sz="0" w:space="0" w:color="auto"/>
                          </w:divBdr>
                          <w:divsChild>
                            <w:div w:id="985014671">
                              <w:marLeft w:val="0"/>
                              <w:marRight w:val="0"/>
                              <w:marTop w:val="0"/>
                              <w:marBottom w:val="0"/>
                              <w:divBdr>
                                <w:top w:val="none" w:sz="0" w:space="0" w:color="auto"/>
                                <w:left w:val="none" w:sz="0" w:space="0" w:color="auto"/>
                                <w:bottom w:val="none" w:sz="0" w:space="0" w:color="auto"/>
                                <w:right w:val="none" w:sz="0" w:space="0" w:color="auto"/>
                              </w:divBdr>
                              <w:divsChild>
                                <w:div w:id="1154758421">
                                  <w:marLeft w:val="0"/>
                                  <w:marRight w:val="0"/>
                                  <w:marTop w:val="0"/>
                                  <w:marBottom w:val="0"/>
                                  <w:divBdr>
                                    <w:top w:val="none" w:sz="0" w:space="0" w:color="auto"/>
                                    <w:left w:val="none" w:sz="0" w:space="0" w:color="auto"/>
                                    <w:bottom w:val="none" w:sz="0" w:space="0" w:color="auto"/>
                                    <w:right w:val="none" w:sz="0" w:space="0" w:color="auto"/>
                                  </w:divBdr>
                                  <w:divsChild>
                                    <w:div w:id="1083065744">
                                      <w:marLeft w:val="0"/>
                                      <w:marRight w:val="0"/>
                                      <w:marTop w:val="0"/>
                                      <w:marBottom w:val="0"/>
                                      <w:divBdr>
                                        <w:top w:val="none" w:sz="0" w:space="0" w:color="auto"/>
                                        <w:left w:val="none" w:sz="0" w:space="0" w:color="auto"/>
                                        <w:bottom w:val="none" w:sz="0" w:space="0" w:color="auto"/>
                                        <w:right w:val="none" w:sz="0" w:space="0" w:color="auto"/>
                                      </w:divBdr>
                                      <w:divsChild>
                                        <w:div w:id="1626230674">
                                          <w:marLeft w:val="0"/>
                                          <w:marRight w:val="0"/>
                                          <w:marTop w:val="0"/>
                                          <w:marBottom w:val="0"/>
                                          <w:divBdr>
                                            <w:top w:val="none" w:sz="0" w:space="0" w:color="auto"/>
                                            <w:left w:val="none" w:sz="0" w:space="0" w:color="auto"/>
                                            <w:bottom w:val="none" w:sz="0" w:space="0" w:color="auto"/>
                                            <w:right w:val="none" w:sz="0" w:space="0" w:color="auto"/>
                                          </w:divBdr>
                                          <w:divsChild>
                                            <w:div w:id="312487430">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399060">
      <w:bodyDiv w:val="1"/>
      <w:marLeft w:val="0"/>
      <w:marRight w:val="0"/>
      <w:marTop w:val="0"/>
      <w:marBottom w:val="0"/>
      <w:divBdr>
        <w:top w:val="none" w:sz="0" w:space="0" w:color="auto"/>
        <w:left w:val="none" w:sz="0" w:space="0" w:color="auto"/>
        <w:bottom w:val="none" w:sz="0" w:space="0" w:color="auto"/>
        <w:right w:val="none" w:sz="0" w:space="0" w:color="auto"/>
      </w:divBdr>
    </w:div>
    <w:div w:id="1162354029">
      <w:bodyDiv w:val="1"/>
      <w:marLeft w:val="0"/>
      <w:marRight w:val="0"/>
      <w:marTop w:val="0"/>
      <w:marBottom w:val="0"/>
      <w:divBdr>
        <w:top w:val="none" w:sz="0" w:space="0" w:color="auto"/>
        <w:left w:val="none" w:sz="0" w:space="0" w:color="auto"/>
        <w:bottom w:val="none" w:sz="0" w:space="0" w:color="auto"/>
        <w:right w:val="none" w:sz="0" w:space="0" w:color="auto"/>
      </w:divBdr>
    </w:div>
    <w:div w:id="1328482931">
      <w:bodyDiv w:val="1"/>
      <w:marLeft w:val="0"/>
      <w:marRight w:val="0"/>
      <w:marTop w:val="0"/>
      <w:marBottom w:val="0"/>
      <w:divBdr>
        <w:top w:val="none" w:sz="0" w:space="0" w:color="auto"/>
        <w:left w:val="none" w:sz="0" w:space="0" w:color="auto"/>
        <w:bottom w:val="none" w:sz="0" w:space="0" w:color="auto"/>
        <w:right w:val="none" w:sz="0" w:space="0" w:color="auto"/>
      </w:divBdr>
    </w:div>
    <w:div w:id="1352688052">
      <w:bodyDiv w:val="1"/>
      <w:marLeft w:val="0"/>
      <w:marRight w:val="0"/>
      <w:marTop w:val="0"/>
      <w:marBottom w:val="0"/>
      <w:divBdr>
        <w:top w:val="none" w:sz="0" w:space="0" w:color="auto"/>
        <w:left w:val="none" w:sz="0" w:space="0" w:color="auto"/>
        <w:bottom w:val="none" w:sz="0" w:space="0" w:color="auto"/>
        <w:right w:val="none" w:sz="0" w:space="0" w:color="auto"/>
      </w:divBdr>
    </w:div>
    <w:div w:id="1650934972">
      <w:bodyDiv w:val="1"/>
      <w:marLeft w:val="0"/>
      <w:marRight w:val="0"/>
      <w:marTop w:val="0"/>
      <w:marBottom w:val="0"/>
      <w:divBdr>
        <w:top w:val="none" w:sz="0" w:space="0" w:color="auto"/>
        <w:left w:val="none" w:sz="0" w:space="0" w:color="auto"/>
        <w:bottom w:val="none" w:sz="0" w:space="0" w:color="auto"/>
        <w:right w:val="none" w:sz="0" w:space="0" w:color="auto"/>
      </w:divBdr>
    </w:div>
    <w:div w:id="1726248502">
      <w:bodyDiv w:val="1"/>
      <w:marLeft w:val="0"/>
      <w:marRight w:val="0"/>
      <w:marTop w:val="0"/>
      <w:marBottom w:val="0"/>
      <w:divBdr>
        <w:top w:val="none" w:sz="0" w:space="0" w:color="auto"/>
        <w:left w:val="none" w:sz="0" w:space="0" w:color="auto"/>
        <w:bottom w:val="none" w:sz="0" w:space="0" w:color="auto"/>
        <w:right w:val="none" w:sz="0" w:space="0" w:color="auto"/>
      </w:divBdr>
    </w:div>
    <w:div w:id="1760443624">
      <w:bodyDiv w:val="1"/>
      <w:marLeft w:val="0"/>
      <w:marRight w:val="0"/>
      <w:marTop w:val="0"/>
      <w:marBottom w:val="0"/>
      <w:divBdr>
        <w:top w:val="none" w:sz="0" w:space="0" w:color="auto"/>
        <w:left w:val="none" w:sz="0" w:space="0" w:color="auto"/>
        <w:bottom w:val="none" w:sz="0" w:space="0" w:color="auto"/>
        <w:right w:val="none" w:sz="0" w:space="0" w:color="auto"/>
      </w:divBdr>
    </w:div>
    <w:div w:id="1849057852">
      <w:bodyDiv w:val="1"/>
      <w:marLeft w:val="0"/>
      <w:marRight w:val="0"/>
      <w:marTop w:val="0"/>
      <w:marBottom w:val="0"/>
      <w:divBdr>
        <w:top w:val="none" w:sz="0" w:space="0" w:color="auto"/>
        <w:left w:val="none" w:sz="0" w:space="0" w:color="auto"/>
        <w:bottom w:val="none" w:sz="0" w:space="0" w:color="auto"/>
        <w:right w:val="none" w:sz="0" w:space="0" w:color="auto"/>
      </w:divBdr>
    </w:div>
    <w:div w:id="20330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8C457-0966-4D94-9FDD-D4565EBD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cp:lastModifiedBy>Евсиков Андрей</cp:lastModifiedBy>
  <cp:revision>2</cp:revision>
  <cp:lastPrinted>2019-08-19T06:32:00Z</cp:lastPrinted>
  <dcterms:created xsi:type="dcterms:W3CDTF">2019-09-18T15:21:00Z</dcterms:created>
  <dcterms:modified xsi:type="dcterms:W3CDTF">2019-09-18T15:21:00Z</dcterms:modified>
</cp:coreProperties>
</file>