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3" w:rsidRDefault="00686833" w:rsidP="006868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33" w:rsidRDefault="00686833" w:rsidP="0068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A84" w:rsidRDefault="00A36A84" w:rsidP="00A3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84">
        <w:rPr>
          <w:rFonts w:ascii="Times New Roman" w:hAnsi="Times New Roman" w:cs="Times New Roman"/>
          <w:b/>
          <w:sz w:val="28"/>
          <w:szCs w:val="28"/>
        </w:rPr>
        <w:t>Содержание сельскохозяйственных животных (птицы) на земельных участках, расположенных на территории Волгограда</w:t>
      </w:r>
    </w:p>
    <w:p w:rsidR="00A36A84" w:rsidRPr="00A36A84" w:rsidRDefault="00A36A84" w:rsidP="00A3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6A84" w:rsidRPr="00A36A84" w:rsidRDefault="00A36A84" w:rsidP="00A3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Волгоградской области поступают жалобы граждан на неправомерные действия соседей, связанные с нарушением целевого использования земли. Зачастую на земельных участках, расположенных в черте Волгограда, предназначенных, например, для эксплуатации индивидуального жилого дома или дачи, недобросовестные землепользователи занимаются содержанием и разведением птицы, сельскохозяйственных животных, пчел. При этом создаются невыносимые условия для окружающих. В непосредственной близости от их жилища складируются продукты жизнедеятельности животных, что помимо стойкого неприятного запаха способствует появлению и распространению различных заболеваний. На используемых земельных участках и на прилегающих территориях осуществляется убой животных, что недопустимо вне отведенных для этих целей мест. В некоторых случаях сельскохозяйственными животными вытаптываются либо употребляются в пищу зеленые насаждения и даже урожай заявителей. Разведение пчел в жилом массиве может привести к причинению вреда здоровья соседей.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Статьей 42 Конституции Российской Федерации закреплено право граждан на благоприятную окружающую среду. Разумеется, при наличии таких «соседей» ни о каком соблюдении прав человека не может быть и речи.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Деятельность должностных лиц Управления, уполномоченных на осуществление государственного земельного надзора, направлена на выявление, пресечение и устранение нарушений земельного законодательства, в том числе, в части нецелевого использования земли и, как следствие, на защиту прав граждан на благоприятные условия проживания в частных домовладениях, отдых на дачах.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10 Федерального закона от 02.05.2006 № 59-ФЗ «О порядке рассмотрения обращений граждан Российской Федерации» Управление Федеральной службы государственной регистрации, кадастра и картографии по Волгоградской области (далее – Управление) обязано принять меры, направленные на восстановление или защиту нарушенных прав, свобод и законных интересов гражданина.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lastRenderedPageBreak/>
        <w:t>Основным документом, регламентирующим виды разрешенного использования земли на территории Волгограда, являются Правила землепользования и застройки городского округа город-герой Волгоград, утвержденные Решением Волгоградской городской Думы от 21.12.2018 № 5/115. Предметом регулирования настоящих Правил является зонирование территории Волгограда в целях определения территориальных зон и установления градостроительных регламентов.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Из поступающих в Управление жалоб граждан можно выделить один из наиболее часто встречающихся вопросов - земельный участок, предоставленный для индивидуальной жилищной постройки или под размещение дачи, используется для содержания сельскохозяйственных животных (птицы). В данных действиях усматриваются признаки административного правонарушения, ответственность за которое предусмотрена ч. 1 ст. 8.8 КоАП РФ, в связи с чем назначается внеплановая проверка соблюдения требований земельного законодательства либо предполагаемый правонарушитель вызывается для возбуждения дела об административном правонарушении по указанной статье.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В случае, если использование земельного участка для содержания сельскохозяйственных животных (птицы) не предусмотрено видом разрешенного использования указанного участка, а также основными либо вспомогательными разрешенными видами использования земельных участков, установленными правилами землепользования и застройки для зоны, в пределах которой расположен земельный участок, виновное лицо привлекается к административной ответственности. Санкция статьи для граждан составляет от десяти тысяч до двадцати тысяч рублей. Кроме того правонарушителю выдается предписание об устранении выявленного нарушения требований земельного законодательства Российской Федерации с разумными сроками для устранения нарушения.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A84">
        <w:rPr>
          <w:rFonts w:ascii="Times New Roman" w:hAnsi="Times New Roman" w:cs="Times New Roman"/>
          <w:sz w:val="28"/>
          <w:szCs w:val="28"/>
        </w:rPr>
        <w:t xml:space="preserve">Управление рекомендует правообладателям земельных участков, расположенных на территории Волгограда, в порядке самоконтроля провести сверку соответствия разрешенного вида использования предоставленного земельного участка, установленного правилами землепользования и застройки с фактическим и при выявлении расхождений принять меры по приведению землепользования в надлежащий вид. </w:t>
      </w:r>
    </w:p>
    <w:p w:rsidR="007D03BE" w:rsidRPr="00A36A84" w:rsidRDefault="007D03BE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6A84" w:rsidRPr="00A36A84" w:rsidRDefault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36A84" w:rsidRPr="00A36A84" w:rsidSect="00CA0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3465"/>
    <w:multiLevelType w:val="multilevel"/>
    <w:tmpl w:val="76E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2166"/>
    <w:multiLevelType w:val="multilevel"/>
    <w:tmpl w:val="0A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E"/>
    <w:rsid w:val="00536000"/>
    <w:rsid w:val="00686833"/>
    <w:rsid w:val="007D03BE"/>
    <w:rsid w:val="0092600C"/>
    <w:rsid w:val="009838F9"/>
    <w:rsid w:val="009C5BEA"/>
    <w:rsid w:val="00A36A84"/>
    <w:rsid w:val="00B42883"/>
    <w:rsid w:val="00C224A1"/>
    <w:rsid w:val="00D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9FFF-759E-4799-9E13-B8DE5C8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BEA"/>
    <w:rPr>
      <w:b/>
      <w:bCs/>
    </w:rPr>
  </w:style>
  <w:style w:type="character" w:styleId="a5">
    <w:name w:val="Hyperlink"/>
    <w:basedOn w:val="a0"/>
    <w:uiPriority w:val="99"/>
    <w:semiHidden/>
    <w:unhideWhenUsed/>
    <w:rsid w:val="009C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dvoyanova.m</dc:creator>
  <cp:keywords/>
  <dc:description/>
  <cp:lastModifiedBy>Бондарева Дарья Дмитриевна</cp:lastModifiedBy>
  <cp:revision>7</cp:revision>
  <dcterms:created xsi:type="dcterms:W3CDTF">2020-11-09T06:51:00Z</dcterms:created>
  <dcterms:modified xsi:type="dcterms:W3CDTF">2020-11-20T11:37:00Z</dcterms:modified>
</cp:coreProperties>
</file>