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84" w:rsidRPr="009148E7" w:rsidRDefault="009148E7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8E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B7F84" w:rsidRDefault="007B7F84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F84" w:rsidRDefault="000C1278">
      <w:pPr>
        <w:pStyle w:val="Standard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Российской Федерации (далее — </w:t>
      </w:r>
      <w:proofErr w:type="spellStart"/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Минпромторг</w:t>
      </w:r>
      <w:proofErr w:type="spellEnd"/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color w:val="000000"/>
          <w:spacing w:val="-17"/>
          <w:w w:val="10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ежегодный конкурс "Торговля России",</w:t>
      </w:r>
      <w:r>
        <w:rPr>
          <w:rFonts w:ascii="Times New Roman" w:eastAsia="Calibri" w:hAnsi="Times New Roman" w:cs="Times New Roman"/>
          <w:b/>
          <w:color w:val="000000"/>
          <w:w w:val="10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по итогам которого будут выбраны лучшие решения и идеи, реализуемые разными торговыми форматами.</w:t>
      </w:r>
    </w:p>
    <w:p w:rsidR="007B7F84" w:rsidRDefault="000C1278">
      <w:pPr>
        <w:pStyle w:val="21"/>
        <w:ind w:left="964" w:hanging="227"/>
        <w:jc w:val="both"/>
        <w:rPr>
          <w:b w:val="0"/>
          <w:bCs w:val="0"/>
          <w:color w:val="000000"/>
          <w:w w:val="105"/>
          <w:sz w:val="28"/>
          <w:szCs w:val="28"/>
        </w:rPr>
      </w:pPr>
      <w:r>
        <w:rPr>
          <w:b w:val="0"/>
          <w:bCs w:val="0"/>
          <w:color w:val="000000"/>
          <w:w w:val="105"/>
          <w:sz w:val="28"/>
          <w:szCs w:val="28"/>
        </w:rPr>
        <w:t>Конкурс проводится по следующим номинациям:</w:t>
      </w:r>
    </w:p>
    <w:p w:rsidR="007B7F84" w:rsidRDefault="000C1278">
      <w:pPr>
        <w:pStyle w:val="a4"/>
        <w:numPr>
          <w:ilvl w:val="0"/>
          <w:numId w:val="2"/>
        </w:numPr>
        <w:tabs>
          <w:tab w:val="left" w:pos="3326"/>
          <w:tab w:val="left" w:pos="3327"/>
        </w:tabs>
        <w:spacing w:before="0"/>
      </w:pPr>
      <w:r>
        <w:rPr>
          <w:color w:val="000000"/>
          <w:spacing w:val="-4"/>
          <w:w w:val="105"/>
          <w:sz w:val="28"/>
          <w:szCs w:val="28"/>
        </w:rPr>
        <w:t xml:space="preserve">"Лучший </w:t>
      </w:r>
      <w:r>
        <w:rPr>
          <w:color w:val="000000"/>
          <w:w w:val="105"/>
          <w:sz w:val="28"/>
          <w:szCs w:val="28"/>
        </w:rPr>
        <w:t xml:space="preserve">торговый </w:t>
      </w:r>
      <w:r>
        <w:rPr>
          <w:color w:val="000000"/>
          <w:spacing w:val="-18"/>
          <w:w w:val="105"/>
          <w:sz w:val="28"/>
          <w:szCs w:val="28"/>
        </w:rPr>
        <w:t>город"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spacing w:before="25"/>
        <w:ind w:left="1656"/>
      </w:pPr>
      <w:r>
        <w:rPr>
          <w:color w:val="000000"/>
          <w:w w:val="105"/>
          <w:sz w:val="28"/>
          <w:szCs w:val="28"/>
        </w:rPr>
        <w:t xml:space="preserve">"Лучшая торговая </w:t>
      </w:r>
      <w:r>
        <w:rPr>
          <w:color w:val="000000"/>
          <w:spacing w:val="-10"/>
          <w:w w:val="105"/>
          <w:sz w:val="28"/>
          <w:szCs w:val="28"/>
        </w:rPr>
        <w:t>улица"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spacing w:before="26"/>
        <w:ind w:left="1656" w:hanging="354"/>
      </w:pPr>
      <w:r>
        <w:rPr>
          <w:color w:val="000000"/>
          <w:w w:val="105"/>
          <w:sz w:val="28"/>
          <w:szCs w:val="28"/>
        </w:rPr>
        <w:t xml:space="preserve">"Лучший нестационарный торговый </w:t>
      </w:r>
      <w:r>
        <w:rPr>
          <w:color w:val="000000"/>
          <w:spacing w:val="2"/>
          <w:w w:val="105"/>
          <w:sz w:val="28"/>
          <w:szCs w:val="28"/>
        </w:rPr>
        <w:t>объект"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ind w:left="1656" w:hanging="354"/>
      </w:pPr>
      <w:r>
        <w:rPr>
          <w:color w:val="000000"/>
          <w:sz w:val="28"/>
          <w:szCs w:val="28"/>
        </w:rPr>
        <w:t>"Лучшая ярмарка</w:t>
      </w:r>
      <w:r>
        <w:rPr>
          <w:color w:val="000000"/>
          <w:spacing w:val="8"/>
          <w:sz w:val="28"/>
          <w:szCs w:val="28"/>
        </w:rPr>
        <w:t>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12"/>
          <w:tab w:val="left" w:pos="3313"/>
        </w:tabs>
        <w:ind w:left="1656"/>
      </w:pPr>
      <w:r>
        <w:rPr>
          <w:color w:val="000000"/>
          <w:sz w:val="28"/>
          <w:szCs w:val="28"/>
        </w:rPr>
        <w:t xml:space="preserve">"Лучший розничный </w:t>
      </w:r>
      <w:r>
        <w:rPr>
          <w:color w:val="000000"/>
          <w:spacing w:val="5"/>
          <w:sz w:val="28"/>
          <w:szCs w:val="28"/>
        </w:rPr>
        <w:t>рынок"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25"/>
      </w:pPr>
      <w:r>
        <w:rPr>
          <w:color w:val="000000"/>
          <w:w w:val="105"/>
          <w:sz w:val="28"/>
          <w:szCs w:val="28"/>
        </w:rPr>
        <w:t xml:space="preserve">"Лучший </w:t>
      </w:r>
      <w:r>
        <w:rPr>
          <w:color w:val="000000"/>
          <w:spacing w:val="18"/>
          <w:w w:val="105"/>
          <w:sz w:val="28"/>
          <w:szCs w:val="28"/>
        </w:rPr>
        <w:t>мо</w:t>
      </w:r>
      <w:r>
        <w:rPr>
          <w:color w:val="000000"/>
          <w:w w:val="105"/>
          <w:sz w:val="28"/>
          <w:szCs w:val="28"/>
        </w:rPr>
        <w:t xml:space="preserve">бильный </w:t>
      </w:r>
      <w:r>
        <w:rPr>
          <w:color w:val="000000"/>
          <w:spacing w:val="3"/>
          <w:w w:val="105"/>
          <w:sz w:val="28"/>
          <w:szCs w:val="28"/>
        </w:rPr>
        <w:t xml:space="preserve">торговый </w:t>
      </w:r>
      <w:r>
        <w:rPr>
          <w:color w:val="000000"/>
          <w:spacing w:val="-22"/>
          <w:w w:val="105"/>
          <w:sz w:val="28"/>
          <w:szCs w:val="28"/>
        </w:rPr>
        <w:t>объект</w:t>
      </w:r>
      <w:r>
        <w:rPr>
          <w:color w:val="000000"/>
          <w:spacing w:val="-36"/>
          <w:w w:val="105"/>
          <w:sz w:val="28"/>
          <w:szCs w:val="28"/>
        </w:rPr>
        <w:t>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40"/>
        <w:ind w:hanging="354"/>
      </w:pPr>
      <w:r>
        <w:rPr>
          <w:color w:val="000000"/>
          <w:w w:val="105"/>
          <w:sz w:val="28"/>
          <w:szCs w:val="28"/>
        </w:rPr>
        <w:t xml:space="preserve">"Лучший </w:t>
      </w:r>
      <w:r>
        <w:rPr>
          <w:color w:val="000000"/>
          <w:spacing w:val="5"/>
          <w:w w:val="105"/>
          <w:sz w:val="28"/>
          <w:szCs w:val="28"/>
        </w:rPr>
        <w:t>маг</w:t>
      </w:r>
      <w:r>
        <w:rPr>
          <w:color w:val="000000"/>
          <w:w w:val="105"/>
          <w:sz w:val="28"/>
          <w:szCs w:val="28"/>
        </w:rPr>
        <w:t>азин"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</w:pPr>
      <w:r>
        <w:rPr>
          <w:color w:val="000000"/>
          <w:w w:val="105"/>
          <w:sz w:val="28"/>
          <w:szCs w:val="28"/>
        </w:rPr>
        <w:t xml:space="preserve">"Лучший объект </w:t>
      </w:r>
      <w:r>
        <w:rPr>
          <w:color w:val="000000"/>
          <w:spacing w:val="-22"/>
          <w:w w:val="105"/>
          <w:sz w:val="28"/>
          <w:szCs w:val="28"/>
        </w:rPr>
        <w:t>фаст-</w:t>
      </w:r>
      <w:proofErr w:type="spellStart"/>
      <w:r>
        <w:rPr>
          <w:color w:val="000000"/>
          <w:spacing w:val="-22"/>
          <w:w w:val="105"/>
          <w:sz w:val="28"/>
          <w:szCs w:val="28"/>
        </w:rPr>
        <w:t>фуда</w:t>
      </w:r>
      <w:proofErr w:type="spellEnd"/>
      <w:r>
        <w:rPr>
          <w:color w:val="000000"/>
          <w:spacing w:val="-22"/>
          <w:w w:val="105"/>
          <w:sz w:val="28"/>
          <w:szCs w:val="28"/>
        </w:rPr>
        <w:t>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</w:pPr>
      <w:r>
        <w:rPr>
          <w:color w:val="000000"/>
          <w:w w:val="105"/>
          <w:sz w:val="28"/>
          <w:szCs w:val="28"/>
        </w:rPr>
        <w:t>"Лучший торговый фестивал</w:t>
      </w:r>
      <w:r>
        <w:rPr>
          <w:color w:val="000000"/>
          <w:spacing w:val="-8"/>
          <w:w w:val="105"/>
          <w:sz w:val="28"/>
          <w:szCs w:val="28"/>
        </w:rPr>
        <w:t>ь"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0"/>
      </w:pPr>
      <w:r>
        <w:rPr>
          <w:color w:val="000000"/>
          <w:sz w:val="28"/>
          <w:szCs w:val="28"/>
        </w:rPr>
        <w:t xml:space="preserve">"Лучший оптовый продовольственный </w:t>
      </w:r>
      <w:r>
        <w:rPr>
          <w:color w:val="000000"/>
          <w:spacing w:val="4"/>
          <w:sz w:val="28"/>
          <w:szCs w:val="28"/>
        </w:rPr>
        <w:t>рынок"</w:t>
      </w:r>
    </w:p>
    <w:p w:rsidR="007B7F84" w:rsidRDefault="000C1278">
      <w:pPr>
        <w:pStyle w:val="a4"/>
        <w:numPr>
          <w:ilvl w:val="0"/>
          <w:numId w:val="1"/>
        </w:numPr>
        <w:tabs>
          <w:tab w:val="left" w:pos="3326"/>
          <w:tab w:val="left" w:pos="3327"/>
        </w:tabs>
        <w:spacing w:before="0"/>
      </w:pPr>
      <w:r>
        <w:rPr>
          <w:color w:val="000000"/>
          <w:w w:val="105"/>
          <w:sz w:val="28"/>
          <w:szCs w:val="28"/>
        </w:rPr>
        <w:t>"Лучшая фирменная сеть местного товаропроизводителя</w:t>
      </w:r>
      <w:r>
        <w:rPr>
          <w:color w:val="000000"/>
          <w:spacing w:val="-31"/>
          <w:w w:val="105"/>
          <w:sz w:val="28"/>
          <w:szCs w:val="28"/>
        </w:rPr>
        <w:t>"</w:t>
      </w:r>
    </w:p>
    <w:p w:rsidR="007B7F84" w:rsidRDefault="000C1278">
      <w:pPr>
        <w:pStyle w:val="Textbody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Принять участие в Конкурсе могут хозяйствующие субъекты, осуществляющие торговую деятельность.</w:t>
      </w:r>
    </w:p>
    <w:p w:rsidR="007B7F84" w:rsidRDefault="000C1278">
      <w:pPr>
        <w:pStyle w:val="Standard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Для участия в Конкурсе участникам необходимо заполнить анкету на сайте</w:t>
      </w:r>
      <w:r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торговляроссии.рф</w:t>
      </w:r>
      <w:proofErr w:type="spellEnd"/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.</w:t>
      </w:r>
    </w:p>
    <w:p w:rsidR="007B7F84" w:rsidRDefault="000C1278">
      <w:pPr>
        <w:pStyle w:val="Standard"/>
        <w:ind w:firstLine="794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Сбор заявок участников проводится в период с 25.02.2020 по 10.04.2020.</w:t>
      </w:r>
    </w:p>
    <w:p w:rsidR="007B7F84" w:rsidRDefault="000C1278">
      <w:pPr>
        <w:pStyle w:val="Standard"/>
        <w:ind w:firstLine="794"/>
        <w:jc w:val="both"/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Торжественная церемония награждения победителей состоится </w:t>
      </w:r>
      <w:r>
        <w:rPr>
          <w:rFonts w:ascii="Times New Roman" w:eastAsia="Calibri" w:hAnsi="Times New Roman" w:cs="Times New Roman"/>
          <w:color w:val="000000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000000"/>
          <w:spacing w:val="-4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VI Международного форума бизнеса и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власти "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Неделя российского ритейла",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27"/>
          <w:w w:val="105"/>
          <w:sz w:val="28"/>
          <w:szCs w:val="28"/>
        </w:rPr>
        <w:t xml:space="preserve">Москве </w:t>
      </w:r>
      <w:r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22"/>
          <w:w w:val="105"/>
          <w:sz w:val="28"/>
          <w:szCs w:val="28"/>
        </w:rPr>
        <w:t xml:space="preserve">Центре </w:t>
      </w:r>
      <w:r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международной торговли.</w:t>
      </w:r>
    </w:p>
    <w:p w:rsidR="007B7F84" w:rsidRDefault="000C1278">
      <w:pPr>
        <w:pStyle w:val="Textbody"/>
        <w:spacing w:after="0" w:line="240" w:lineRule="auto"/>
        <w:ind w:left="1077" w:hanging="283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Для получения более подробной информации обращаться:</w:t>
      </w:r>
    </w:p>
    <w:p w:rsidR="007B7F84" w:rsidRDefault="000C1278">
      <w:pPr>
        <w:pStyle w:val="Textbody"/>
        <w:tabs>
          <w:tab w:val="left" w:pos="5723"/>
          <w:tab w:val="left" w:pos="8086"/>
        </w:tabs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Нехаевский Николай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Алексеевич, координатор Конкурса                  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(495)924-02-80, </w:t>
      </w:r>
      <w:hyperlink r:id="rId8" w:history="1">
        <w:r>
          <w:rPr>
            <w:rStyle w:val="Internetlink"/>
            <w:rFonts w:ascii="Times New Roman" w:eastAsia="Times New Roman" w:hAnsi="Times New Roman" w:cs="Times New Roman"/>
            <w:color w:val="000000"/>
            <w:spacing w:val="-4"/>
            <w:w w:val="105"/>
            <w:sz w:val="28"/>
            <w:szCs w:val="28"/>
          </w:rPr>
          <w:t>tr2019@</w:t>
        </w:r>
      </w:hyperlink>
      <w:hyperlink r:id="rId9" w:history="1">
        <w:r>
          <w:rPr>
            <w:rStyle w:val="Internetlink"/>
            <w:rFonts w:ascii="Times New Roman" w:eastAsia="Times New Roman" w:hAnsi="Times New Roman" w:cs="Times New Roman"/>
            <w:color w:val="000000"/>
            <w:spacing w:val="2"/>
            <w:w w:val="105"/>
            <w:sz w:val="28"/>
            <w:szCs w:val="28"/>
          </w:rPr>
          <w:t>russ</w:t>
        </w:r>
      </w:hyperlink>
      <w:hyperlink r:id="rId10" w:history="1">
        <w:r>
          <w:rPr>
            <w:rStyle w:val="Internetlink"/>
            <w:rFonts w:ascii="Times New Roman" w:eastAsia="Times New Roman" w:hAnsi="Times New Roman" w:cs="Times New Roman"/>
            <w:color w:val="000000"/>
            <w:spacing w:val="-47"/>
            <w:w w:val="105"/>
            <w:sz w:val="28"/>
            <w:szCs w:val="28"/>
          </w:rPr>
          <w:t>i</w:t>
        </w:r>
      </w:hyperlink>
      <w:hyperlink r:id="rId11" w:history="1">
        <w:r>
          <w:rPr>
            <w:rStyle w:val="Internetlink"/>
            <w:rFonts w:ascii="Times New Roman" w:eastAsia="Times New Roman" w:hAnsi="Times New Roman" w:cs="Times New Roman"/>
            <w:color w:val="000000"/>
            <w:w w:val="105"/>
            <w:sz w:val="28"/>
            <w:szCs w:val="28"/>
          </w:rPr>
          <w:t>ant.org</w:t>
        </w:r>
      </w:hyperlink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;</w:t>
      </w:r>
    </w:p>
    <w:p w:rsidR="007B7F84" w:rsidRDefault="000C1278">
      <w:pPr>
        <w:pStyle w:val="Textbody"/>
        <w:tabs>
          <w:tab w:val="left" w:pos="1105"/>
          <w:tab w:val="left" w:pos="5723"/>
          <w:tab w:val="left" w:pos="8086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B7F84">
        <w:rPr>
          <w:rFonts w:ascii="Times New Roman" w:eastAsia="Times New Roman" w:hAnsi="Times New Roman" w:cs="Times New Roman"/>
          <w:color w:val="000000"/>
          <w:spacing w:val="-6"/>
          <w:w w:val="105"/>
          <w:position w:val="1"/>
          <w:sz w:val="28"/>
          <w:szCs w:val="28"/>
        </w:rPr>
        <w:t xml:space="preserve">Ситник Алексей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Владимирович,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color w:val="000000"/>
          <w:spacing w:val="22"/>
          <w:w w:val="105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урса, (495)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870-29-21 </w:t>
      </w:r>
      <w:r w:rsidRPr="007B7F84">
        <w:rPr>
          <w:rFonts w:ascii="Times New Roman" w:eastAsia="Times New Roman" w:hAnsi="Times New Roman" w:cs="Times New Roman"/>
          <w:color w:val="000000"/>
          <w:w w:val="105"/>
          <w:position w:val="1"/>
          <w:sz w:val="28"/>
          <w:szCs w:val="28"/>
        </w:rPr>
        <w:t>(доб</w:t>
      </w:r>
      <w:r w:rsidRPr="007B7F84">
        <w:rPr>
          <w:rFonts w:ascii="Times New Roman" w:eastAsia="Times New Roman" w:hAnsi="Times New Roman" w:cs="Times New Roman"/>
          <w:color w:val="000000"/>
          <w:spacing w:val="25"/>
          <w:w w:val="105"/>
          <w:position w:val="1"/>
          <w:sz w:val="28"/>
          <w:szCs w:val="28"/>
        </w:rPr>
        <w:t>.</w:t>
      </w:r>
      <w:r w:rsidRPr="007B7F84">
        <w:rPr>
          <w:rFonts w:ascii="Times New Roman" w:eastAsia="Times New Roman" w:hAnsi="Times New Roman" w:cs="Times New Roman"/>
          <w:color w:val="000000"/>
          <w:spacing w:val="-1"/>
          <w:w w:val="105"/>
          <w:position w:val="1"/>
          <w:sz w:val="28"/>
          <w:szCs w:val="28"/>
        </w:rPr>
        <w:t>2-3501).</w:t>
      </w: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Textbody"/>
        <w:tabs>
          <w:tab w:val="left" w:pos="1275"/>
          <w:tab w:val="left" w:pos="5893"/>
          <w:tab w:val="left" w:pos="8256"/>
        </w:tabs>
        <w:spacing w:after="0" w:line="240" w:lineRule="auto"/>
        <w:ind w:left="170" w:firstLine="624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  <w:rPr>
          <w:rFonts w:ascii="Times New Roman" w:hAnsi="Times New Roman" w:cs="Times New Roman"/>
          <w:lang w:eastAsia="ru-RU"/>
        </w:rPr>
      </w:pPr>
    </w:p>
    <w:p w:rsidR="007B7F84" w:rsidRDefault="007B7F84">
      <w:pPr>
        <w:pStyle w:val="Standard"/>
      </w:pPr>
    </w:p>
    <w:sectPr w:rsidR="007B7F84" w:rsidSect="007B7F84">
      <w:pgSz w:w="11906" w:h="16838"/>
      <w:pgMar w:top="28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61" w:rsidRDefault="00FD1D61" w:rsidP="007B7F84">
      <w:r>
        <w:separator/>
      </w:r>
    </w:p>
  </w:endnote>
  <w:endnote w:type="continuationSeparator" w:id="0">
    <w:p w:rsidR="00FD1D61" w:rsidRDefault="00FD1D61" w:rsidP="007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61" w:rsidRDefault="00FD1D61" w:rsidP="007B7F84">
      <w:r w:rsidRPr="007B7F84">
        <w:rPr>
          <w:color w:val="000000"/>
        </w:rPr>
        <w:separator/>
      </w:r>
    </w:p>
  </w:footnote>
  <w:footnote w:type="continuationSeparator" w:id="0">
    <w:p w:rsidR="00FD1D61" w:rsidRDefault="00FD1D61" w:rsidP="007B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853"/>
    <w:multiLevelType w:val="multilevel"/>
    <w:tmpl w:val="F6CE019E"/>
    <w:styleLink w:val="WWNum1"/>
    <w:lvl w:ilvl="0">
      <w:numFmt w:val="bullet"/>
      <w:lvlText w:val="•"/>
      <w:lvlJc w:val="left"/>
      <w:rPr>
        <w:rFonts w:ascii="Times New Roman" w:hAnsi="Times New Roman" w:cs="Times New Roman"/>
        <w:sz w:val="28"/>
        <w:szCs w:val="20"/>
        <w:lang w:val="en-U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4"/>
    <w:rsid w:val="000C1278"/>
    <w:rsid w:val="000F4898"/>
    <w:rsid w:val="00604899"/>
    <w:rsid w:val="007B7F84"/>
    <w:rsid w:val="009148E7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F84"/>
  </w:style>
  <w:style w:type="paragraph" w:customStyle="1" w:styleId="Heading">
    <w:name w:val="Heading"/>
    <w:basedOn w:val="Standard"/>
    <w:next w:val="Textbody"/>
    <w:rsid w:val="007B7F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B7F84"/>
    <w:pPr>
      <w:spacing w:after="140" w:line="276" w:lineRule="auto"/>
    </w:pPr>
  </w:style>
  <w:style w:type="paragraph" w:styleId="a3">
    <w:name w:val="List"/>
    <w:basedOn w:val="Textbody"/>
    <w:rsid w:val="007B7F84"/>
  </w:style>
  <w:style w:type="paragraph" w:customStyle="1" w:styleId="1">
    <w:name w:val="Название объекта1"/>
    <w:basedOn w:val="Standard"/>
    <w:rsid w:val="007B7F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F84"/>
    <w:pPr>
      <w:suppressLineNumbers/>
    </w:pPr>
  </w:style>
  <w:style w:type="paragraph" w:customStyle="1" w:styleId="21">
    <w:name w:val="Заголовок 21"/>
    <w:basedOn w:val="Standard"/>
    <w:rsid w:val="007B7F84"/>
    <w:p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Standard"/>
    <w:rsid w:val="007B7F84"/>
    <w:pPr>
      <w:spacing w:before="33"/>
      <w:ind w:left="1663" w:hanging="347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7B7F84"/>
    <w:pPr>
      <w:suppressLineNumbers/>
    </w:pPr>
  </w:style>
  <w:style w:type="character" w:customStyle="1" w:styleId="ListLabel43">
    <w:name w:val="ListLabel 43"/>
    <w:rsid w:val="007B7F84"/>
    <w:rPr>
      <w:rFonts w:ascii="Times New Roman" w:hAnsi="Times New Roman" w:cs="Times New Roman"/>
      <w:sz w:val="28"/>
      <w:szCs w:val="20"/>
      <w:lang w:val="en-US"/>
    </w:rPr>
  </w:style>
  <w:style w:type="character" w:customStyle="1" w:styleId="ListLabel44">
    <w:name w:val="ListLabel 44"/>
    <w:rsid w:val="007B7F84"/>
    <w:rPr>
      <w:rFonts w:cs="Symbol"/>
    </w:rPr>
  </w:style>
  <w:style w:type="character" w:customStyle="1" w:styleId="ListLabel45">
    <w:name w:val="ListLabel 45"/>
    <w:rsid w:val="007B7F84"/>
    <w:rPr>
      <w:rFonts w:cs="Symbol"/>
    </w:rPr>
  </w:style>
  <w:style w:type="character" w:customStyle="1" w:styleId="ListLabel46">
    <w:name w:val="ListLabel 46"/>
    <w:rsid w:val="007B7F84"/>
    <w:rPr>
      <w:rFonts w:cs="Symbol"/>
    </w:rPr>
  </w:style>
  <w:style w:type="character" w:customStyle="1" w:styleId="ListLabel47">
    <w:name w:val="ListLabel 47"/>
    <w:rsid w:val="007B7F84"/>
    <w:rPr>
      <w:rFonts w:cs="Symbol"/>
    </w:rPr>
  </w:style>
  <w:style w:type="character" w:customStyle="1" w:styleId="ListLabel48">
    <w:name w:val="ListLabel 48"/>
    <w:rsid w:val="007B7F84"/>
    <w:rPr>
      <w:rFonts w:cs="Symbol"/>
    </w:rPr>
  </w:style>
  <w:style w:type="character" w:customStyle="1" w:styleId="ListLabel49">
    <w:name w:val="ListLabel 49"/>
    <w:rsid w:val="007B7F84"/>
    <w:rPr>
      <w:rFonts w:cs="Symbol"/>
    </w:rPr>
  </w:style>
  <w:style w:type="character" w:customStyle="1" w:styleId="ListLabel50">
    <w:name w:val="ListLabel 50"/>
    <w:rsid w:val="007B7F84"/>
    <w:rPr>
      <w:rFonts w:cs="Symbol"/>
    </w:rPr>
  </w:style>
  <w:style w:type="character" w:customStyle="1" w:styleId="ListLabel51">
    <w:name w:val="ListLabel 51"/>
    <w:rsid w:val="007B7F84"/>
    <w:rPr>
      <w:rFonts w:cs="Symbol"/>
    </w:rPr>
  </w:style>
  <w:style w:type="character" w:customStyle="1" w:styleId="Internetlink">
    <w:name w:val="Internet link"/>
    <w:rsid w:val="007B7F84"/>
    <w:rPr>
      <w:color w:val="000080"/>
      <w:u w:val="single"/>
    </w:rPr>
  </w:style>
  <w:style w:type="character" w:customStyle="1" w:styleId="ListLabel57">
    <w:name w:val="ListLabel 57"/>
    <w:rsid w:val="007B7F84"/>
    <w:rPr>
      <w:rFonts w:ascii="Times New Roman" w:eastAsia="Times New Roman" w:hAnsi="Times New Roman" w:cs="Times New Roman"/>
      <w:color w:val="000000"/>
      <w:w w:val="105"/>
      <w:sz w:val="28"/>
      <w:szCs w:val="28"/>
    </w:rPr>
  </w:style>
  <w:style w:type="numbering" w:customStyle="1" w:styleId="WWNum1">
    <w:name w:val="WWNum1"/>
    <w:basedOn w:val="a2"/>
    <w:rsid w:val="007B7F8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F84"/>
  </w:style>
  <w:style w:type="paragraph" w:customStyle="1" w:styleId="Heading">
    <w:name w:val="Heading"/>
    <w:basedOn w:val="Standard"/>
    <w:next w:val="Textbody"/>
    <w:rsid w:val="007B7F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B7F84"/>
    <w:pPr>
      <w:spacing w:after="140" w:line="276" w:lineRule="auto"/>
    </w:pPr>
  </w:style>
  <w:style w:type="paragraph" w:styleId="a3">
    <w:name w:val="List"/>
    <w:basedOn w:val="Textbody"/>
    <w:rsid w:val="007B7F84"/>
  </w:style>
  <w:style w:type="paragraph" w:customStyle="1" w:styleId="1">
    <w:name w:val="Название объекта1"/>
    <w:basedOn w:val="Standard"/>
    <w:rsid w:val="007B7F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F84"/>
    <w:pPr>
      <w:suppressLineNumbers/>
    </w:pPr>
  </w:style>
  <w:style w:type="paragraph" w:customStyle="1" w:styleId="21">
    <w:name w:val="Заголовок 21"/>
    <w:basedOn w:val="Standard"/>
    <w:rsid w:val="007B7F84"/>
    <w:p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Standard"/>
    <w:rsid w:val="007B7F84"/>
    <w:pPr>
      <w:spacing w:before="33"/>
      <w:ind w:left="1663" w:hanging="347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7B7F84"/>
    <w:pPr>
      <w:suppressLineNumbers/>
    </w:pPr>
  </w:style>
  <w:style w:type="character" w:customStyle="1" w:styleId="ListLabel43">
    <w:name w:val="ListLabel 43"/>
    <w:rsid w:val="007B7F84"/>
    <w:rPr>
      <w:rFonts w:ascii="Times New Roman" w:hAnsi="Times New Roman" w:cs="Times New Roman"/>
      <w:sz w:val="28"/>
      <w:szCs w:val="20"/>
      <w:lang w:val="en-US"/>
    </w:rPr>
  </w:style>
  <w:style w:type="character" w:customStyle="1" w:styleId="ListLabel44">
    <w:name w:val="ListLabel 44"/>
    <w:rsid w:val="007B7F84"/>
    <w:rPr>
      <w:rFonts w:cs="Symbol"/>
    </w:rPr>
  </w:style>
  <w:style w:type="character" w:customStyle="1" w:styleId="ListLabel45">
    <w:name w:val="ListLabel 45"/>
    <w:rsid w:val="007B7F84"/>
    <w:rPr>
      <w:rFonts w:cs="Symbol"/>
    </w:rPr>
  </w:style>
  <w:style w:type="character" w:customStyle="1" w:styleId="ListLabel46">
    <w:name w:val="ListLabel 46"/>
    <w:rsid w:val="007B7F84"/>
    <w:rPr>
      <w:rFonts w:cs="Symbol"/>
    </w:rPr>
  </w:style>
  <w:style w:type="character" w:customStyle="1" w:styleId="ListLabel47">
    <w:name w:val="ListLabel 47"/>
    <w:rsid w:val="007B7F84"/>
    <w:rPr>
      <w:rFonts w:cs="Symbol"/>
    </w:rPr>
  </w:style>
  <w:style w:type="character" w:customStyle="1" w:styleId="ListLabel48">
    <w:name w:val="ListLabel 48"/>
    <w:rsid w:val="007B7F84"/>
    <w:rPr>
      <w:rFonts w:cs="Symbol"/>
    </w:rPr>
  </w:style>
  <w:style w:type="character" w:customStyle="1" w:styleId="ListLabel49">
    <w:name w:val="ListLabel 49"/>
    <w:rsid w:val="007B7F84"/>
    <w:rPr>
      <w:rFonts w:cs="Symbol"/>
    </w:rPr>
  </w:style>
  <w:style w:type="character" w:customStyle="1" w:styleId="ListLabel50">
    <w:name w:val="ListLabel 50"/>
    <w:rsid w:val="007B7F84"/>
    <w:rPr>
      <w:rFonts w:cs="Symbol"/>
    </w:rPr>
  </w:style>
  <w:style w:type="character" w:customStyle="1" w:styleId="ListLabel51">
    <w:name w:val="ListLabel 51"/>
    <w:rsid w:val="007B7F84"/>
    <w:rPr>
      <w:rFonts w:cs="Symbol"/>
    </w:rPr>
  </w:style>
  <w:style w:type="character" w:customStyle="1" w:styleId="Internetlink">
    <w:name w:val="Internet link"/>
    <w:rsid w:val="007B7F84"/>
    <w:rPr>
      <w:color w:val="000080"/>
      <w:u w:val="single"/>
    </w:rPr>
  </w:style>
  <w:style w:type="character" w:customStyle="1" w:styleId="ListLabel57">
    <w:name w:val="ListLabel 57"/>
    <w:rsid w:val="007B7F84"/>
    <w:rPr>
      <w:rFonts w:ascii="Times New Roman" w:eastAsia="Times New Roman" w:hAnsi="Times New Roman" w:cs="Times New Roman"/>
      <w:color w:val="000000"/>
      <w:w w:val="105"/>
      <w:sz w:val="28"/>
      <w:szCs w:val="28"/>
    </w:rPr>
  </w:style>
  <w:style w:type="numbering" w:customStyle="1" w:styleId="WWNum1">
    <w:name w:val="WWNum1"/>
    <w:basedOn w:val="a2"/>
    <w:rsid w:val="007B7F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2019@russian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2019@russia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2019@russia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2019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Никитина Николаевна</dc:creator>
  <cp:lastModifiedBy>Нелли Агбалян</cp:lastModifiedBy>
  <cp:revision>2</cp:revision>
  <cp:lastPrinted>2020-03-04T09:37:00Z</cp:lastPrinted>
  <dcterms:created xsi:type="dcterms:W3CDTF">2020-03-11T06:53:00Z</dcterms:created>
  <dcterms:modified xsi:type="dcterms:W3CDTF">2020-03-11T06:53:00Z</dcterms:modified>
</cp:coreProperties>
</file>