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3353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845" w:rsidRPr="00C72845" w:rsidRDefault="00C72845" w:rsidP="00C7284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845">
        <w:rPr>
          <w:rFonts w:ascii="Times New Roman" w:eastAsia="Times New Roman" w:hAnsi="Times New Roman"/>
          <w:b/>
          <w:sz w:val="28"/>
          <w:szCs w:val="28"/>
          <w:lang w:eastAsia="ru-RU"/>
        </w:rPr>
        <w:t>Где можно быстро узнать перечень необходимых документов для сделок по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C72845" w:rsidRPr="00C72845" w:rsidRDefault="00C72845" w:rsidP="00C728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131" w:rsidRDefault="00C72845" w:rsidP="00C728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Волгоградской области информирует, что на сайте Росреестра </w:t>
      </w:r>
      <w:hyperlink r:id="rId5" w:history="1"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.rosreestr.ru</w:t>
        </w:r>
      </w:hyperlink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работает сервис «Жизненные ситуации», задачей которого является помощь заявителю в определении перечня документов, необходимых дл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я осущ</w:t>
      </w:r>
      <w:bookmarkStart w:id="0" w:name="_GoBack"/>
      <w:bookmarkEnd w:id="0"/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ествления учетно-регистрационных действий.</w:t>
      </w:r>
    </w:p>
    <w:p w:rsidR="00C72845" w:rsidRPr="00C72845" w:rsidRDefault="00C72845" w:rsidP="00C728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самостоятельно, какой именно перечень документов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требуется в том или ином случае теперь достаточно просто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нужно зайти в любой из разделов официального сайта Росреестра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СПЕЦИАЛИСТАМ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чего в модуле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ПОЛЕЗНАЯ ИНФОРМАЦИЯ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сервис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Жизненные ситуации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. Далее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выб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рать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тип объекта, с которым планирует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сделк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, и операци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которую вы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хотите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совершить (дарение, купля-продажа, наследование, кадастровый учет и т. д.), а затем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несколько простых вопросов анкеты.</w:t>
      </w:r>
    </w:p>
    <w:p w:rsidR="002A130C" w:rsidRPr="00C72845" w:rsidRDefault="00C72845" w:rsidP="00C728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будет распечатать либо сохранить. Также с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траницы можно перейти в раздел «Э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лектронные услуги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дальнейши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0351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7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3AD" w:rsidRPr="00C72845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C72845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C72845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35131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33532"/>
    <w:rsid w:val="00A876C9"/>
    <w:rsid w:val="00AA33AD"/>
    <w:rsid w:val="00C72845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10EA-86D3-4664-8E3D-DB4F4D2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2018-10-31T06:59:00Z</dcterms:created>
  <dcterms:modified xsi:type="dcterms:W3CDTF">2018-10-31T06:59:00Z</dcterms:modified>
</cp:coreProperties>
</file>