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C9" w:rsidRDefault="00F46932" w:rsidP="00A876C9">
      <w:pPr>
        <w:shd w:val="clear" w:color="auto" w:fill="FFFFFF"/>
        <w:spacing w:after="0" w:line="240" w:lineRule="auto"/>
        <w:textAlignment w:val="baseline"/>
        <w:rPr>
          <w:rFonts w:cs="Calibri"/>
          <w:noProof/>
          <w:lang w:eastAsia="ru-RU"/>
        </w:rPr>
      </w:pPr>
      <w:bookmarkStart w:id="0" w:name="_GoBack"/>
      <w:bookmarkEnd w:id="0"/>
      <w:r w:rsidRPr="00C521B3">
        <w:rPr>
          <w:rFonts w:cs="Calibri"/>
          <w:noProof/>
          <w:lang w:eastAsia="ru-RU"/>
        </w:rPr>
        <w:drawing>
          <wp:inline distT="0" distB="0" distL="0" distR="0">
            <wp:extent cx="2371090" cy="981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090" cy="981710"/>
                    </a:xfrm>
                    <a:prstGeom prst="rect">
                      <a:avLst/>
                    </a:prstGeom>
                    <a:noFill/>
                    <a:ln>
                      <a:noFill/>
                    </a:ln>
                  </pic:spPr>
                </pic:pic>
              </a:graphicData>
            </a:graphic>
          </wp:inline>
        </w:drawing>
      </w:r>
    </w:p>
    <w:p w:rsidR="00A876C9" w:rsidRDefault="00A876C9" w:rsidP="00A876C9">
      <w:pPr>
        <w:shd w:val="clear" w:color="auto" w:fill="FFFFFF"/>
        <w:spacing w:after="0" w:line="240" w:lineRule="auto"/>
        <w:textAlignment w:val="baseline"/>
        <w:rPr>
          <w:rFonts w:ascii="Times New Roman" w:eastAsia="Times New Roman" w:hAnsi="Times New Roman"/>
          <w:color w:val="333333"/>
          <w:sz w:val="28"/>
          <w:szCs w:val="28"/>
          <w:lang w:eastAsia="ru-RU"/>
        </w:rPr>
      </w:pPr>
    </w:p>
    <w:p w:rsidR="0018234E" w:rsidRDefault="0018234E" w:rsidP="00D539B8">
      <w:pPr>
        <w:autoSpaceDE w:val="0"/>
        <w:autoSpaceDN w:val="0"/>
        <w:adjustRightInd w:val="0"/>
        <w:spacing w:after="0" w:line="240" w:lineRule="auto"/>
        <w:jc w:val="center"/>
        <w:rPr>
          <w:rFonts w:ascii="Times New Roman" w:eastAsia="Times New Roman" w:hAnsi="Times New Roman"/>
          <w:b/>
          <w:sz w:val="28"/>
          <w:szCs w:val="28"/>
          <w:lang w:eastAsia="ru-RU"/>
        </w:rPr>
      </w:pPr>
    </w:p>
    <w:p w:rsidR="00EA3899" w:rsidRPr="00EA3899" w:rsidRDefault="00EA3899" w:rsidP="00EA3899">
      <w:pPr>
        <w:pBdr>
          <w:bottom w:val="single" w:sz="12" w:space="1" w:color="auto"/>
        </w:pBdr>
        <w:autoSpaceDE w:val="0"/>
        <w:autoSpaceDN w:val="0"/>
        <w:adjustRightInd w:val="0"/>
        <w:spacing w:after="0" w:line="240" w:lineRule="auto"/>
        <w:jc w:val="center"/>
        <w:rPr>
          <w:rFonts w:ascii="Times New Roman" w:eastAsia="Times New Roman" w:hAnsi="Times New Roman"/>
          <w:b/>
          <w:sz w:val="28"/>
          <w:szCs w:val="28"/>
          <w:lang w:eastAsia="ru-RU"/>
        </w:rPr>
      </w:pPr>
      <w:r w:rsidRPr="00EA3899">
        <w:rPr>
          <w:rFonts w:ascii="Times New Roman" w:eastAsia="Times New Roman" w:hAnsi="Times New Roman"/>
          <w:b/>
          <w:sz w:val="28"/>
          <w:szCs w:val="28"/>
          <w:lang w:eastAsia="ru-RU"/>
        </w:rPr>
        <w:t>ПРАВИТЕЛЬСТВЕННАЯ КОМИССИЯ ОДОБРИЛА ЗАКОНОПРОЕКТ О ПРОДЛЕНИИ «ДАЧНОЙ АМНИСТИИ»</w:t>
      </w:r>
    </w:p>
    <w:p w:rsidR="00EA3899" w:rsidRDefault="00EA3899" w:rsidP="00EA3899">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lang w:eastAsia="ru-RU"/>
        </w:rPr>
      </w:pPr>
    </w:p>
    <w:p w:rsidR="00EA3899" w:rsidRPr="00EA3899" w:rsidRDefault="00EA3899" w:rsidP="00EA3899">
      <w:pPr>
        <w:pBdr>
          <w:bottom w:val="single" w:sz="12" w:space="1" w:color="auto"/>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A3899">
        <w:rPr>
          <w:rFonts w:ascii="Times New Roman" w:eastAsia="Times New Roman" w:hAnsi="Times New Roman"/>
          <w:sz w:val="28"/>
          <w:szCs w:val="28"/>
          <w:lang w:eastAsia="ru-RU"/>
        </w:rPr>
        <w:t>Проект федерального закона, который вносит изменения в статью 16 федерального закона о внесении изменений в Градостроительный кодекс*, одобрен Комиссией Правительства РФ по законопроектной деятельности. Законопроект предусматривает продление до 1 марта 2020 года возможности оформления прав в упрощенном порядке в отношении садовых домов и жилых домов, созданных на садовых и дачных земельных участках – без направления уведомлений о планируемых строительстве или реконструкции таких объектов, а также уведомлений об их окончании (такой упрощенный порядок регистрации в народе получил название «дачная амнистия»). В Правительстве РФ законопроект представила заместитель Министра экономического развития Российской Федерации – руководитель Росреестра Виктория Абрамченко.</w:t>
      </w:r>
    </w:p>
    <w:p w:rsidR="00EA3899" w:rsidRPr="00EA3899" w:rsidRDefault="00EA3899" w:rsidP="00EA3899">
      <w:pPr>
        <w:pBdr>
          <w:bottom w:val="single" w:sz="12" w:space="1" w:color="auto"/>
        </w:pBd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EA3899" w:rsidRPr="00EA3899" w:rsidRDefault="00EA3899" w:rsidP="00EA3899">
      <w:pPr>
        <w:pBdr>
          <w:bottom w:val="single" w:sz="12" w:space="1" w:color="auto"/>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A3899">
        <w:rPr>
          <w:rFonts w:ascii="Times New Roman" w:eastAsia="Times New Roman" w:hAnsi="Times New Roman"/>
          <w:sz w:val="28"/>
          <w:szCs w:val="28"/>
          <w:lang w:eastAsia="ru-RU"/>
        </w:rPr>
        <w:t>В соответствии с переходными положениями, установленными федеральным законом от 3 августа 2018 г. № 340-ФЗ, проведение кадастрового учета и регистрации прав на жилые строения, жилые дома, созданные на земельных участках, предоставленных для ведения садоводства, дачного хозяйства, без направления уведомлений о планируемых строительстве или реконструкции таких объектов, а также об их окончании допускалось до 1 марта 2019 г.</w:t>
      </w:r>
    </w:p>
    <w:p w:rsidR="00EA3899" w:rsidRPr="00EA3899" w:rsidRDefault="00EA3899" w:rsidP="00EA3899">
      <w:pPr>
        <w:pBdr>
          <w:bottom w:val="single" w:sz="12" w:space="1" w:color="auto"/>
        </w:pBd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EA3899" w:rsidRPr="00EA3899" w:rsidRDefault="00EA3899" w:rsidP="00EA3899">
      <w:pPr>
        <w:pBdr>
          <w:bottom w:val="single" w:sz="12" w:space="1" w:color="auto"/>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A3899">
        <w:rPr>
          <w:rFonts w:ascii="Times New Roman" w:eastAsia="Times New Roman" w:hAnsi="Times New Roman"/>
          <w:sz w:val="28"/>
          <w:szCs w:val="28"/>
          <w:lang w:eastAsia="ru-RU"/>
        </w:rPr>
        <w:t>Виктория Абрамченко отметила, что не всеми гражданами была реализована возможность по оформлению прав на жилые строения и жилые дома, созданные на садовых и дачных земельных участках, в упрощенном порядке. Замминистра также подчеркнула: «В целях исключения возможных препятствий для регистрации права собственности на жилые дома или садовые дома законопроектом также предлагается установить возможность регистрации независимо от наличия территориальных зон, градостроительные регламенты которых допускают возможность такого строительства».</w:t>
      </w:r>
    </w:p>
    <w:p w:rsidR="00EA3899" w:rsidRPr="00EA3899" w:rsidRDefault="00EA3899" w:rsidP="00EA3899">
      <w:pPr>
        <w:pBdr>
          <w:bottom w:val="single" w:sz="12" w:space="1" w:color="auto"/>
        </w:pBd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EA3899" w:rsidRPr="00EA3899" w:rsidRDefault="00EA3899" w:rsidP="00EA3899">
      <w:pPr>
        <w:pBdr>
          <w:bottom w:val="single" w:sz="12" w:space="1" w:color="auto"/>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A3899">
        <w:rPr>
          <w:rFonts w:ascii="Times New Roman" w:eastAsia="Times New Roman" w:hAnsi="Times New Roman"/>
          <w:sz w:val="28"/>
          <w:szCs w:val="28"/>
          <w:lang w:eastAsia="ru-RU"/>
        </w:rPr>
        <w:t xml:space="preserve">В соответствии с законом № 217 о ведении гражданами садоводства и огородничества для собственных нужд, вступившим в силу с 1 января 2019 года, отсутствие утвержденных правил землепользования и застройки либо соответствующих территориальных зон, градостроительные регламенты </w:t>
      </w:r>
      <w:r w:rsidRPr="00EA3899">
        <w:rPr>
          <w:rFonts w:ascii="Times New Roman" w:eastAsia="Times New Roman" w:hAnsi="Times New Roman"/>
          <w:sz w:val="28"/>
          <w:szCs w:val="28"/>
          <w:lang w:eastAsia="ru-RU"/>
        </w:rPr>
        <w:lastRenderedPageBreak/>
        <w:t>которых допускают строительство жилых домов или садовых домов, будет являться препятствием для государственной регистрации прав на такие объекты в уведомительном порядке.</w:t>
      </w:r>
    </w:p>
    <w:p w:rsidR="00EA3899" w:rsidRPr="00EA3899" w:rsidRDefault="00EA3899" w:rsidP="00EA3899">
      <w:pPr>
        <w:pBdr>
          <w:bottom w:val="single" w:sz="12" w:space="1" w:color="auto"/>
        </w:pBd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EA3899" w:rsidRPr="00EA3899" w:rsidRDefault="00EA3899" w:rsidP="00EA3899">
      <w:pPr>
        <w:pBdr>
          <w:bottom w:val="single" w:sz="12" w:space="1" w:color="auto"/>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A3899">
        <w:rPr>
          <w:rFonts w:ascii="Times New Roman" w:eastAsia="Times New Roman" w:hAnsi="Times New Roman"/>
          <w:sz w:val="28"/>
          <w:szCs w:val="28"/>
          <w:lang w:eastAsia="ru-RU"/>
        </w:rPr>
        <w:t>Законопроект разработан в соответствии с поручением Правительства Российской Федерации.</w:t>
      </w:r>
    </w:p>
    <w:p w:rsidR="00EA3899" w:rsidRPr="00EA3899" w:rsidRDefault="00EA3899" w:rsidP="00EA3899">
      <w:pPr>
        <w:pBdr>
          <w:bottom w:val="single" w:sz="12" w:space="1" w:color="auto"/>
        </w:pBd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EA3899" w:rsidRPr="00EA3899" w:rsidRDefault="00EA3899" w:rsidP="00EA3899">
      <w:pPr>
        <w:pBdr>
          <w:bottom w:val="single" w:sz="12" w:space="1" w:color="auto"/>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A3899">
        <w:rPr>
          <w:rFonts w:ascii="Times New Roman" w:eastAsia="Times New Roman" w:hAnsi="Times New Roman"/>
          <w:sz w:val="28"/>
          <w:szCs w:val="28"/>
          <w:lang w:eastAsia="ru-RU"/>
        </w:rPr>
        <w:t>* Проект закона «О внесении изменения в статью 16 Федерального закона «О внесении изменений в Градостроительный кодекс Российской Федерации и отдельные законодательные акты Российской Федерации».</w:t>
      </w:r>
    </w:p>
    <w:p w:rsidR="00EA3899" w:rsidRPr="00EA3899" w:rsidRDefault="00EA3899" w:rsidP="00EA3899">
      <w:pPr>
        <w:pBdr>
          <w:bottom w:val="single" w:sz="12" w:space="1" w:color="auto"/>
        </w:pBd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46F9A" w:rsidRDefault="00146F9A" w:rsidP="00AA33AD">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lang w:eastAsia="ru-RU"/>
        </w:rPr>
      </w:pPr>
    </w:p>
    <w:p w:rsidR="00146F9A" w:rsidRDefault="00146F9A" w:rsidP="00AA33AD">
      <w:pPr>
        <w:pBdr>
          <w:bottom w:val="single" w:sz="12" w:space="1" w:color="auto"/>
        </w:pBdr>
        <w:autoSpaceDE w:val="0"/>
        <w:autoSpaceDN w:val="0"/>
        <w:adjustRightInd w:val="0"/>
        <w:spacing w:after="0" w:line="240" w:lineRule="auto"/>
        <w:jc w:val="both"/>
        <w:rPr>
          <w:rFonts w:ascii="Times New Roman" w:hAnsi="Times New Roman"/>
          <w:b/>
          <w:bCs/>
          <w:i/>
          <w:iCs/>
          <w:color w:val="17365D"/>
          <w:sz w:val="26"/>
          <w:szCs w:val="26"/>
        </w:rPr>
      </w:pPr>
    </w:p>
    <w:p w:rsidR="0018234E" w:rsidRDefault="0018234E" w:rsidP="00AA33AD">
      <w:pPr>
        <w:pBdr>
          <w:bottom w:val="single" w:sz="12" w:space="1" w:color="auto"/>
        </w:pBdr>
        <w:autoSpaceDE w:val="0"/>
        <w:autoSpaceDN w:val="0"/>
        <w:adjustRightInd w:val="0"/>
        <w:spacing w:after="0" w:line="240" w:lineRule="auto"/>
        <w:jc w:val="both"/>
        <w:rPr>
          <w:rFonts w:ascii="Times New Roman" w:hAnsi="Times New Roman"/>
          <w:b/>
          <w:bCs/>
          <w:i/>
          <w:iCs/>
          <w:color w:val="17365D"/>
          <w:sz w:val="26"/>
          <w:szCs w:val="26"/>
        </w:rPr>
      </w:pPr>
    </w:p>
    <w:p w:rsidR="0018234E" w:rsidRPr="00D539B8" w:rsidRDefault="00F46CBE" w:rsidP="00AA33AD">
      <w:pPr>
        <w:pBdr>
          <w:bottom w:val="single" w:sz="12" w:space="1" w:color="auto"/>
        </w:pBdr>
        <w:autoSpaceDE w:val="0"/>
        <w:autoSpaceDN w:val="0"/>
        <w:adjustRightInd w:val="0"/>
        <w:spacing w:after="0" w:line="240" w:lineRule="auto"/>
        <w:jc w:val="both"/>
        <w:rPr>
          <w:rFonts w:ascii="Times New Roman" w:hAnsi="Times New Roman"/>
          <w:b/>
          <w:bCs/>
          <w:iCs/>
          <w:color w:val="17365D"/>
          <w:sz w:val="28"/>
          <w:szCs w:val="28"/>
        </w:rPr>
      </w:pPr>
      <w:r>
        <w:rPr>
          <w:rFonts w:ascii="Times New Roman" w:hAnsi="Times New Roman"/>
          <w:b/>
          <w:bCs/>
          <w:iCs/>
          <w:color w:val="17365D"/>
          <w:sz w:val="28"/>
          <w:szCs w:val="28"/>
        </w:rPr>
        <w:t>Источник: официальный сайт Росреестра</w:t>
      </w:r>
    </w:p>
    <w:p w:rsidR="0018234E" w:rsidRPr="00D539B8" w:rsidRDefault="0018234E" w:rsidP="00AA33AD">
      <w:pPr>
        <w:pBdr>
          <w:bottom w:val="single" w:sz="12" w:space="1" w:color="auto"/>
        </w:pBdr>
        <w:autoSpaceDE w:val="0"/>
        <w:autoSpaceDN w:val="0"/>
        <w:adjustRightInd w:val="0"/>
        <w:spacing w:after="0" w:line="240" w:lineRule="auto"/>
        <w:jc w:val="both"/>
        <w:rPr>
          <w:rFonts w:ascii="Times New Roman" w:hAnsi="Times New Roman"/>
          <w:b/>
          <w:bCs/>
          <w:iCs/>
          <w:color w:val="17365D"/>
          <w:sz w:val="26"/>
          <w:szCs w:val="26"/>
        </w:rPr>
      </w:pPr>
    </w:p>
    <w:p w:rsidR="0018234E" w:rsidRPr="00AA33AD" w:rsidRDefault="0018234E" w:rsidP="00AA33AD">
      <w:pPr>
        <w:pBdr>
          <w:bottom w:val="single" w:sz="12" w:space="1" w:color="auto"/>
        </w:pBdr>
        <w:autoSpaceDE w:val="0"/>
        <w:autoSpaceDN w:val="0"/>
        <w:adjustRightInd w:val="0"/>
        <w:spacing w:after="0" w:line="240" w:lineRule="auto"/>
        <w:jc w:val="both"/>
        <w:rPr>
          <w:rFonts w:ascii="Times New Roman" w:hAnsi="Times New Roman"/>
          <w:b/>
          <w:bCs/>
          <w:i/>
          <w:iCs/>
          <w:color w:val="17365D"/>
          <w:sz w:val="26"/>
          <w:szCs w:val="26"/>
        </w:rPr>
      </w:pPr>
    </w:p>
    <w:p w:rsidR="00AA33AD" w:rsidRPr="00AA33AD" w:rsidRDefault="00AA33AD" w:rsidP="00AA33AD">
      <w:pPr>
        <w:spacing w:after="0" w:line="240" w:lineRule="auto"/>
        <w:rPr>
          <w:rFonts w:ascii="Times New Roman" w:eastAsia="MS Mincho" w:hAnsi="Times New Roman"/>
          <w:color w:val="17365D"/>
          <w:sz w:val="26"/>
          <w:szCs w:val="26"/>
        </w:rPr>
      </w:pPr>
      <w:r w:rsidRPr="00AA33AD">
        <w:rPr>
          <w:rFonts w:ascii="Times New Roman" w:eastAsia="MS Mincho" w:hAnsi="Times New Roman"/>
          <w:color w:val="17365D"/>
          <w:sz w:val="26"/>
          <w:szCs w:val="26"/>
        </w:rPr>
        <w:t>Пресс-служба Управления Росреестра по Волгоградской области.</w:t>
      </w:r>
    </w:p>
    <w:p w:rsidR="00AA33AD" w:rsidRPr="00AA33AD" w:rsidRDefault="00617A3C" w:rsidP="00AA33AD">
      <w:pPr>
        <w:spacing w:after="0" w:line="240" w:lineRule="auto"/>
        <w:rPr>
          <w:rFonts w:ascii="Times New Roman" w:eastAsia="MS Mincho" w:hAnsi="Times New Roman"/>
          <w:color w:val="17365D"/>
          <w:sz w:val="26"/>
          <w:szCs w:val="26"/>
        </w:rPr>
      </w:pPr>
      <w:r>
        <w:rPr>
          <w:rFonts w:ascii="Times New Roman" w:eastAsia="MS Mincho" w:hAnsi="Times New Roman"/>
          <w:color w:val="17365D"/>
          <w:sz w:val="26"/>
          <w:szCs w:val="26"/>
        </w:rPr>
        <w:t>П</w:t>
      </w:r>
      <w:r w:rsidR="00AA33AD" w:rsidRPr="00AA33AD">
        <w:rPr>
          <w:rFonts w:ascii="Times New Roman" w:eastAsia="MS Mincho" w:hAnsi="Times New Roman"/>
          <w:color w:val="17365D"/>
          <w:sz w:val="26"/>
          <w:szCs w:val="26"/>
        </w:rPr>
        <w:t xml:space="preserve">омощник руководителя Управления Росреестра по Волгоградской области,  </w:t>
      </w:r>
      <w:r w:rsidR="00997ED2" w:rsidRPr="00AA33AD">
        <w:rPr>
          <w:rFonts w:ascii="Times New Roman" w:eastAsia="MS Mincho" w:hAnsi="Times New Roman"/>
          <w:color w:val="17365D"/>
          <w:sz w:val="26"/>
          <w:szCs w:val="26"/>
        </w:rPr>
        <w:t xml:space="preserve">Евгения </w:t>
      </w:r>
      <w:r w:rsidR="00AA33AD" w:rsidRPr="00AA33AD">
        <w:rPr>
          <w:rFonts w:ascii="Times New Roman" w:eastAsia="MS Mincho" w:hAnsi="Times New Roman"/>
          <w:color w:val="17365D"/>
          <w:sz w:val="26"/>
          <w:szCs w:val="26"/>
        </w:rPr>
        <w:t>Федяшова.</w:t>
      </w:r>
    </w:p>
    <w:p w:rsidR="00AA33AD" w:rsidRPr="00AA33AD" w:rsidRDefault="00AA33AD" w:rsidP="00AA33AD">
      <w:pPr>
        <w:spacing w:after="0" w:line="240" w:lineRule="auto"/>
        <w:rPr>
          <w:rFonts w:ascii="Times New Roman" w:hAnsi="Times New Roman"/>
          <w:color w:val="17365D"/>
          <w:sz w:val="26"/>
          <w:szCs w:val="26"/>
        </w:rPr>
      </w:pPr>
      <w:r w:rsidRPr="00AA33AD">
        <w:rPr>
          <w:rFonts w:ascii="Times New Roman" w:hAnsi="Times New Roman"/>
          <w:color w:val="17365D"/>
          <w:sz w:val="26"/>
          <w:szCs w:val="26"/>
        </w:rPr>
        <w:t>Тел. 8</w:t>
      </w:r>
      <w:r>
        <w:rPr>
          <w:rFonts w:ascii="Times New Roman" w:hAnsi="Times New Roman"/>
          <w:color w:val="17365D"/>
          <w:sz w:val="26"/>
          <w:szCs w:val="26"/>
        </w:rPr>
        <w:t>(</w:t>
      </w:r>
      <w:r w:rsidRPr="00AA33AD">
        <w:rPr>
          <w:rFonts w:ascii="Times New Roman" w:hAnsi="Times New Roman"/>
          <w:color w:val="17365D"/>
          <w:sz w:val="26"/>
          <w:szCs w:val="26"/>
        </w:rPr>
        <w:t>8442</w:t>
      </w:r>
      <w:r>
        <w:rPr>
          <w:rFonts w:ascii="Times New Roman" w:hAnsi="Times New Roman"/>
          <w:color w:val="17365D"/>
          <w:sz w:val="26"/>
          <w:szCs w:val="26"/>
        </w:rPr>
        <w:t>)</w:t>
      </w:r>
      <w:r w:rsidRPr="00AA33AD">
        <w:rPr>
          <w:rFonts w:ascii="Times New Roman" w:hAnsi="Times New Roman"/>
          <w:color w:val="17365D"/>
          <w:sz w:val="26"/>
          <w:szCs w:val="26"/>
        </w:rPr>
        <w:t>95-66-49</w:t>
      </w:r>
      <w:r>
        <w:rPr>
          <w:rFonts w:ascii="Times New Roman" w:hAnsi="Times New Roman"/>
          <w:color w:val="17365D"/>
          <w:sz w:val="26"/>
          <w:szCs w:val="26"/>
        </w:rPr>
        <w:t>, 8-904-772-80-02</w:t>
      </w:r>
    </w:p>
    <w:p w:rsidR="00AA33AD" w:rsidRPr="00AA33AD" w:rsidRDefault="00AA33AD" w:rsidP="00AA33AD">
      <w:pPr>
        <w:rPr>
          <w:rFonts w:ascii="Times New Roman" w:hAnsi="Times New Roman"/>
          <w:color w:val="17365D"/>
          <w:sz w:val="26"/>
          <w:szCs w:val="26"/>
          <w:shd w:val="clear" w:color="auto" w:fill="FFFFFF"/>
          <w:lang w:eastAsia="ru-RU"/>
        </w:rPr>
      </w:pPr>
      <w:hyperlink r:id="rId5" w:history="1">
        <w:r w:rsidRPr="00CA7C6A">
          <w:rPr>
            <w:rStyle w:val="a5"/>
            <w:rFonts w:ascii="Times New Roman" w:hAnsi="Times New Roman"/>
            <w:sz w:val="26"/>
            <w:szCs w:val="26"/>
            <w:lang w:val="en-US" w:eastAsia="ru-RU"/>
          </w:rPr>
          <w:t>pressa</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voru</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ru</w:t>
        </w:r>
      </w:hyperlink>
      <w:r>
        <w:rPr>
          <w:rFonts w:ascii="Times New Roman" w:hAnsi="Times New Roman"/>
          <w:color w:val="17365D"/>
          <w:sz w:val="26"/>
          <w:szCs w:val="26"/>
          <w:shd w:val="clear" w:color="auto" w:fill="FFFFFF"/>
          <w:lang w:eastAsia="ru-RU"/>
        </w:rPr>
        <w:t xml:space="preserve"> </w:t>
      </w:r>
    </w:p>
    <w:p w:rsidR="00A876C9" w:rsidRPr="00305A6D" w:rsidRDefault="00A876C9" w:rsidP="00AA33AD">
      <w:pPr>
        <w:shd w:val="clear" w:color="auto" w:fill="FFFFFF"/>
        <w:spacing w:after="0" w:line="240" w:lineRule="auto"/>
        <w:ind w:firstLine="709"/>
        <w:jc w:val="both"/>
        <w:textAlignment w:val="baseline"/>
        <w:rPr>
          <w:rFonts w:ascii="Times New Roman" w:hAnsi="Times New Roman"/>
          <w:sz w:val="28"/>
          <w:szCs w:val="28"/>
          <w:shd w:val="clear" w:color="auto" w:fill="FFFFFF"/>
          <w:lang w:eastAsia="ru-RU"/>
        </w:rPr>
      </w:pPr>
    </w:p>
    <w:sectPr w:rsidR="00A876C9" w:rsidRPr="00305A6D" w:rsidSect="00EA3899">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74"/>
    <w:rsid w:val="00146F9A"/>
    <w:rsid w:val="00147A2C"/>
    <w:rsid w:val="0018234E"/>
    <w:rsid w:val="00182F7C"/>
    <w:rsid w:val="00250DE5"/>
    <w:rsid w:val="002A130C"/>
    <w:rsid w:val="002A56C1"/>
    <w:rsid w:val="00305A6D"/>
    <w:rsid w:val="004204DF"/>
    <w:rsid w:val="004617C4"/>
    <w:rsid w:val="00482EBF"/>
    <w:rsid w:val="005572F0"/>
    <w:rsid w:val="005A302C"/>
    <w:rsid w:val="00617A3C"/>
    <w:rsid w:val="006825CC"/>
    <w:rsid w:val="00924C82"/>
    <w:rsid w:val="00997ED2"/>
    <w:rsid w:val="009C621B"/>
    <w:rsid w:val="009F3A4F"/>
    <w:rsid w:val="00A876C9"/>
    <w:rsid w:val="00AA33AD"/>
    <w:rsid w:val="00D539B8"/>
    <w:rsid w:val="00DC3DCA"/>
    <w:rsid w:val="00E300E8"/>
    <w:rsid w:val="00E64674"/>
    <w:rsid w:val="00EA3899"/>
    <w:rsid w:val="00F46932"/>
    <w:rsid w:val="00F46CBE"/>
    <w:rsid w:val="00FE3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34AEB-0E06-4DEA-87A3-16A4414A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A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67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64674"/>
    <w:rPr>
      <w:b/>
      <w:bCs/>
    </w:rPr>
  </w:style>
  <w:style w:type="character" w:styleId="a5">
    <w:name w:val="Hyperlink"/>
    <w:basedOn w:val="a0"/>
    <w:uiPriority w:val="99"/>
    <w:unhideWhenUsed/>
    <w:rsid w:val="00E64674"/>
    <w:rPr>
      <w:color w:val="0000FF"/>
      <w:u w:val="single"/>
    </w:rPr>
  </w:style>
  <w:style w:type="paragraph" w:styleId="a6">
    <w:name w:val="Balloon Text"/>
    <w:basedOn w:val="a"/>
    <w:link w:val="a7"/>
    <w:uiPriority w:val="99"/>
    <w:semiHidden/>
    <w:unhideWhenUsed/>
    <w:rsid w:val="00AA33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33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943934">
      <w:bodyDiv w:val="1"/>
      <w:marLeft w:val="0"/>
      <w:marRight w:val="0"/>
      <w:marTop w:val="0"/>
      <w:marBottom w:val="0"/>
      <w:divBdr>
        <w:top w:val="none" w:sz="0" w:space="0" w:color="auto"/>
        <w:left w:val="none" w:sz="0" w:space="0" w:color="auto"/>
        <w:bottom w:val="none" w:sz="0" w:space="0" w:color="auto"/>
        <w:right w:val="none" w:sz="0" w:space="0" w:color="auto"/>
      </w:divBdr>
      <w:divsChild>
        <w:div w:id="751507979">
          <w:marLeft w:val="210"/>
          <w:marRight w:val="210"/>
          <w:marTop w:val="0"/>
          <w:marBottom w:val="450"/>
          <w:divBdr>
            <w:top w:val="none" w:sz="0" w:space="0" w:color="auto"/>
            <w:left w:val="none" w:sz="0" w:space="0" w:color="auto"/>
            <w:bottom w:val="none" w:sz="0" w:space="0" w:color="auto"/>
            <w:right w:val="none" w:sz="0" w:space="0" w:color="auto"/>
          </w:divBdr>
          <w:divsChild>
            <w:div w:id="1771199138">
              <w:marLeft w:val="0"/>
              <w:marRight w:val="0"/>
              <w:marTop w:val="0"/>
              <w:marBottom w:val="0"/>
              <w:divBdr>
                <w:top w:val="none" w:sz="0" w:space="0" w:color="auto"/>
                <w:left w:val="none" w:sz="0" w:space="0" w:color="auto"/>
                <w:bottom w:val="none" w:sz="0" w:space="0" w:color="auto"/>
                <w:right w:val="none" w:sz="0" w:space="0" w:color="auto"/>
              </w:divBdr>
              <w:divsChild>
                <w:div w:id="784926460">
                  <w:marLeft w:val="0"/>
                  <w:marRight w:val="0"/>
                  <w:marTop w:val="225"/>
                  <w:marBottom w:val="300"/>
                  <w:divBdr>
                    <w:top w:val="none" w:sz="0" w:space="0" w:color="auto"/>
                    <w:left w:val="none" w:sz="0" w:space="0" w:color="auto"/>
                    <w:bottom w:val="none" w:sz="0" w:space="0" w:color="auto"/>
                    <w:right w:val="none" w:sz="0" w:space="0" w:color="auto"/>
                  </w:divBdr>
                </w:div>
                <w:div w:id="1073115105">
                  <w:marLeft w:val="0"/>
                  <w:marRight w:val="0"/>
                  <w:marTop w:val="0"/>
                  <w:marBottom w:val="0"/>
                  <w:divBdr>
                    <w:top w:val="none" w:sz="0" w:space="0" w:color="auto"/>
                    <w:left w:val="none" w:sz="0" w:space="0" w:color="auto"/>
                    <w:bottom w:val="none" w:sz="0" w:space="0" w:color="auto"/>
                    <w:right w:val="none" w:sz="0" w:space="0" w:color="auto"/>
                  </w:divBdr>
                </w:div>
                <w:div w:id="11487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8255">
      <w:bodyDiv w:val="1"/>
      <w:marLeft w:val="0"/>
      <w:marRight w:val="0"/>
      <w:marTop w:val="0"/>
      <w:marBottom w:val="0"/>
      <w:divBdr>
        <w:top w:val="none" w:sz="0" w:space="0" w:color="auto"/>
        <w:left w:val="none" w:sz="0" w:space="0" w:color="auto"/>
        <w:bottom w:val="none" w:sz="0" w:space="0" w:color="auto"/>
        <w:right w:val="none" w:sz="0" w:space="0" w:color="auto"/>
      </w:divBdr>
    </w:div>
    <w:div w:id="1432124689">
      <w:bodyDiv w:val="1"/>
      <w:marLeft w:val="0"/>
      <w:marRight w:val="0"/>
      <w:marTop w:val="0"/>
      <w:marBottom w:val="0"/>
      <w:divBdr>
        <w:top w:val="none" w:sz="0" w:space="0" w:color="auto"/>
        <w:left w:val="none" w:sz="0" w:space="0" w:color="auto"/>
        <w:bottom w:val="none" w:sz="0" w:space="0" w:color="auto"/>
        <w:right w:val="none" w:sz="0" w:space="0" w:color="auto"/>
      </w:divBdr>
      <w:divsChild>
        <w:div w:id="961618168">
          <w:marLeft w:val="0"/>
          <w:marRight w:val="0"/>
          <w:marTop w:val="0"/>
          <w:marBottom w:val="0"/>
          <w:divBdr>
            <w:top w:val="none" w:sz="0" w:space="0" w:color="auto"/>
            <w:left w:val="none" w:sz="0" w:space="0" w:color="auto"/>
            <w:bottom w:val="none" w:sz="0" w:space="0" w:color="auto"/>
            <w:right w:val="none" w:sz="0" w:space="0" w:color="auto"/>
          </w:divBdr>
          <w:divsChild>
            <w:div w:id="354234156">
              <w:marLeft w:val="0"/>
              <w:marRight w:val="0"/>
              <w:marTop w:val="0"/>
              <w:marBottom w:val="0"/>
              <w:divBdr>
                <w:top w:val="none" w:sz="0" w:space="0" w:color="auto"/>
                <w:left w:val="none" w:sz="0" w:space="0" w:color="auto"/>
                <w:bottom w:val="none" w:sz="0" w:space="0" w:color="auto"/>
                <w:right w:val="none" w:sz="0" w:space="0" w:color="auto"/>
              </w:divBdr>
              <w:divsChild>
                <w:div w:id="1454984535">
                  <w:marLeft w:val="0"/>
                  <w:marRight w:val="0"/>
                  <w:marTop w:val="0"/>
                  <w:marBottom w:val="0"/>
                  <w:divBdr>
                    <w:top w:val="none" w:sz="0" w:space="0" w:color="auto"/>
                    <w:left w:val="none" w:sz="0" w:space="0" w:color="auto"/>
                    <w:bottom w:val="none" w:sz="0" w:space="0" w:color="auto"/>
                    <w:right w:val="none" w:sz="0" w:space="0" w:color="auto"/>
                  </w:divBdr>
                  <w:divsChild>
                    <w:div w:id="1956794162">
                      <w:marLeft w:val="0"/>
                      <w:marRight w:val="0"/>
                      <w:marTop w:val="0"/>
                      <w:marBottom w:val="0"/>
                      <w:divBdr>
                        <w:top w:val="none" w:sz="0" w:space="0" w:color="auto"/>
                        <w:left w:val="none" w:sz="0" w:space="0" w:color="auto"/>
                        <w:bottom w:val="none" w:sz="0" w:space="0" w:color="auto"/>
                        <w:right w:val="none" w:sz="0" w:space="0" w:color="auto"/>
                      </w:divBdr>
                      <w:divsChild>
                        <w:div w:id="618531233">
                          <w:marLeft w:val="210"/>
                          <w:marRight w:val="210"/>
                          <w:marTop w:val="0"/>
                          <w:marBottom w:val="450"/>
                          <w:divBdr>
                            <w:top w:val="none" w:sz="0" w:space="0" w:color="auto"/>
                            <w:left w:val="none" w:sz="0" w:space="0" w:color="auto"/>
                            <w:bottom w:val="none" w:sz="0" w:space="0" w:color="auto"/>
                            <w:right w:val="none" w:sz="0" w:space="0" w:color="auto"/>
                          </w:divBdr>
                          <w:divsChild>
                            <w:div w:id="274598480">
                              <w:marLeft w:val="0"/>
                              <w:marRight w:val="0"/>
                              <w:marTop w:val="0"/>
                              <w:marBottom w:val="0"/>
                              <w:divBdr>
                                <w:top w:val="none" w:sz="0" w:space="0" w:color="auto"/>
                                <w:left w:val="none" w:sz="0" w:space="0" w:color="auto"/>
                                <w:bottom w:val="none" w:sz="0" w:space="0" w:color="auto"/>
                                <w:right w:val="none" w:sz="0" w:space="0" w:color="auto"/>
                              </w:divBdr>
                              <w:divsChild>
                                <w:div w:id="143356224">
                                  <w:marLeft w:val="0"/>
                                  <w:marRight w:val="0"/>
                                  <w:marTop w:val="0"/>
                                  <w:marBottom w:val="0"/>
                                  <w:divBdr>
                                    <w:top w:val="none" w:sz="0" w:space="0" w:color="auto"/>
                                    <w:left w:val="none" w:sz="0" w:space="0" w:color="auto"/>
                                    <w:bottom w:val="none" w:sz="0" w:space="0" w:color="auto"/>
                                    <w:right w:val="none" w:sz="0" w:space="0" w:color="auto"/>
                                  </w:divBdr>
                                </w:div>
                                <w:div w:id="612984492">
                                  <w:marLeft w:val="0"/>
                                  <w:marRight w:val="0"/>
                                  <w:marTop w:val="0"/>
                                  <w:marBottom w:val="0"/>
                                  <w:divBdr>
                                    <w:top w:val="none" w:sz="0" w:space="0" w:color="auto"/>
                                    <w:left w:val="none" w:sz="0" w:space="0" w:color="auto"/>
                                    <w:bottom w:val="none" w:sz="0" w:space="0" w:color="auto"/>
                                    <w:right w:val="none" w:sz="0" w:space="0" w:color="auto"/>
                                  </w:divBdr>
                                </w:div>
                                <w:div w:id="1309362168">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99817">
          <w:marLeft w:val="210"/>
          <w:marRight w:val="210"/>
          <w:marTop w:val="0"/>
          <w:marBottom w:val="0"/>
          <w:divBdr>
            <w:top w:val="single" w:sz="6" w:space="23" w:color="898989"/>
            <w:left w:val="none" w:sz="0" w:space="0" w:color="auto"/>
            <w:bottom w:val="none" w:sz="0" w:space="0" w:color="auto"/>
            <w:right w:val="none" w:sz="0" w:space="0" w:color="auto"/>
          </w:divBdr>
        </w:div>
      </w:divsChild>
    </w:div>
    <w:div w:id="1864512771">
      <w:bodyDiv w:val="1"/>
      <w:marLeft w:val="0"/>
      <w:marRight w:val="0"/>
      <w:marTop w:val="0"/>
      <w:marBottom w:val="0"/>
      <w:divBdr>
        <w:top w:val="none" w:sz="0" w:space="0" w:color="auto"/>
        <w:left w:val="none" w:sz="0" w:space="0" w:color="auto"/>
        <w:bottom w:val="none" w:sz="0" w:space="0" w:color="auto"/>
        <w:right w:val="none" w:sz="0" w:space="0" w:color="auto"/>
      </w:divBdr>
      <w:divsChild>
        <w:div w:id="1737238177">
          <w:marLeft w:val="210"/>
          <w:marRight w:val="210"/>
          <w:marTop w:val="0"/>
          <w:marBottom w:val="450"/>
          <w:divBdr>
            <w:top w:val="none" w:sz="0" w:space="0" w:color="auto"/>
            <w:left w:val="none" w:sz="0" w:space="0" w:color="auto"/>
            <w:bottom w:val="none" w:sz="0" w:space="0" w:color="auto"/>
            <w:right w:val="none" w:sz="0" w:space="0" w:color="auto"/>
          </w:divBdr>
          <w:divsChild>
            <w:div w:id="1647978975">
              <w:marLeft w:val="0"/>
              <w:marRight w:val="0"/>
              <w:marTop w:val="0"/>
              <w:marBottom w:val="0"/>
              <w:divBdr>
                <w:top w:val="none" w:sz="0" w:space="0" w:color="auto"/>
                <w:left w:val="none" w:sz="0" w:space="0" w:color="auto"/>
                <w:bottom w:val="none" w:sz="0" w:space="0" w:color="auto"/>
                <w:right w:val="none" w:sz="0" w:space="0" w:color="auto"/>
              </w:divBdr>
              <w:divsChild>
                <w:div w:id="1514148467">
                  <w:marLeft w:val="0"/>
                  <w:marRight w:val="0"/>
                  <w:marTop w:val="225"/>
                  <w:marBottom w:val="300"/>
                  <w:divBdr>
                    <w:top w:val="none" w:sz="0" w:space="0" w:color="auto"/>
                    <w:left w:val="none" w:sz="0" w:space="0" w:color="auto"/>
                    <w:bottom w:val="none" w:sz="0" w:space="0" w:color="auto"/>
                    <w:right w:val="none" w:sz="0" w:space="0" w:color="auto"/>
                  </w:divBdr>
                </w:div>
                <w:div w:id="1841042305">
                  <w:marLeft w:val="0"/>
                  <w:marRight w:val="0"/>
                  <w:marTop w:val="0"/>
                  <w:marBottom w:val="0"/>
                  <w:divBdr>
                    <w:top w:val="none" w:sz="0" w:space="0" w:color="auto"/>
                    <w:left w:val="none" w:sz="0" w:space="0" w:color="auto"/>
                    <w:bottom w:val="none" w:sz="0" w:space="0" w:color="auto"/>
                    <w:right w:val="none" w:sz="0" w:space="0" w:color="auto"/>
                  </w:divBdr>
                </w:div>
                <w:div w:id="19708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a@voru.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CharactersWithSpaces>
  <SharedDoc>false</SharedDoc>
  <HLinks>
    <vt:vector size="6" baseType="variant">
      <vt:variant>
        <vt:i4>2883584</vt:i4>
      </vt:variant>
      <vt:variant>
        <vt:i4>0</vt:i4>
      </vt:variant>
      <vt:variant>
        <vt:i4>0</vt:i4>
      </vt:variant>
      <vt:variant>
        <vt:i4>5</vt:i4>
      </vt:variant>
      <vt:variant>
        <vt:lpwstr>mailto:pressa@voru.ru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Евсиков Андрей</cp:lastModifiedBy>
  <cp:revision>2</cp:revision>
  <cp:lastPrinted>2018-03-20T07:05:00Z</cp:lastPrinted>
  <dcterms:created xsi:type="dcterms:W3CDTF">2019-06-17T04:15:00Z</dcterms:created>
  <dcterms:modified xsi:type="dcterms:W3CDTF">2019-06-17T04:15:00Z</dcterms:modified>
</cp:coreProperties>
</file>