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85AF2">
      <w:pPr>
        <w:autoSpaceDE w:val="0"/>
        <w:spacing w:line="324" w:lineRule="auto"/>
        <w:ind w:firstLine="708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Социальные доплаты к пенсии </w:t>
      </w:r>
    </w:p>
    <w:p w:rsidR="00000000" w:rsidRDefault="00185AF2">
      <w:pPr>
        <w:autoSpaceDE w:val="0"/>
        <w:spacing w:line="324" w:lineRule="auto"/>
        <w:ind w:firstLine="708"/>
        <w:jc w:val="center"/>
        <w:rPr>
          <w:rFonts w:eastAsia="Calibri"/>
          <w:b/>
          <w:sz w:val="20"/>
          <w:szCs w:val="20"/>
          <w:lang w:eastAsia="en-US"/>
        </w:rPr>
      </w:pPr>
    </w:p>
    <w:p w:rsidR="00000000" w:rsidRDefault="00185AF2">
      <w:pPr>
        <w:autoSpaceDE w:val="0"/>
        <w:spacing w:line="360" w:lineRule="auto"/>
        <w:ind w:firstLine="709"/>
        <w:jc w:val="both"/>
      </w:pPr>
      <w:r>
        <w:rPr>
          <w:rFonts w:eastAsia="Calibri"/>
          <w:lang w:eastAsia="en-US"/>
        </w:rPr>
        <w:t>В целях реализации послания Президента РФ В.В. Путина к Федеральному Собранию РФ от 20 февраля 2019 года принят Федеральный закон от 1 апреля 2019 г. № 49-ФЗ «О внесении изменений в статью 12.1 Федерал</w:t>
      </w:r>
      <w:r>
        <w:rPr>
          <w:rFonts w:eastAsia="Calibri"/>
          <w:lang w:eastAsia="en-US"/>
        </w:rPr>
        <w:t xml:space="preserve">ьного закона «О государственной социальной помощи» и статью 4 Федерального закона «О прожиточном минимуме в Российской Федерации». </w:t>
      </w:r>
    </w:p>
    <w:p w:rsidR="00000000" w:rsidRDefault="00185AF2">
      <w:pPr>
        <w:pStyle w:val="NormalWeb"/>
        <w:spacing w:before="0" w:after="0" w:line="360" w:lineRule="auto"/>
        <w:ind w:firstLine="709"/>
        <w:jc w:val="both"/>
        <w:rPr>
          <w:rFonts w:eastAsia="Calibri"/>
          <w:lang w:eastAsia="en-US"/>
        </w:rPr>
      </w:pPr>
      <w:r>
        <w:t>В соответствии с ранее действовавшим порядком размер социальной доплаты к  пенсии определялся с учетом проводимых индексаций</w:t>
      </w:r>
      <w:r>
        <w:t xml:space="preserve"> пенсий и ежемесячной денежной выплаты. Это приводило к тому, что каждая новая индексация увеличивала размер пенсии или ежемесячной денежной выплаты и пропорционально уменьшала назначенную социальную доплату. В итоге выплаты пенсионеров даже после индексац</w:t>
      </w:r>
      <w:r>
        <w:t>ии могли оставаться без изменений, хотя и обеспечивались на уровне прожиточного минимума.</w:t>
      </w:r>
    </w:p>
    <w:p w:rsidR="00000000" w:rsidRDefault="00185AF2">
      <w:pPr>
        <w:autoSpaceDE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Принятые поправки в закон предполагают, что доходы пенсионера, которые включают в себя пенсии, соцвыплаты и некоторые другие меры господдержки, сначала доводятся соци</w:t>
      </w:r>
      <w:r>
        <w:rPr>
          <w:rFonts w:eastAsia="Calibri"/>
          <w:lang w:eastAsia="en-US"/>
        </w:rPr>
        <w:t xml:space="preserve">альной доплатой до прожиточного минимума, а затем повышаются на суммы проведенных индексаций. Таким образом, прибавка в результате индексации устанавливается сверх прожиточного минимума пенсионера и не уменьшает доплату к пенсии. </w:t>
      </w:r>
    </w:p>
    <w:p w:rsidR="00000000" w:rsidRDefault="00185AF2">
      <w:pPr>
        <w:autoSpaceDE w:val="0"/>
        <w:spacing w:line="360" w:lineRule="auto"/>
        <w:ind w:firstLine="709"/>
        <w:jc w:val="both"/>
      </w:pPr>
      <w:r>
        <w:rPr>
          <w:rFonts w:eastAsia="Calibri"/>
          <w:lang w:eastAsia="en-US"/>
        </w:rPr>
        <w:t>Таким образом, суммы инде</w:t>
      </w:r>
      <w:r>
        <w:rPr>
          <w:rFonts w:eastAsia="Calibri"/>
          <w:lang w:eastAsia="en-US"/>
        </w:rPr>
        <w:t>ксаций текущего года будут выплачиваться сверх установленной в субъекте Российской Федерации величины прожиточного минимума пенсионера (ПМП).</w:t>
      </w:r>
    </w:p>
    <w:p w:rsidR="00000000" w:rsidRDefault="00185AF2">
      <w:pPr>
        <w:spacing w:line="360" w:lineRule="auto"/>
        <w:ind w:firstLine="624"/>
        <w:jc w:val="both"/>
        <w:rPr>
          <w:rFonts w:eastAsia="Calibri"/>
          <w:b/>
          <w:lang w:val="ru-RU" w:eastAsia="ru-RU"/>
        </w:rPr>
      </w:pPr>
      <w:r>
        <w:t>Законом Волгоградской области от 23.10.2018 № 115-ОД «Об установлении величины прожиточного минимума для пенсионер</w:t>
      </w:r>
      <w:r>
        <w:t xml:space="preserve">ов в Волгоградской области </w:t>
      </w:r>
      <w:r>
        <w:rPr>
          <w:b/>
          <w:u w:val="single"/>
        </w:rPr>
        <w:t>на 2019 год</w:t>
      </w:r>
      <w:r>
        <w:t xml:space="preserve">» величина прожиточного минимума установлена в размере </w:t>
      </w:r>
      <w:r>
        <w:rPr>
          <w:b/>
        </w:rPr>
        <w:t>8569</w:t>
      </w:r>
      <w:r>
        <w:t xml:space="preserve"> </w:t>
      </w:r>
      <w:r>
        <w:rPr>
          <w:b/>
        </w:rPr>
        <w:t>руб</w:t>
      </w:r>
      <w:r>
        <w:t>. В Российской Федерации этот показатель</w:t>
      </w:r>
      <w:r>
        <w:rPr>
          <w:sz w:val="28"/>
          <w:szCs w:val="28"/>
        </w:rPr>
        <w:t xml:space="preserve"> </w:t>
      </w:r>
      <w:r>
        <w:t xml:space="preserve">составляет </w:t>
      </w:r>
      <w:r>
        <w:rPr>
          <w:b/>
        </w:rPr>
        <w:t xml:space="preserve">8846 </w:t>
      </w:r>
      <w:r>
        <w:t>руб., соответственно, в Волгоградской области устанавливаются федеральные социальные доплаты к пен</w:t>
      </w:r>
      <w:r>
        <w:t xml:space="preserve">сии. </w:t>
      </w:r>
    </w:p>
    <w:p w:rsidR="00000000" w:rsidRDefault="00185AF2">
      <w:pPr>
        <w:autoSpaceDE w:val="0"/>
        <w:spacing w:line="288" w:lineRule="auto"/>
        <w:ind w:firstLine="709"/>
        <w:jc w:val="both"/>
        <w:rPr>
          <w:rFonts w:eastAsia="Calibri"/>
          <w:b/>
          <w:lang w:val="ru-RU" w:eastAsia="ru-RU"/>
        </w:rPr>
      </w:pPr>
    </w:p>
    <w:p w:rsidR="00000000" w:rsidRDefault="00185AF2">
      <w:pPr>
        <w:autoSpaceDE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</w:p>
    <w:p w:rsidR="00185AF2" w:rsidRDefault="00185AF2">
      <w:pPr>
        <w:autoSpaceDE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</w:p>
    <w:sectPr w:rsidR="00185AF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185AF2"/>
    <w:rsid w:val="0056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1195121-4CF4-43DA-A7A5-34CD6E4B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basedOn w:val="10"/>
    <w:rPr>
      <w:rFonts w:ascii="Tahoma" w:eastAsia="Times New Roman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Блочная цитата"/>
    <w:basedOn w:val="a"/>
    <w:pPr>
      <w:spacing w:after="283"/>
      <w:ind w:left="567" w:right="567"/>
    </w:pPr>
  </w:style>
  <w:style w:type="paragraph" w:styleId="aa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NormalWeb">
    <w:name w:val="Normal (Web)"/>
    <w:basedOn w:val="a"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Наталия Андреевна</dc:creator>
  <cp:keywords/>
  <dc:description/>
  <cp:lastModifiedBy>Евсиков Андрей</cp:lastModifiedBy>
  <cp:revision>2</cp:revision>
  <cp:lastPrinted>2019-04-16T05:23:00Z</cp:lastPrinted>
  <dcterms:created xsi:type="dcterms:W3CDTF">2019-10-24T05:36:00Z</dcterms:created>
  <dcterms:modified xsi:type="dcterms:W3CDTF">2019-10-24T05:36:00Z</dcterms:modified>
</cp:coreProperties>
</file>