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E6" w:rsidRDefault="005F6BE6" w:rsidP="005F6BE6">
      <w:pPr>
        <w:pStyle w:val="a3"/>
        <w:shd w:val="clear" w:color="auto" w:fill="FFFFFF"/>
        <w:spacing w:before="150" w:beforeAutospacing="0" w:after="150" w:afterAutospacing="0" w:line="330" w:lineRule="atLeast"/>
        <w:ind w:firstLine="708"/>
        <w:rPr>
          <w:rFonts w:ascii="Roboto" w:hAnsi="Roboto"/>
          <w:color w:val="383838"/>
          <w:spacing w:val="3"/>
          <w:sz w:val="21"/>
          <w:szCs w:val="21"/>
        </w:rPr>
      </w:pPr>
      <w:bookmarkStart w:id="0" w:name="_GoBack"/>
      <w:bookmarkEnd w:id="0"/>
      <w:r>
        <w:rPr>
          <w:rFonts w:ascii="Roboto" w:hAnsi="Roboto"/>
          <w:color w:val="383838"/>
          <w:spacing w:val="3"/>
          <w:sz w:val="21"/>
          <w:szCs w:val="21"/>
        </w:rPr>
        <w:t>Прокуратурой Иловлинского района в 2019 году проведены проверки исполнения трудового законодательства в деятельности индивидуальных предпринимателей зарегистрированных на территории района.</w:t>
      </w:r>
    </w:p>
    <w:p w:rsidR="005F6BE6" w:rsidRDefault="005F6BE6" w:rsidP="005F6BE6">
      <w:pPr>
        <w:pStyle w:val="a3"/>
        <w:shd w:val="clear" w:color="auto" w:fill="FFFFFF"/>
        <w:spacing w:before="150" w:beforeAutospacing="0" w:after="150" w:afterAutospacing="0" w:line="330" w:lineRule="atLeast"/>
        <w:ind w:firstLine="708"/>
        <w:rPr>
          <w:rFonts w:ascii="Roboto" w:hAnsi="Roboto"/>
          <w:color w:val="383838"/>
          <w:spacing w:val="3"/>
          <w:sz w:val="21"/>
          <w:szCs w:val="21"/>
        </w:rPr>
      </w:pPr>
      <w:r>
        <w:rPr>
          <w:rFonts w:ascii="Roboto" w:hAnsi="Roboto"/>
          <w:color w:val="383838"/>
          <w:spacing w:val="3"/>
          <w:sz w:val="21"/>
          <w:szCs w:val="21"/>
        </w:rPr>
        <w:t>В ходе проверки установлено, что 3 индивидуальных предпринимателя</w:t>
      </w:r>
      <w:r w:rsidRPr="005F6BE6">
        <w:rPr>
          <w:rFonts w:ascii="Roboto" w:hAnsi="Roboto"/>
          <w:color w:val="383838"/>
          <w:spacing w:val="3"/>
          <w:sz w:val="21"/>
          <w:szCs w:val="21"/>
        </w:rPr>
        <w:t xml:space="preserve"> </w:t>
      </w:r>
      <w:r>
        <w:rPr>
          <w:rFonts w:ascii="Roboto" w:hAnsi="Roboto"/>
          <w:color w:val="383838"/>
          <w:spacing w:val="3"/>
          <w:sz w:val="21"/>
          <w:szCs w:val="21"/>
        </w:rPr>
        <w:t>допустили граждан к исполнению трудовых функций продавцов, установили режим рабочего времени, размер заработной платы, выплачиваемой наличными средствами, однако, в нарушение положений Трудового кодекса Российской Федерации, уклонились от заключения трудового договора в письменной форме с работниками.</w:t>
      </w:r>
    </w:p>
    <w:p w:rsidR="005F6BE6" w:rsidRDefault="005F6BE6" w:rsidP="005F6BE6">
      <w:pPr>
        <w:pStyle w:val="a3"/>
        <w:shd w:val="clear" w:color="auto" w:fill="FFFFFF"/>
        <w:spacing w:before="150" w:beforeAutospacing="0" w:after="150" w:afterAutospacing="0" w:line="330" w:lineRule="atLeast"/>
        <w:ind w:firstLine="708"/>
        <w:rPr>
          <w:rFonts w:ascii="Roboto" w:hAnsi="Roboto"/>
          <w:color w:val="383838"/>
          <w:spacing w:val="3"/>
          <w:sz w:val="21"/>
          <w:szCs w:val="21"/>
        </w:rPr>
      </w:pPr>
      <w:r>
        <w:rPr>
          <w:rFonts w:ascii="Roboto" w:hAnsi="Roboto"/>
          <w:color w:val="383838"/>
          <w:spacing w:val="3"/>
          <w:sz w:val="21"/>
          <w:szCs w:val="21"/>
        </w:rPr>
        <w:t>Постановлениями Государственной инспекции труда в Волгоградской области к административной ответственности по части 4 статьи 5.27 Кодекса Российской Федерации об административных правонарушениях (Уклонение от оформления трудового договора между работником и работодателем) привлечены 3 индивидуальных предпринимателя, зарегистрированных на территории Иловлинского района, с назначением наказания в виде административного штрафа в размере 6000 рублей.</w:t>
      </w:r>
    </w:p>
    <w:p w:rsidR="005F6BE6" w:rsidRDefault="005F6BE6" w:rsidP="005F6BE6">
      <w:pPr>
        <w:pStyle w:val="a3"/>
        <w:shd w:val="clear" w:color="auto" w:fill="FFFFFF"/>
        <w:spacing w:before="150" w:beforeAutospacing="0" w:after="150" w:afterAutospacing="0" w:line="330" w:lineRule="atLeast"/>
        <w:ind w:firstLine="708"/>
        <w:rPr>
          <w:rFonts w:ascii="Roboto" w:hAnsi="Roboto"/>
          <w:color w:val="383838"/>
          <w:spacing w:val="3"/>
          <w:sz w:val="21"/>
          <w:szCs w:val="21"/>
        </w:rPr>
      </w:pPr>
      <w:r>
        <w:rPr>
          <w:rFonts w:ascii="Roboto" w:hAnsi="Roboto"/>
          <w:color w:val="383838"/>
          <w:spacing w:val="3"/>
          <w:sz w:val="21"/>
          <w:szCs w:val="21"/>
        </w:rPr>
        <w:t>Постановления о привлечении к административной ответственности  вступили в законную силу.</w:t>
      </w:r>
    </w:p>
    <w:p w:rsidR="005F6BE6" w:rsidRDefault="005F6BE6" w:rsidP="005F6BE6">
      <w:pPr>
        <w:pStyle w:val="a3"/>
        <w:shd w:val="clear" w:color="auto" w:fill="FFFFFF"/>
        <w:spacing w:before="150" w:beforeAutospacing="0" w:after="150" w:afterAutospacing="0" w:line="330" w:lineRule="atLeast"/>
        <w:rPr>
          <w:rFonts w:ascii="Roboto" w:hAnsi="Roboto"/>
          <w:color w:val="383838"/>
          <w:spacing w:val="3"/>
          <w:sz w:val="21"/>
          <w:szCs w:val="21"/>
        </w:rPr>
      </w:pPr>
    </w:p>
    <w:p w:rsidR="005F6BE6" w:rsidRDefault="005F6BE6" w:rsidP="005F6BE6">
      <w:pPr>
        <w:pStyle w:val="a3"/>
        <w:shd w:val="clear" w:color="auto" w:fill="FFFFFF"/>
        <w:spacing w:before="0" w:beforeAutospacing="0" w:after="0" w:afterAutospacing="0" w:line="240" w:lineRule="exact"/>
        <w:rPr>
          <w:rFonts w:ascii="Roboto" w:hAnsi="Roboto"/>
          <w:color w:val="383838"/>
          <w:spacing w:val="3"/>
          <w:sz w:val="21"/>
          <w:szCs w:val="21"/>
        </w:rPr>
      </w:pPr>
      <w:r>
        <w:rPr>
          <w:rFonts w:ascii="Roboto" w:hAnsi="Roboto"/>
          <w:color w:val="383838"/>
          <w:spacing w:val="3"/>
          <w:sz w:val="21"/>
          <w:szCs w:val="21"/>
        </w:rPr>
        <w:t>Помощник прокурора Иловлинского района</w:t>
      </w:r>
    </w:p>
    <w:p w:rsidR="005F6BE6" w:rsidRDefault="005F6BE6" w:rsidP="005F6BE6">
      <w:pPr>
        <w:pStyle w:val="a3"/>
        <w:shd w:val="clear" w:color="auto" w:fill="FFFFFF"/>
        <w:spacing w:before="0" w:beforeAutospacing="0" w:after="0" w:afterAutospacing="0" w:line="240" w:lineRule="exact"/>
        <w:rPr>
          <w:rFonts w:ascii="Roboto" w:hAnsi="Roboto"/>
          <w:color w:val="383838"/>
          <w:spacing w:val="3"/>
          <w:sz w:val="21"/>
          <w:szCs w:val="21"/>
        </w:rPr>
      </w:pPr>
      <w:r>
        <w:rPr>
          <w:rFonts w:ascii="Roboto" w:hAnsi="Roboto" w:hint="eastAsia"/>
          <w:color w:val="383838"/>
          <w:spacing w:val="3"/>
          <w:sz w:val="21"/>
          <w:szCs w:val="21"/>
        </w:rPr>
        <w:t>юрист</w:t>
      </w:r>
      <w:r>
        <w:rPr>
          <w:rFonts w:ascii="Roboto" w:hAnsi="Roboto"/>
          <w:color w:val="383838"/>
          <w:spacing w:val="3"/>
          <w:sz w:val="21"/>
          <w:szCs w:val="21"/>
        </w:rPr>
        <w:t xml:space="preserve"> 2 класса                                                                                                                    Е.Н. Галейченко</w:t>
      </w:r>
    </w:p>
    <w:p w:rsidR="00A16CC6" w:rsidRDefault="00A16CC6" w:rsidP="005F6BE6">
      <w:pPr>
        <w:spacing w:after="0" w:line="240" w:lineRule="exact"/>
      </w:pPr>
    </w:p>
    <w:sectPr w:rsidR="00A1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E6"/>
    <w:rsid w:val="00134E8A"/>
    <w:rsid w:val="005F6BE6"/>
    <w:rsid w:val="00A1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mikrobill</cp:lastModifiedBy>
  <cp:revision>2</cp:revision>
  <dcterms:created xsi:type="dcterms:W3CDTF">2019-12-25T14:01:00Z</dcterms:created>
  <dcterms:modified xsi:type="dcterms:W3CDTF">2019-12-25T14:01:00Z</dcterms:modified>
</cp:coreProperties>
</file>