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A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92" w:rsidRPr="00D42292" w:rsidRDefault="00D42292" w:rsidP="00D4229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292">
        <w:rPr>
          <w:color w:val="000000"/>
          <w:sz w:val="28"/>
          <w:szCs w:val="28"/>
        </w:rPr>
        <w:t>ПУНКТЫ ГОСУДАРСТВЕННОЙ ГЕОДЕЗИЧЕСКОЙ СЕТИ – ОСНОВА ДЛЯ СЕТЕЙ ДИФФЕРЕНЦИАЛЬНЫХ ГЕОДЕЗИЧЕСКИХ СТАНЦИЙ</w:t>
      </w:r>
    </w:p>
    <w:p w:rsidR="00D42292" w:rsidRP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выполнения геодезических работ при осуществлении градостроительной и кадастровой деятельности, землеустройства, недропользования, иной деятельности, а также повышения точности результатов указанных работ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</w:t>
      </w:r>
      <w:r>
        <w:rPr>
          <w:color w:val="000000"/>
          <w:sz w:val="28"/>
          <w:szCs w:val="28"/>
        </w:rPr>
        <w:br/>
        <w:t>в том числе сетей дифференциальных геодезических станций (СДГС), информация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30.12.2015 № 431-ФЗ «О геодезии, картографии и пространственных данных и о внесении изменений </w:t>
      </w:r>
      <w:r>
        <w:rPr>
          <w:color w:val="000000"/>
          <w:sz w:val="28"/>
          <w:szCs w:val="28"/>
        </w:rPr>
        <w:br/>
        <w:t xml:space="preserve">в отдельные законодательные акты Российской Федерации» определен правовой режим, а также порядок создания и введения в эксплуатацию сетей СДГС. Также установлено, что использование сетей СДГС допускается после передачи отчета о создании геодезической сети специального назначения </w:t>
      </w:r>
      <w:r>
        <w:rPr>
          <w:color w:val="000000"/>
          <w:sz w:val="28"/>
          <w:szCs w:val="28"/>
        </w:rPr>
        <w:br/>
        <w:t xml:space="preserve">и каталога координат пунктов указанной сети в федеральный фонд пространственных данных </w:t>
      </w:r>
      <w:r>
        <w:rPr>
          <w:color w:val="333333"/>
          <w:sz w:val="28"/>
          <w:szCs w:val="28"/>
          <w:shd w:val="clear" w:color="auto" w:fill="FFFFFF"/>
        </w:rPr>
        <w:t>- фондодержателю ФГБУ «Центр геодезии, картографии и ИПД» (125413, г. Москва, ул. Онежская, д. 26, стр. 1, 2; www.cgkipd.ru).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геодезических сетей специального назначения, в том числе сетей СДГС, 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допущения нарушений при создании СДГС (например: отсутствие технического проекта, технического отчета) лица, имеющие лицензию на осуществление геодезической и картографической деятельности, несут административную ответственность, предусмотренную частью 3 статьи 14.1. КоАП (осуществление предпринимательской деятельности с нарушением требований и условий, предусмотренных специальным разрешением (лицензией)).</w:t>
      </w:r>
    </w:p>
    <w:p w:rsidR="00D42292" w:rsidRDefault="00D42292" w:rsidP="00D4229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выполняющие работы по созданию СДГС без наличия лицензии на осуществление геодезической и картографической деятельности, будут нести административную ответственность, предусмотренную частью 2 статьи 14.1. КоАП (осуществление предпринимательской деятельности без </w:t>
      </w:r>
      <w:r>
        <w:rPr>
          <w:color w:val="000000"/>
          <w:sz w:val="28"/>
          <w:szCs w:val="28"/>
        </w:rPr>
        <w:lastRenderedPageBreak/>
        <w:t xml:space="preserve">специального разрешения (лицензии). Штраф за данное правонарушение может составить пятьдесят тысяч рублей с конфискацией изготовленной продукции, орудий производства и сырья. Управление предостерегает исполнителей геодезических работ от использования сетей СДГС, </w:t>
      </w:r>
      <w:r>
        <w:rPr>
          <w:color w:val="000000"/>
          <w:sz w:val="28"/>
          <w:szCs w:val="28"/>
        </w:rPr>
        <w:br/>
        <w:t>не прошедших регистрацию в установленном законом порядке.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Исходной основой для СДГС должны являться пункты государственной геодезической сети и пункты государственной нивелирной сети, сохранность которых прямым образом влияет на развитие СДГС.</w:t>
      </w:r>
    </w:p>
    <w:p w:rsidR="00C90F0E" w:rsidRPr="00D15E11" w:rsidRDefault="00C90F0E" w:rsidP="00D4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0F0E" w:rsidRPr="00D15E11" w:rsidSect="00D42292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D7" w:rsidRDefault="000C1ED7" w:rsidP="00D42292">
      <w:pPr>
        <w:spacing w:after="0" w:line="240" w:lineRule="auto"/>
      </w:pPr>
      <w:r>
        <w:separator/>
      </w:r>
    </w:p>
  </w:endnote>
  <w:endnote w:type="continuationSeparator" w:id="1">
    <w:p w:rsidR="000C1ED7" w:rsidRDefault="000C1ED7" w:rsidP="00D4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D7" w:rsidRDefault="000C1ED7" w:rsidP="00D42292">
      <w:pPr>
        <w:spacing w:after="0" w:line="240" w:lineRule="auto"/>
      </w:pPr>
      <w:r>
        <w:separator/>
      </w:r>
    </w:p>
  </w:footnote>
  <w:footnote w:type="continuationSeparator" w:id="1">
    <w:p w:rsidR="000C1ED7" w:rsidRDefault="000C1ED7" w:rsidP="00D4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351"/>
    </w:sdtPr>
    <w:sdtContent>
      <w:p w:rsidR="00D42292" w:rsidRDefault="001D5C07">
        <w:pPr>
          <w:pStyle w:val="a6"/>
          <w:jc w:val="center"/>
        </w:pPr>
        <w:fldSimple w:instr=" PAGE   \* MERGEFORMAT ">
          <w:r w:rsidR="00B05103">
            <w:rPr>
              <w:noProof/>
            </w:rPr>
            <w:t>2</w:t>
          </w:r>
        </w:fldSimple>
      </w:p>
    </w:sdtContent>
  </w:sdt>
  <w:p w:rsidR="00D42292" w:rsidRDefault="00D422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E11"/>
    <w:rsid w:val="000C1ED7"/>
    <w:rsid w:val="00181004"/>
    <w:rsid w:val="001D5C07"/>
    <w:rsid w:val="00201413"/>
    <w:rsid w:val="00A3397A"/>
    <w:rsid w:val="00B05103"/>
    <w:rsid w:val="00C90F0E"/>
    <w:rsid w:val="00D15E11"/>
    <w:rsid w:val="00D42292"/>
    <w:rsid w:val="00F7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292"/>
  </w:style>
  <w:style w:type="paragraph" w:styleId="a8">
    <w:name w:val="footer"/>
    <w:basedOn w:val="a"/>
    <w:link w:val="a9"/>
    <w:uiPriority w:val="99"/>
    <w:semiHidden/>
    <w:unhideWhenUsed/>
    <w:rsid w:val="00D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2020-09-16T07:27:00Z</dcterms:created>
  <dcterms:modified xsi:type="dcterms:W3CDTF">2020-09-16T07:27:00Z</dcterms:modified>
</cp:coreProperties>
</file>