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27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енсионный фонд и полиция</w:t>
      </w:r>
      <w:r>
        <w:rPr>
          <w:rFonts w:cs="Times New Roman" w:ascii="Times New Roman" w:hAnsi="Times New Roman"/>
          <w:b/>
          <w:sz w:val="28"/>
          <w:szCs w:val="28"/>
        </w:rPr>
        <w:t xml:space="preserve"> предупреждают о телефонных мошенниках </w:t>
        <w:br/>
      </w:r>
      <w:r>
        <w:rPr>
          <w:rFonts w:cs="Times New Roman" w:ascii="Times New Roman" w:hAnsi="Times New Roman"/>
          <w:sz w:val="24"/>
          <w:szCs w:val="24"/>
        </w:rPr>
        <w:br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 самых известных способов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сегодня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стал телефонный вид мошенничества. Львиная доля всех действий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злоумышленников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начинается со звонка, и попадают на удочку обманщиков самые доверчивые граждане – пожилые люди. Цель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аферистов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заставить человека передать свои денежные средства «добровольно».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Зафиксированы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случаи, когда мошенники представлялись сотрудниками Пенсионного фонда и выясняли личные данные гражданина – номер СНИЛС, паспортные данные,  а  потом переводили пенсии и социальные выплаты на другие счета.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Напоминаем, что сотрудники Пенсионного фонда не запрашивают персональные данные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граждан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по телефону.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br/>
        <w:tab/>
        <w:t>Мошенники очень хорошо манипулируют людьми и отлично знают психологию. Как правило, они используют следующие мотивы: якобы причитающиеся гражданам дополнительные или неполученные своевременно выплаты и льготы, беспокойство за близких и знакомых, волнение за свой сч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 в банке или кредитную карту. </w:t>
        <w:br/>
        <w:t xml:space="preserve">«Я – не исключение, мне тоже звонили мошенники и пытались выведать информацию о банковских картах, – рассказывает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начальник управления по вопросам миграции ГУ МВД Волгоградской области Виктор Вологин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- мошенники очень хорошо подготовлены. У них очень грамотная и профессиональная речь, они приводят убедительные доводы. И если бы я не знал, как работают службы безопасности банка, то даже я бы поверил». </w:t>
        <w:br/>
        <w:tab/>
        <w:t xml:space="preserve">Победить такой вид мошенничества можно только совместными усилиями, проводя разъяснительную работу в каждой семье, в каждом трудовом  коллективе, и обязательно напоминая о мерах безопасности посетителям различных организаций,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 том числе и Пенсионного фонда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>
          <w:b/>
          <w:b/>
          <w:bCs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2021-01-27T13:58:01Z</dcterms:modified>
  <cp:revision>103</cp:revision>
</cp:coreProperties>
</file>