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bookmarkStart w:id="0" w:name="__UnoMark__94_501703012"/>
      <w:bookmarkStart w:id="1" w:name="__UnoMark__94_501703012"/>
      <w:bookmarkEnd w:id="1"/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февраля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>Родители детей-инвалидов имеют право на досрочную пенсию вне зависимости от того, как долго ребёнок был в  статусе инвалида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4"/>
          <w:szCs w:val="24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 родители и опекуны инвалидов с детства, возраст выхода на пенсию остается прежним.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воспитание ребёнка-инвалида до достижения им возраста 8 лет;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- наличие необходимого страхового стажа. Для мамы минимальный страховой стаж составляет 15 лет, для папы – 20 лет.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b/>
          <w:bCs/>
          <w:sz w:val="24"/>
          <w:szCs w:val="24"/>
          <w:shd w:fill="FFFF00" w:val="clear"/>
        </w:rPr>
        <w:t>При этом неважно, в каком именно возрасте ребёнок был признан инвалидом и как долго им оставался.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i/>
          <w:iCs/>
          <w:sz w:val="24"/>
          <w:szCs w:val="24"/>
        </w:rPr>
        <w:t xml:space="preserve">Например, дочь Натальи К. в 6-летнем возрасте получила инвалидность. Когда ребёнку исполнилось 8 лет, инвалидность по состоянию здоровья сняли. По достижении 50 лет Наталья К. обратилась в Пенсионный фонд  за оформлением досрочной страховой пенсии. Страховой стаж женщины при этом составил 24 года.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более, чем на 5 лет в общей сложности). При этом, опекунство должно быть установлено до того, как ребёнку исполнится 8 лет.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Отметим, что период ухода неработающего трудоспособного лица за ребёнком-инвалидом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  <w:r>
        <w:rPr>
          <w:rFonts w:ascii="Liberation Sans" w:hAnsi="Liberation Sans"/>
          <w:b/>
          <w:bCs/>
          <w:sz w:val="24"/>
          <w:szCs w:val="24"/>
        </w:rPr>
        <w:t>Справка.</w:t>
      </w:r>
      <w:r>
        <w:rPr>
          <w:rFonts w:ascii="Liberation Sans" w:hAnsi="Liberation Sans"/>
          <w:sz w:val="24"/>
          <w:szCs w:val="24"/>
        </w:rPr>
        <w:t xml:space="preserve"> 4 937 родителей (опекунов), воспитывавших детей-инвалидов, получают сегодня досрочную страховую пенсию — это жители города Волжского и 13 муниципальных районов в составе Центра ПФР № 1, в том числе: 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Волжском 1 807 чел.,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Быковском районе 193,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Дубовском районе 138,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Жирновском районе 258,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Иловлинском районе 203,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городе Камышине и Камышинском районе — 680,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Ленинском районе 199,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Николаевском районе 203,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Ольховском районе 91,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Палласовском районе 339,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Руднянском районе 99,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Среднеахтубинском районе 263,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- в Старополтавском районе 144,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- в городе Фролово и Фроловском районе 320 человек.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2021-02-18T17:27:04Z</dcterms:modified>
  <cp:revision>104</cp:revision>
</cp:coreProperties>
</file>