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58" w:rsidRPr="00DF6358" w:rsidRDefault="00DF6358" w:rsidP="00DF6358">
      <w:pPr>
        <w:pStyle w:val="a4"/>
        <w:tabs>
          <w:tab w:val="left" w:leader="underscore" w:pos="0"/>
        </w:tabs>
        <w:spacing w:after="0"/>
        <w:jc w:val="center"/>
        <w:rPr>
          <w:i/>
          <w:sz w:val="28"/>
          <w:szCs w:val="28"/>
        </w:rPr>
      </w:pPr>
      <w:r w:rsidRPr="00DF6358">
        <w:rPr>
          <w:i/>
          <w:sz w:val="28"/>
          <w:szCs w:val="28"/>
        </w:rPr>
        <w:t xml:space="preserve">Комитет промышленной политики, торговли и топливно-энергетического комплекса Волгоградской области </w:t>
      </w:r>
      <w:r w:rsidRPr="00DF6358">
        <w:rPr>
          <w:b/>
          <w:i/>
          <w:sz w:val="28"/>
          <w:szCs w:val="28"/>
        </w:rPr>
        <w:t>информирует</w:t>
      </w:r>
      <w:r w:rsidRPr="00DF6358">
        <w:rPr>
          <w:i/>
          <w:sz w:val="28"/>
          <w:szCs w:val="28"/>
        </w:rPr>
        <w:t xml:space="preserve"> </w:t>
      </w:r>
    </w:p>
    <w:p w:rsidR="00DF6358" w:rsidRDefault="00DF6358" w:rsidP="00DF6358">
      <w:pPr>
        <w:pStyle w:val="a4"/>
        <w:tabs>
          <w:tab w:val="left" w:leader="underscore" w:pos="0"/>
        </w:tabs>
        <w:spacing w:after="0"/>
        <w:jc w:val="center"/>
        <w:rPr>
          <w:sz w:val="28"/>
          <w:szCs w:val="28"/>
        </w:rPr>
      </w:pPr>
    </w:p>
    <w:p w:rsidR="00DF6358" w:rsidRDefault="00DF6358" w:rsidP="00DF6358">
      <w:pPr>
        <w:pStyle w:val="a4"/>
        <w:tabs>
          <w:tab w:val="left" w:leader="underscore" w:pos="0"/>
        </w:tabs>
        <w:spacing w:after="0"/>
        <w:jc w:val="center"/>
      </w:pPr>
      <w:proofErr w:type="gramStart"/>
      <w:r>
        <w:rPr>
          <w:sz w:val="28"/>
          <w:szCs w:val="28"/>
        </w:rPr>
        <w:t xml:space="preserve">о том, что в соответствии с </w:t>
      </w:r>
      <w:r>
        <w:rPr>
          <w:bCs/>
          <w:sz w:val="28"/>
          <w:szCs w:val="28"/>
        </w:rPr>
        <w:t>Постановлением Правительства Российской Федерации от 15.12.2020 №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 с 20 января 2021 года вводится маркировка молока и молочной продукции - подготовительный этап.</w:t>
      </w:r>
      <w:proofErr w:type="gramEnd"/>
    </w:p>
    <w:p w:rsidR="00DF6358" w:rsidRDefault="00DF6358" w:rsidP="00DF6358">
      <w:pPr>
        <w:pStyle w:val="a4"/>
        <w:shd w:val="clear" w:color="auto" w:fill="FFFFFF"/>
        <w:spacing w:after="0"/>
        <w:jc w:val="both"/>
      </w:pPr>
      <w:r>
        <w:rPr>
          <w:sz w:val="28"/>
          <w:szCs w:val="28"/>
        </w:rPr>
        <w:tab/>
        <w:t xml:space="preserve">Указанным нормативным документом устанавливаются порядок и </w:t>
      </w:r>
      <w:proofErr w:type="spellStart"/>
      <w:r>
        <w:rPr>
          <w:sz w:val="28"/>
          <w:szCs w:val="28"/>
        </w:rPr>
        <w:t>этапность</w:t>
      </w:r>
      <w:proofErr w:type="spellEnd"/>
      <w:r>
        <w:rPr>
          <w:sz w:val="28"/>
          <w:szCs w:val="28"/>
        </w:rPr>
        <w:t xml:space="preserve"> введения обязательной маркировки средствами идентификации отдельных видов молочной продукции на территории  Российской Федерации.</w:t>
      </w:r>
    </w:p>
    <w:p w:rsidR="00DF6358" w:rsidRDefault="00DF6358" w:rsidP="00DF6358">
      <w:pPr>
        <w:pStyle w:val="a4"/>
        <w:tabs>
          <w:tab w:val="left" w:leader="underscore" w:pos="0"/>
        </w:tabs>
        <w:spacing w:after="0"/>
        <w:jc w:val="both"/>
      </w:pPr>
      <w:r>
        <w:rPr>
          <w:bCs/>
          <w:sz w:val="28"/>
          <w:szCs w:val="28"/>
        </w:rPr>
        <w:tab/>
        <w:t>Даты начала обязательной маркировки зависят от вида продукции и срока ее хранения:</w:t>
      </w:r>
    </w:p>
    <w:p w:rsidR="00DF6358" w:rsidRDefault="00DF6358" w:rsidP="00DF6358">
      <w:pPr>
        <w:pStyle w:val="a4"/>
        <w:tabs>
          <w:tab w:val="left" w:leader="underscore" w:pos="0"/>
        </w:tabs>
        <w:spacing w:after="0"/>
        <w:jc w:val="both"/>
      </w:pPr>
      <w:r>
        <w:rPr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с 1 июня 2021 года начало маркировки категории </w:t>
      </w:r>
      <w:r>
        <w:rPr>
          <w:sz w:val="28"/>
          <w:szCs w:val="28"/>
        </w:rPr>
        <w:t>сыры и мороженое;</w:t>
      </w:r>
    </w:p>
    <w:p w:rsidR="00DF6358" w:rsidRDefault="00DF6358" w:rsidP="00DF6358">
      <w:pPr>
        <w:ind w:firstLine="540"/>
        <w:jc w:val="both"/>
      </w:pPr>
      <w:r>
        <w:rPr>
          <w:color w:val="000000"/>
          <w:sz w:val="28"/>
          <w:szCs w:val="28"/>
        </w:rPr>
        <w:t>- с 1 сентября (</w:t>
      </w:r>
      <w:r>
        <w:rPr>
          <w:sz w:val="28"/>
          <w:szCs w:val="28"/>
        </w:rPr>
        <w:t xml:space="preserve">молоко, сливочное масло, творог, кефир и некоторая другая продукция со сроком хранения более 40 суток), а до 40 суток включительно - </w:t>
      </w:r>
      <w:r>
        <w:rPr>
          <w:color w:val="000000"/>
          <w:sz w:val="28"/>
          <w:szCs w:val="28"/>
        </w:rPr>
        <w:t>с 1 декабря 2021 года</w:t>
      </w:r>
      <w:r>
        <w:rPr>
          <w:sz w:val="28"/>
          <w:szCs w:val="28"/>
        </w:rPr>
        <w:t>.</w:t>
      </w:r>
    </w:p>
    <w:p w:rsidR="00DF6358" w:rsidRDefault="00DF6358" w:rsidP="00DF6358">
      <w:pPr>
        <w:jc w:val="both"/>
      </w:pPr>
      <w:r>
        <w:rPr>
          <w:sz w:val="28"/>
          <w:szCs w:val="28"/>
        </w:rPr>
        <w:tab/>
        <w:t xml:space="preserve">Предусмотрена отсрочка для фермеров, реализующих продукцию через собственную розницу, – до 1 декабря 2022 года.  </w:t>
      </w:r>
    </w:p>
    <w:p w:rsidR="00DF6358" w:rsidRDefault="00DF6358" w:rsidP="00DF6358">
      <w:pPr>
        <w:pStyle w:val="a4"/>
        <w:tabs>
          <w:tab w:val="left" w:leader="underscore" w:pos="0"/>
        </w:tabs>
        <w:spacing w:after="0"/>
        <w:jc w:val="both"/>
      </w:pPr>
      <w:r>
        <w:rPr>
          <w:bCs/>
          <w:sz w:val="28"/>
          <w:szCs w:val="28"/>
        </w:rPr>
        <w:tab/>
        <w:t>Кроме того, сообщаем, что с 1 апреля 2020 года по 1 марта 2021 года проводится эксперимент по маркировке упакованной воды.</w:t>
      </w:r>
    </w:p>
    <w:p w:rsidR="006E104C" w:rsidRDefault="006E104C"/>
    <w:sectPr w:rsidR="006E104C" w:rsidSect="00DF6358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DF6358"/>
    <w:rsid w:val="00452E03"/>
    <w:rsid w:val="005B45AC"/>
    <w:rsid w:val="006E104C"/>
    <w:rsid w:val="007767A6"/>
    <w:rsid w:val="008325E3"/>
    <w:rsid w:val="00C7543E"/>
    <w:rsid w:val="00DF6358"/>
    <w:rsid w:val="00E93D91"/>
    <w:rsid w:val="00EF50A2"/>
    <w:rsid w:val="00F56E78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58"/>
    <w:pPr>
      <w:suppressAutoHyphens/>
      <w:ind w:left="0" w:right="0" w:firstLine="0"/>
      <w:jc w:val="lef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suppressAutoHyphens w:val="0"/>
      <w:ind w:left="720" w:right="340" w:firstLine="567"/>
      <w:contextualSpacing/>
      <w:jc w:val="both"/>
    </w:pPr>
    <w:rPr>
      <w:lang w:eastAsia="ru-RU"/>
    </w:rPr>
  </w:style>
  <w:style w:type="paragraph" w:styleId="a4">
    <w:name w:val="Body Text"/>
    <w:basedOn w:val="a"/>
    <w:link w:val="a5"/>
    <w:rsid w:val="00DF635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F635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2021-01-18T11:49:00Z</dcterms:created>
  <dcterms:modified xsi:type="dcterms:W3CDTF">2021-01-18T11:50:00Z</dcterms:modified>
</cp:coreProperties>
</file>