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78" w:rsidRDefault="006476AA">
      <w:pPr>
        <w:spacing w:after="0" w:line="240" w:lineRule="exact"/>
        <w:contextualSpacing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План проведения дистанционных обучающих мероприятий по вопросу</w:t>
      </w:r>
    </w:p>
    <w:p w:rsidR="00AD0378" w:rsidRDefault="006476AA">
      <w:pPr>
        <w:spacing w:after="0" w:line="240" w:lineRule="exact"/>
        <w:contextualSpacing/>
        <w:jc w:val="center"/>
      </w:pPr>
      <w:r>
        <w:rPr>
          <w:rFonts w:ascii="Times New Roman" w:hAnsi="Times New Roman"/>
          <w:b/>
          <w:bCs/>
          <w:sz w:val="28"/>
          <w:szCs w:val="28"/>
        </w:rPr>
        <w:t>маркировки средствами идентификации обувных товаров</w:t>
      </w:r>
      <w:r>
        <w:rPr>
          <w:rFonts w:ascii="Times New Roman" w:hAnsi="Times New Roman"/>
          <w:b/>
          <w:bCs/>
          <w:sz w:val="28"/>
          <w:szCs w:val="28"/>
        </w:rPr>
        <w:br/>
        <w:t>и табачной продукции (июнь 2020 г.)</w:t>
      </w:r>
    </w:p>
    <w:p w:rsidR="00AD0378" w:rsidRDefault="00AD0378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8515"/>
      </w:tblGrid>
      <w:tr w:rsidR="00AD0378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июня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10-00 12-00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Обувь. Вебинар «Маркировка и декларирование импортных обувных товаров. Правила передачи сведений в Честный Знак. ЕНВД – УСН – ОСН. Работа с агрегатами»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Спикер: Александр Долгиев.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Как осуществлять маркировку импортных обувных товаров и произвести декларирование в ФТС  России после 1 июля 2020 года?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Покупка и продажа спец. обуви для собственных нужд. Особенности реализации маркированных обувных товаров для собственных нужд.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Что будет если поставщик не передал информацию в Честный Знак?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Как продавать маркированную обувь, если поставщик не передал информацию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Честный Знак?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Что будет если я не перешел с ЕНВД на УСН, и с 1 июля я буду продавать маркированную обувь?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Почему нельзя с помощью агрегации в товарно-транспортную упаковку вводить коды маркировки в оборот?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Правила агрегации маркированного товара.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Работа с агрегированным таможенным кодом (АТК).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Ответы на вопросы.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ind w:hanging="604"/>
              <w:contextualSpacing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ЦА: Производители, импортеры, дистрибьюторы, оптовая и розничная торговля</w:t>
            </w:r>
            <w:r>
              <w:rPr>
                <w:sz w:val="24"/>
                <w:szCs w:val="24"/>
              </w:rPr>
              <w:t xml:space="preserve">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sz w:val="24"/>
                <w:szCs w:val="24"/>
              </w:rPr>
            </w:pPr>
          </w:p>
          <w:p w:rsidR="00AD0378" w:rsidRDefault="00800EB9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476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https://xn--80ajghhoc2aj1c8b.xn--p1ai/lectures/vebinary/?ELEMENT_ID=136629</w:t>
              </w:r>
            </w:hyperlink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378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июня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10-00 11-00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конференция Контур «Обязательная маркировка товаров: как подготовиться к изменениям и внедрить»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Спикер: Андрей Кирилов.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«Система обязательной маркировки товаров. Разбираемся с правилами».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ind w:hanging="604"/>
              <w:contextualSpacing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ЦА: Производители, импортеры, дистрибьюторы, оптовая и розничная торговля (преимущественно по ТГ табак и обувь).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78" w:rsidRDefault="00800EB9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6" w:history="1">
              <w:r w:rsidR="006476A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https://konturconference.ru/20200610-markirovka-tovarov</w:t>
              </w:r>
            </w:hyperlink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0378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июня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12-00 13-00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Табак. «Час с экспертом»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Спикер: Александр Кривоносов.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800EB9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" w:history="1">
              <w:r w:rsidR="006476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https://xn--80ajghhoc2aj1c8b.xn--p1ai/lectures/vebinary/?ELEMENT_ID=136673</w:t>
              </w:r>
            </w:hyperlink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0378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июня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11:00-12:00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Обувь. Час с экспертом « Рекомендации по работе с ЭДО при подаче сведений об обороте маркируемой обуви»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Спикер: Александр Кривоносов.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800EB9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8" w:history="1">
              <w:r w:rsidR="006476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https://xn--80ajghhoc2aj1c8b.xn--p1ai/lectures/vebinary/?ELEMENT_ID=136712</w:t>
              </w:r>
            </w:hyperlink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0378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10:00-11:30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Обувь. Партнерский вебинар Контур «Маркировка обуви: что нужно сделать до старта»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Спикеры: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Анна Шипицына, Контур;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Долгиев,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/>
                <w:sz w:val="24"/>
                <w:szCs w:val="24"/>
              </w:rPr>
              <w:t>бизнес-аналитик, ЦРПТ.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800EB9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476A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https://events.webinar.ru/16759691/4532836</w:t>
              </w:r>
            </w:hyperlink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378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июня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11:00-12:00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Табак. Партнерский вебинар Атол «Маркировка табака. Отгрузка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приемка по новым правилам»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Спикеры: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Евгения Мячкова, АТОЛ;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Александр Кривоносов, ЦРПТ.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800EB9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hyperlink r:id="rId10" w:history="1">
              <w:r w:rsidR="006476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https://xn--80ajghhoc2aj1c8b.xn--p1ai/lectures/vebinary/?ELEMENT_ID=134657</w:t>
              </w:r>
            </w:hyperlink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0378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июня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10:00-11:30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Обувь. «Сроки маркировки обувных товаров. Мобильное приложение Честный Знак как инструмент народного контроля»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Спикер: Юлия Гузиева.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Темы: 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Что будет если мобильное приложение ЧЗ – выявит нарушение в магазине,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складе, производстве?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Что будет если, владелец товара отказался маркировать остатки у комиссионера? Может ли комиссионер самостоятельно замаркировать остатки?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Какие последствия за торговлю немаркированной обувью с 1 июля 2020 года?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Почему я не могу через Национальный каталог получить GTIN для обуви?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Мы работаем по договору комиссии, как нам осуществлять возврат обуви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магазине?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ind w:hanging="604"/>
              <w:contextualSpacing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ЦА: Оптовая и розничная торговля, производители, импортеры, комиссионеры.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78" w:rsidRDefault="00800EB9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" w:history="1">
              <w:r w:rsidR="006476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https://xn--80ajghhoc2aj1c8b.xn--p1ai/lectures/vebinary/?ELEMENT_ID=136729</w:t>
              </w:r>
            </w:hyperlink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0378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июня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10:00-11:30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Табак. Партнерский вебинар Платформа ОФД «Маркировка табака: основные вопросы и решения»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Спикеры: 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Дмитрий Афанасьев, руководитель направления Маркировка, Платформа ОФД;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Александр Кривоносов, эксперт товарной группы Табак, ЦРПТ.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порядок и график внедрения маркировки табака;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к розничным магазинам, производителям, ретейлу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оптовым компаниям;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как подготовить торговую точку, инструменты для работы с маркировкой;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как осуществляется приемка и выбытие товаров;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инструкция для корректной передачи данных в Честный Знак;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штрафы и ответственность.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Оптовая и розничная торговля.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78" w:rsidRDefault="00800EB9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2" w:history="1">
              <w:r w:rsidR="006476A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https://events.webinar.ru/PlatformaOFD/5149571</w:t>
              </w:r>
            </w:hyperlink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0378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июня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10:00-11:30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Обувь. «Первые шаги для новых участников оборота маркированных обувных товаров. Кто будет осуществлять контроль за не маркированными обувными товарами с 1 июля 2020 года.»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Спикер: Яна Яровая.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Что делать если только начали производить/ импортировать/ продавать оптом или в розницу обувные товары? Что необходимо сделать? Первые шаги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Честном Знаке.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Что будет если с 1 июля будет осуществляться продажа не маркированной обуви?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Как через ЭДО осуществлять отгрузку товара с указанием кода транспортной упаковки?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Как контрагенту осуществить приемку и произвести сверку полученных КМ?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ind w:hanging="463"/>
              <w:contextualSpacing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ЦАРозничные магазины, оптовые компании, производители, импортеры, комиссионеры.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0378" w:rsidRDefault="00800EB9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hyperlink r:id="rId13" w:history="1">
              <w:r w:rsidR="006476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https://xn--80ajghhoc2aj1c8b.xn--p1ai/lectures/vebinary/?ELEMENT_ID=136729</w:t>
              </w:r>
            </w:hyperlink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0378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 июня 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10:00-11:30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bookmarkStart w:id="1" w:name="_Hlk4164718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Обувь, легпром. Конференция «Неотложные меры в управлении цепями поставок», сессия по маркировке для логистических  компаний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и импортеров.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10:15 - 12:20 Сессия «Маркировка».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Маркировка для участников цепей поставок.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Спикер: Александр Долгиев, ведущий бизнес-аналитик, ЦРПТ.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внутренним проектом внедрения маркировки: ключевые вопросы, сложности, подходы.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Спикер: Дмитрий Иванов, руководитель проектов, Zenden.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 «Как текущая ситуация отразилась на маркировке продукции»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Спикеры: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Дмитрий Иванов, руководитель проектов, Zenden;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Андрей Горбатов, исполнительный директор, F.S. Mackenzie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78" w:rsidRDefault="00800EB9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" w:history="1">
              <w:r w:rsidR="006476A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https://scmpro.ru/covid-conference</w:t>
              </w:r>
            </w:hyperlink>
          </w:p>
          <w:bookmarkEnd w:id="1"/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0378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июня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12:00-13:00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Табак. Час с экспертом «Рекомендации по работе с ЭДО, при подаче сведений об обороте маркированной табачной продукции»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Спикер: Александр Кривоносов, эксперт товарной группы Табак, ЦРПТ.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800EB9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5" w:history="1">
              <w:r w:rsidR="006476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https://xn--80ajghhoc2aj1c8b.xn--p1ai/lectures/vebinary/?ELEMENT_ID=136753</w:t>
              </w:r>
            </w:hyperlink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0378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июня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10:00-12:00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Первые шаги для новых участников оборота маркированных обувных товаров. Кто будет осуществлять контроль за немаркированными обувными товарами с 1 июля 2020 года. Правила работы с ЭДО»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Спикер: Яровая Яна.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Что делать если только начали производить/ импортировать/ продавать оптом или в розницу обувные товары, что необходимо сделать? Первые шаги в Честном Знаке.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Что будет если с 1 июля будет осуществляться продажа не маркированной обувью?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Как через ЭДО осуществлять отгрузку товара с указанием кода транспортной упаковки? Как контрагенту осуществить приемку и произвести сверку полученных КМов?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ind w:hanging="604"/>
              <w:contextualSpacing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ЦА: Оптовая и розничная торговля, производители, импортеры, комиссионеры.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78" w:rsidRDefault="00800EB9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6" w:history="1">
              <w:r w:rsidR="006476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https://xn--80ajghhoc2aj1c8b.xn--p1ai/lectures/vebinary/?ELEMENT_ID=136741</w:t>
              </w:r>
            </w:hyperlink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0378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июня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10:00-12:00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Табак. Партнёрский вебинар Клеверенс «Вебинар от экспертов. Маркировка табака»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Спикеры: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Олег Почепский, бизнес-аналитик маркировки, «Клеверенс»;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Александр Бушнов, ведущий аналитик, «Клеверенс»;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Александр Кривоносов, эксперт ТГ « Табак», ЦРПТ.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Дистрибьюторы, субдистрибьюторы, торговые представители.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https://www.cleverence.ru/events/100155/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0378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июня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10:00-12:00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Обувь. Партнёрский вебинар Атол «Маркировка в легкой промышленности. Успеть за 2 недели»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Спикеры: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Евгения Мячкова, АТОЛ;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Александр Долгиев (ЦРПТ).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Темы: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маркировка – про законодательные нюансы простыми словами;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сроки, которые отведены на тест запуск процесса маркировки товара;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регистрации в системе Честный ЗНАК – пошаговая инструкция;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регистрации в GS1 RUS и получения GTIN;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получения кодов маркировки;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подготовки оборудования и ПО, решения АТОЛ для разных типов бизнеса, полезные советы.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78" w:rsidRDefault="00800EB9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hyperlink r:id="rId17" w:history="1">
              <w:r w:rsidR="006476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https://xn--80ajghhoc2aj1c8b.xn--p1ai/lectures/vebinary/?ELEMENT_ID=134666</w:t>
              </w:r>
            </w:hyperlink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0378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июня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14:00-15:30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Табак. Нижний Новгород. Маркировка товаров с 1 июля 2020 года. Маркировка и прослеживание табачной продукции. Вебинар с участием спикера от Честного Знака.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0378" w:rsidRDefault="006476AA">
            <w:pPr>
              <w:pStyle w:val="11"/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Спикеры: </w:t>
            </w:r>
          </w:p>
          <w:p w:rsidR="00AD0378" w:rsidRDefault="006476AA">
            <w:pPr>
              <w:pStyle w:val="11"/>
              <w:spacing w:after="60" w:line="240" w:lineRule="exac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Александр Кривоносов - эксперт по логистике, ТГ «Табак», ЦРПТ;</w:t>
            </w:r>
          </w:p>
          <w:p w:rsidR="00AD0378" w:rsidRDefault="006476AA">
            <w:pPr>
              <w:pStyle w:val="11"/>
              <w:spacing w:after="60" w:line="240" w:lineRule="exac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Кирилл Сутырин - руководитель технической поддержки ГК Лад;</w:t>
            </w:r>
          </w:p>
          <w:p w:rsidR="00AD0378" w:rsidRDefault="006476AA">
            <w:pPr>
              <w:pStyle w:val="11"/>
              <w:spacing w:after="60" w:line="240" w:lineRule="exac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Аделаида Алексеева - руководитель отдела сопровождения ККТ ГК Лад.</w:t>
            </w:r>
          </w:p>
          <w:p w:rsidR="00AD0378" w:rsidRDefault="00AD0378">
            <w:pPr>
              <w:pStyle w:val="11"/>
              <w:spacing w:after="6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D0378" w:rsidRDefault="006476AA">
            <w:pPr>
              <w:pStyle w:val="11"/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Темы:</w:t>
            </w:r>
          </w:p>
          <w:p w:rsidR="00AD0378" w:rsidRDefault="006476AA">
            <w:pPr>
              <w:pStyle w:val="11"/>
              <w:spacing w:after="60" w:line="240" w:lineRule="exac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цели и задачи создания системы Маркировки;</w:t>
            </w:r>
          </w:p>
          <w:p w:rsidR="00AD0378" w:rsidRDefault="006476AA">
            <w:pPr>
              <w:pStyle w:val="11"/>
              <w:spacing w:after="60" w:line="240" w:lineRule="exac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нормативная база системы Маркировки;</w:t>
            </w:r>
          </w:p>
          <w:p w:rsidR="00AD0378" w:rsidRDefault="006476AA">
            <w:pPr>
              <w:pStyle w:val="11"/>
              <w:spacing w:after="60" w:line="240" w:lineRule="exac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модель функционирования системы Маркировки;</w:t>
            </w:r>
          </w:p>
          <w:p w:rsidR="00AD0378" w:rsidRDefault="006476AA">
            <w:pPr>
              <w:pStyle w:val="11"/>
              <w:spacing w:after="60" w:line="240" w:lineRule="exac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этапы внедрения обязательной маркировки;</w:t>
            </w:r>
          </w:p>
          <w:p w:rsidR="00AD0378" w:rsidRDefault="006476AA">
            <w:pPr>
              <w:pStyle w:val="11"/>
              <w:spacing w:after="60" w:line="240" w:lineRule="exac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штрафы за несоблюдение правил;</w:t>
            </w:r>
          </w:p>
          <w:p w:rsidR="00AD0378" w:rsidRDefault="006476AA">
            <w:pPr>
              <w:pStyle w:val="11"/>
              <w:spacing w:after="60" w:line="240" w:lineRule="exac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требования к организациям оптовой и розничной торговли;</w:t>
            </w:r>
          </w:p>
          <w:p w:rsidR="00AD0378" w:rsidRDefault="006476AA">
            <w:pPr>
              <w:pStyle w:val="11"/>
              <w:spacing w:after="60" w:line="240" w:lineRule="exac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необходимо для подключения к системе маркировки;</w:t>
            </w:r>
          </w:p>
          <w:p w:rsidR="00AD0378" w:rsidRDefault="006476AA">
            <w:pPr>
              <w:pStyle w:val="11"/>
              <w:spacing w:after="60" w:line="240" w:lineRule="exac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электронный документооборот для маркировки обуви. (на примерах СБИС ОФД, Платформа ОФД);</w:t>
            </w:r>
          </w:p>
          <w:p w:rsidR="00AD0378" w:rsidRDefault="006476AA">
            <w:pPr>
              <w:pStyle w:val="11"/>
              <w:spacing w:after="60" w:line="240" w:lineRule="exac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решения для работы с маркированной обувью для касс Эвотор, Атол, Дримкас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 другой контрольно кассовой техники;</w:t>
            </w:r>
          </w:p>
          <w:p w:rsidR="00AD0378" w:rsidRDefault="006476AA">
            <w:pPr>
              <w:pStyle w:val="11"/>
              <w:spacing w:after="60" w:line="240" w:lineRule="exac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маркированной обувью в товароучетных программах  (на примерах 1С, Эвотор, СБИС.Розница);</w:t>
            </w:r>
          </w:p>
          <w:p w:rsidR="00AD0378" w:rsidRDefault="006476AA">
            <w:pPr>
              <w:pStyle w:val="11"/>
              <w:spacing w:after="60" w:line="240" w:lineRule="exac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возможности площадки «Карта жителя», бизнес для предприятий оптовой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 розничной торговли.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AD0378" w:rsidRDefault="00AD0378">
            <w:pPr>
              <w:pStyle w:val="11"/>
              <w:spacing w:after="60"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D0378" w:rsidRDefault="00800EB9">
            <w:pPr>
              <w:pStyle w:val="11"/>
              <w:spacing w:after="60"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hyperlink r:id="rId18" w:history="1">
              <w:r w:rsidR="006476A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https://online.sbis.ru/Events/24e4f350-08fb-48a2-92c7-70fcc154ef14</w:t>
              </w:r>
            </w:hyperlink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D0378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июня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10:00-12:00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Обувь. Вебинар «Маркировка обуви и товаров легкой промышленности: правила, инструкции, особенности продаж»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Спикеры: 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Дмитрий Афанасьев, руководитель направления Маркировка, Платформа ОФД;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Александр Долгиев, ведущий бизнес - аналитик, ЦРПТ.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продаж и передачи данных в Честный знак;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производителям, импортерам, оптовым и розничным продавцам;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подготовке торговой точки;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 проверка корректности отправки чеков в ЦРПТ;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как осуществляется маркировка остатков;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помарочная приемка и повторная маркировка;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штрафы и ответственность.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участники оборота товаров.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78" w:rsidRDefault="00800EB9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9" w:history="1">
              <w:r w:rsidR="006476A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https://events.webinar.ru/PlatformaOFD/5150617</w:t>
              </w:r>
            </w:hyperlink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0378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июня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10:00-12:00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Табак «Час с экспертом»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Спикер: Кривоносов Александр.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800EB9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hyperlink r:id="rId20" w:history="1">
              <w:r w:rsidR="006476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https://xn--80ajghhoc2aj1c8b.xn--p1ai/lectures/vebinary/?ELEMENT_ID=136758</w:t>
              </w:r>
            </w:hyperlink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0378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июня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10:00-12:00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Обувь «Трансграничная торговля на примере РБ. Обязательная подача сведений об отгрузках в ЧЗ, что будет если не подавать? Что делать если возникли вопросы, где научится работать с системой?»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Спикер: Юлия Гузиева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Темы: 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Что делать если возникли технические вопросы в работе с системой маркировки, как научиться работать с системой (как маркировать, отгружать, продавать)?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Где проходит обучение по работе с Честным Знаком?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Что будет если на Садоводе будут продавать не маркированные обувные товары?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Что будет если с 1 июля у меня на полках в магазине будет стоять не маркированная обувь?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Что будет если я купил не маркированную обувь за границей до 1 июля 2020 года, и она придет в Россию в июле 2020 года?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Будет ли перенос сроков обязательной маркировки обуви в связи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коронавирусом в РФ и Европе?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Какие есть исключения для маркировки обуви, что необходимо маркировать,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 что нет?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Пошив обуви на заказ, экспорт, народные промыслы и валенки?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Выгода от продажи маркированной обувью. Использование символики Честного Знака в оформлении торговой точки. Какие преимущества я получу?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Производители, импортеры, оптовые компании, розничные магазины.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78" w:rsidRDefault="00800EB9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1" w:history="1">
              <w:r w:rsidR="006476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https://xn--80ajghhoc2aj1c8b.xn--p1ai/lectures/vebinary/?ELEMENT_ID=136778</w:t>
              </w:r>
            </w:hyperlink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0378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июня 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Обувь «Исключения из правил обязательной маркировки обувных товаров. Правила розничной продажи маркированной обуви. Какая обувь подпадает под обязательную маркировку»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Спикер: Александр Долгиев.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Что будет если не сканировать маркированный товар на кассе до 1 июля и после 1 июля. Что делать с маркированным товаром, который продали,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 не отсканировали на кассе?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Что будет если продавать не маркированную обувь со склада, а на полках магазина демонстрировать маркированные образцы?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Можно ли наклеить этикетку с маркировкой в момент продажи?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Есть ли особенности маркировки обуви, бывшей в употреблении (горнолыжные и сноубордические ботинки)?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Какова процедура маркировки б/у обуви, которая ввозится из-за границы?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Правила начисления и оплаты кодов маркировки.</w:t>
            </w:r>
          </w:p>
          <w:p w:rsidR="00AD0378" w:rsidRDefault="006476AA">
            <w:pPr>
              <w:spacing w:after="60" w:line="240" w:lineRule="exact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78" w:rsidRDefault="006476AA">
            <w:pPr>
              <w:spacing w:after="60" w:line="240" w:lineRule="exact"/>
              <w:ind w:hanging="463"/>
              <w:contextualSpacing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ЦАРозничные магазины, оптовые компании, производители, импортеры, комиссионеры.</w:t>
            </w:r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78" w:rsidRDefault="00800EB9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2" w:history="1">
              <w:r w:rsidR="006476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https://xn--80ajghhoc2aj1c8b.xn--p1ai/lectures/vebinary/?ELEMENT_ID=136789</w:t>
              </w:r>
            </w:hyperlink>
          </w:p>
          <w:p w:rsidR="00AD0378" w:rsidRDefault="00AD0378">
            <w:pPr>
              <w:spacing w:after="6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476AA" w:rsidRDefault="006476AA">
      <w:pPr>
        <w:jc w:val="both"/>
      </w:pPr>
    </w:p>
    <w:sectPr w:rsidR="006476AA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WenQuanYi Zen Hei Sharp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16"/>
    <w:rsid w:val="006476AA"/>
    <w:rsid w:val="00800EB9"/>
    <w:rsid w:val="00AD0378"/>
    <w:rsid w:val="00B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563C1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customStyle="1" w:styleId="11">
    <w:name w:val="Обычный1"/>
    <w:basedOn w:val="a"/>
    <w:pPr>
      <w:spacing w:after="0" w:line="276" w:lineRule="auto"/>
    </w:pPr>
    <w:rPr>
      <w:rFonts w:ascii="Arial" w:hAnsi="Arial" w:cs="Ari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563C1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customStyle="1" w:styleId="11">
    <w:name w:val="Обычный1"/>
    <w:basedOn w:val="a"/>
    <w:pPr>
      <w:spacing w:after="0" w:line="276" w:lineRule="auto"/>
    </w:pPr>
    <w:rPr>
      <w:rFonts w:ascii="Arial" w:hAnsi="Arial" w:cs="Ari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36712" TargetMode="External"/><Relationship Id="rId13" Type="http://schemas.openxmlformats.org/officeDocument/2006/relationships/hyperlink" Target="https://xn--80ajghhoc2aj1c8b.xn--p1ai/lectures/vebinary/?ELEMENT_ID=136729" TargetMode="External"/><Relationship Id="rId18" Type="http://schemas.openxmlformats.org/officeDocument/2006/relationships/hyperlink" Target="https://online.sbis.ru/Events/24e4f350-08fb-48a2-92c7-70fcc154ef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136778" TargetMode="External"/><Relationship Id="rId7" Type="http://schemas.openxmlformats.org/officeDocument/2006/relationships/hyperlink" Target="https://xn--80ajghhoc2aj1c8b.xn--p1ai/lectures/vebinary/?ELEMENT_ID=136673" TargetMode="External"/><Relationship Id="rId12" Type="http://schemas.openxmlformats.org/officeDocument/2006/relationships/hyperlink" Target="https://events.webinar.ru/PlatformaOFD/5149571" TargetMode="External"/><Relationship Id="rId17" Type="http://schemas.openxmlformats.org/officeDocument/2006/relationships/hyperlink" Target="https://xn--80ajghhoc2aj1c8b.xn--p1ai/lectures/vebinary/?ELEMENT_ID=13466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136741" TargetMode="External"/><Relationship Id="rId20" Type="http://schemas.openxmlformats.org/officeDocument/2006/relationships/hyperlink" Target="https://xn--80ajghhoc2aj1c8b.xn--p1ai/lectures/vebinary/?ELEMENT_ID=136758" TargetMode="External"/><Relationship Id="rId1" Type="http://schemas.openxmlformats.org/officeDocument/2006/relationships/styles" Target="styles.xml"/><Relationship Id="rId6" Type="http://schemas.openxmlformats.org/officeDocument/2006/relationships/hyperlink" Target="https://konturconference.ru/20200610-markirovka-tovarov" TargetMode="External"/><Relationship Id="rId11" Type="http://schemas.openxmlformats.org/officeDocument/2006/relationships/hyperlink" Target="https://xn--80ajghhoc2aj1c8b.xn--p1ai/lectures/vebinary/?ELEMENT_ID=13672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xn--80ajghhoc2aj1c8b.xn--p1ai/lectures/vebinary/?ELEMENT_ID=136629" TargetMode="External"/><Relationship Id="rId15" Type="http://schemas.openxmlformats.org/officeDocument/2006/relationships/hyperlink" Target="https://xn--80ajghhoc2aj1c8b.xn--p1ai/lectures/vebinary/?ELEMENT_ID=13675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134657" TargetMode="External"/><Relationship Id="rId19" Type="http://schemas.openxmlformats.org/officeDocument/2006/relationships/hyperlink" Target="https://events.webinar.ru/PlatformaOFD/5150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6759691/4532836" TargetMode="External"/><Relationship Id="rId14" Type="http://schemas.openxmlformats.org/officeDocument/2006/relationships/hyperlink" Target="https://scmpro.ru/covid-conference" TargetMode="External"/><Relationship Id="rId22" Type="http://schemas.openxmlformats.org/officeDocument/2006/relationships/hyperlink" Target="https://xn--80ajghhoc2aj1c8b.xn--p1ai/lectures/vebinary/?ELEMENT_ID=136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2</cp:revision>
  <cp:lastPrinted>1900-12-31T20:00:00Z</cp:lastPrinted>
  <dcterms:created xsi:type="dcterms:W3CDTF">2020-06-11T09:56:00Z</dcterms:created>
  <dcterms:modified xsi:type="dcterms:W3CDTF">2020-06-11T09:56:00Z</dcterms:modified>
</cp:coreProperties>
</file>