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Свыше 192 тысяч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жителей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Волгоградской области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получили выплат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на детей 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Отделение ПФР по Волгоградской области информирует </w:t>
      </w:r>
      <w:r>
        <w:rPr>
          <w:rFonts w:ascii="Times New Roman" w:hAnsi="Times New Roman"/>
          <w:sz w:val="28"/>
          <w:szCs w:val="28"/>
        </w:rPr>
        <w:t xml:space="preserve">о праве на получение единовременной выплаты в размере 5 000 рублей:* </w:t>
      </w:r>
      <w:r>
        <w:rPr>
          <w:rFonts w:ascii="Times New Roman" w:hAnsi="Times New Roman"/>
          <w:sz w:val="28"/>
          <w:szCs w:val="28"/>
        </w:rPr>
        <w:t>если реб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нок в семье появился после 1 июля 2020 года либо родители не обращались ни за одной из выплат на детей, </w:t>
      </w:r>
      <w:r>
        <w:rPr>
          <w:rFonts w:ascii="Times New Roman" w:hAnsi="Times New Roman"/>
          <w:sz w:val="28"/>
          <w:szCs w:val="28"/>
        </w:rPr>
        <w:t>которые ПФР предоставлял</w:t>
      </w:r>
      <w:r>
        <w:rPr>
          <w:rFonts w:ascii="Times New Roman" w:hAnsi="Times New Roman"/>
          <w:sz w:val="28"/>
          <w:szCs w:val="28"/>
        </w:rPr>
        <w:t xml:space="preserve"> в течение 2020 года, необходимо самостоятельно подать заявление на единовременную выплату 5 тыс</w:t>
      </w:r>
      <w:r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Сделать это можно </w:t>
      </w:r>
      <w:r>
        <w:rPr>
          <w:rFonts w:ascii="Times New Roman" w:hAnsi="Times New Roman"/>
          <w:b/>
          <w:bCs/>
          <w:sz w:val="28"/>
          <w:szCs w:val="28"/>
        </w:rPr>
        <w:t xml:space="preserve">по 31 марта 2021 года </w:t>
      </w:r>
      <w:r>
        <w:rPr>
          <w:rFonts w:ascii="Times New Roman" w:hAnsi="Times New Roman"/>
          <w:b/>
          <w:bCs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портал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осуслуг или лично в клиентской службе Пенсионного фонда.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родителям необходимо указать данные свидетельства о рождении каждого реб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нка и реквизиты банковского сч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та, на который будут перечислены средства.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на  выплату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смогут подать семьи, в которых </w:t>
      </w:r>
      <w:r>
        <w:rPr>
          <w:rFonts w:ascii="Times New Roman" w:hAnsi="Times New Roman"/>
          <w:b/>
          <w:bCs/>
          <w:sz w:val="28"/>
          <w:szCs w:val="28"/>
        </w:rPr>
        <w:t xml:space="preserve">рождение детей будет зарегистрировано в органах ЗАГС до 31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арта 2021 года включительно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в Волгоградской области единовременную выплату уже получили свыше 192 тысяч жителей.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Напомним, в соответствии с Указом Президента* единовременная выплата положена родителям, усыновителям, опекунам и попечителям детей до восьми лет, имеющих гражданство Российской Федерации. Размер выплаты составляет 5 тыс</w:t>
      </w:r>
      <w:r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 рублей на каждого такого реб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нка в семье.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Всем семьям, которые в 2020 году получили ежемесячные выплаты на детей, Пенсионный фонд предоставил дополнительную единовременную выплату </w:t>
      </w:r>
      <w:r>
        <w:rPr>
          <w:rFonts w:ascii="Times New Roman" w:hAnsi="Times New Roman"/>
          <w:sz w:val="28"/>
          <w:szCs w:val="28"/>
        </w:rPr>
        <w:t>5 000 рублей</w:t>
      </w:r>
      <w:r>
        <w:rPr>
          <w:rFonts w:ascii="Times New Roman" w:hAnsi="Times New Roman"/>
          <w:sz w:val="28"/>
          <w:szCs w:val="28"/>
        </w:rPr>
        <w:t xml:space="preserve"> в декабре прошлого года автоматически, поэтому новое заявление подавать не надо.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6"/>
          <w:szCs w:val="26"/>
          <w:shd w:fill="FFFFFF" w:val="clear"/>
        </w:rPr>
        <w:t>*Указ Президента РФ от 17 декабря 2020 года № 797 «О единовременной выплате семьям, имеющим детей»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DefaultParagraphFont">
    <w:name w:val="Default Paragraph Font"/>
    <w:qFormat/>
    <w:rPr/>
  </w:style>
  <w:style w:type="character" w:styleId="Style13">
    <w:name w:val="Выделение"/>
    <w:basedOn w:val="DefaultParagraphFont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2021-02-09T15:25:48Z</dcterms:modified>
  <cp:revision>103</cp:revision>
</cp:coreProperties>
</file>